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880" w:lineRule="exact"/>
        <w:jc w:val="center"/>
        <w:outlineLvl w:val="0"/>
        <w:rPr>
          <w:rFonts w:hint="eastAsia" w:ascii="宋体" w:hAnsi="宋体" w:eastAsia="宋体" w:cs="宋体"/>
          <w:sz w:val="72"/>
          <w:szCs w:val="72"/>
        </w:rPr>
      </w:pPr>
    </w:p>
    <w:p>
      <w:pPr>
        <w:pStyle w:val="9"/>
        <w:spacing w:line="880" w:lineRule="exact"/>
        <w:jc w:val="center"/>
        <w:outlineLvl w:val="0"/>
        <w:rPr>
          <w:rFonts w:hint="eastAsia" w:hAnsi="宋体" w:eastAsia="宋体" w:cs="宋体"/>
          <w:sz w:val="72"/>
          <w:szCs w:val="72"/>
          <w:lang w:val="en-US" w:eastAsia="zh-CN"/>
        </w:rPr>
      </w:pPr>
      <w:r>
        <w:rPr>
          <w:rFonts w:hint="eastAsia" w:hAnsi="宋体" w:eastAsia="宋体" w:cs="宋体"/>
          <w:sz w:val="72"/>
          <w:szCs w:val="72"/>
          <w:lang w:val="en-US" w:eastAsia="zh-CN"/>
        </w:rPr>
        <w:t xml:space="preserve"> </w:t>
      </w:r>
    </w:p>
    <w:p>
      <w:pPr>
        <w:pStyle w:val="9"/>
        <w:spacing w:line="880" w:lineRule="exact"/>
        <w:jc w:val="center"/>
        <w:outlineLvl w:val="0"/>
        <w:rPr>
          <w:rFonts w:hint="eastAsia" w:hAnsi="宋体" w:eastAsia="宋体" w:cs="宋体"/>
          <w:sz w:val="72"/>
          <w:szCs w:val="72"/>
          <w:lang w:val="en-US" w:eastAsia="zh-CN"/>
        </w:rPr>
      </w:pPr>
    </w:p>
    <w:p>
      <w:pPr>
        <w:pStyle w:val="9"/>
        <w:spacing w:line="880" w:lineRule="exact"/>
        <w:jc w:val="center"/>
        <w:outlineLvl w:val="0"/>
        <w:rPr>
          <w:rFonts w:hint="eastAsia" w:ascii="宋体" w:hAnsi="宋体" w:eastAsia="宋体" w:cs="宋体"/>
          <w:sz w:val="72"/>
          <w:szCs w:val="72"/>
        </w:rPr>
      </w:pPr>
      <w:r>
        <w:rPr>
          <w:rFonts w:hint="eastAsia" w:ascii="宋体" w:hAnsi="宋体" w:eastAsia="宋体" w:cs="宋体"/>
          <w:sz w:val="72"/>
          <w:szCs w:val="72"/>
        </w:rPr>
        <w:t>竞争性谈判文件</w:t>
      </w:r>
    </w:p>
    <w:p>
      <w:pPr>
        <w:pStyle w:val="9"/>
        <w:spacing w:line="880" w:lineRule="exact"/>
        <w:rPr>
          <w:rFonts w:hint="eastAsia" w:ascii="宋体" w:hAnsi="宋体" w:eastAsia="宋体" w:cs="宋体"/>
        </w:rPr>
      </w:pPr>
    </w:p>
    <w:p>
      <w:pPr>
        <w:pStyle w:val="9"/>
        <w:spacing w:line="360" w:lineRule="auto"/>
        <w:rPr>
          <w:rFonts w:hint="eastAsia" w:hAnsi="宋体" w:eastAsia="宋体" w:cs="宋体"/>
          <w:b/>
          <w:sz w:val="32"/>
          <w:szCs w:val="32"/>
          <w:lang w:val="en-US" w:eastAsia="zh-CN"/>
        </w:rPr>
      </w:pPr>
      <w:r>
        <w:rPr>
          <w:rFonts w:hint="eastAsia" w:ascii="宋体" w:hAnsi="宋体" w:eastAsia="宋体" w:cs="宋体"/>
          <w:b/>
          <w:sz w:val="32"/>
          <w:lang w:val="en-US" w:eastAsia="zh-CN"/>
        </w:rPr>
        <w:t xml:space="preserve">         </w:t>
      </w:r>
      <w:r>
        <w:rPr>
          <w:rFonts w:hint="eastAsia" w:ascii="宋体" w:hAnsi="宋体" w:eastAsia="宋体" w:cs="宋体"/>
          <w:b/>
          <w:sz w:val="32"/>
          <w:szCs w:val="32"/>
          <w:lang w:val="en-US" w:eastAsia="zh-CN"/>
        </w:rPr>
        <w:t xml:space="preserve"> </w:t>
      </w:r>
      <w:r>
        <w:rPr>
          <w:rFonts w:hint="eastAsia" w:hAnsi="宋体" w:eastAsia="宋体" w:cs="宋体"/>
          <w:b/>
          <w:sz w:val="32"/>
          <w:szCs w:val="32"/>
          <w:lang w:val="en-US" w:eastAsia="zh-CN"/>
        </w:rPr>
        <w:t xml:space="preserve">    </w:t>
      </w:r>
    </w:p>
    <w:p>
      <w:pPr>
        <w:pStyle w:val="9"/>
        <w:spacing w:line="360" w:lineRule="auto"/>
        <w:jc w:val="left"/>
        <w:rPr>
          <w:rFonts w:hint="eastAsia" w:hAnsi="宋体" w:eastAsia="宋体" w:cs="宋体"/>
          <w:b/>
          <w:sz w:val="32"/>
          <w:szCs w:val="32"/>
          <w:lang w:val="en-US" w:eastAsia="zh-CN"/>
        </w:rPr>
      </w:pPr>
    </w:p>
    <w:p>
      <w:pPr>
        <w:pStyle w:val="9"/>
        <w:spacing w:line="360" w:lineRule="auto"/>
        <w:ind w:firstLine="2664" w:firstLineChars="800"/>
        <w:jc w:val="left"/>
        <w:rPr>
          <w:rFonts w:hint="default" w:ascii="宋体" w:hAnsi="宋体" w:eastAsia="宋体" w:cs="宋体"/>
          <w:b/>
          <w:bCs w:val="0"/>
          <w:sz w:val="32"/>
          <w:szCs w:val="32"/>
          <w:u w:val="none"/>
          <w:lang w:val="en-US"/>
        </w:rPr>
      </w:pPr>
      <w:r>
        <w:rPr>
          <w:rFonts w:hint="eastAsia" w:hAnsi="宋体" w:eastAsia="宋体" w:cs="宋体"/>
          <w:b/>
          <w:sz w:val="32"/>
          <w:szCs w:val="32"/>
          <w:lang w:eastAsia="zh-CN"/>
        </w:rPr>
        <w:t>项目编号</w:t>
      </w:r>
      <w:r>
        <w:rPr>
          <w:rFonts w:hint="eastAsia" w:ascii="宋体" w:hAnsi="宋体" w:eastAsia="宋体" w:cs="宋体"/>
          <w:b/>
          <w:sz w:val="32"/>
          <w:szCs w:val="32"/>
        </w:rPr>
        <w:t>：</w:t>
      </w:r>
      <w:r>
        <w:rPr>
          <w:rFonts w:hint="default" w:hAnsi="宋体" w:cs="宋体"/>
          <w:b/>
          <w:bCs w:val="0"/>
          <w:sz w:val="32"/>
          <w:szCs w:val="32"/>
          <w:u w:val="none"/>
          <w:lang w:val="en-US" w:eastAsia="zh-CN"/>
        </w:rPr>
        <w:t>PTLX</w:t>
      </w:r>
      <w:r>
        <w:rPr>
          <w:rFonts w:hint="eastAsia" w:hAnsi="宋体" w:cs="宋体"/>
          <w:b/>
          <w:bCs w:val="0"/>
          <w:sz w:val="32"/>
          <w:szCs w:val="32"/>
          <w:u w:val="none"/>
          <w:lang w:val="en-US" w:eastAsia="zh-CN"/>
        </w:rPr>
        <w:t>20221101</w:t>
      </w:r>
    </w:p>
    <w:p>
      <w:pPr>
        <w:spacing w:line="360" w:lineRule="auto"/>
        <w:ind w:left="2497" w:hanging="2497" w:hangingChars="750"/>
        <w:jc w:val="both"/>
        <w:rPr>
          <w:rFonts w:hint="default" w:ascii="宋体" w:hAnsi="宋体" w:eastAsia="宋体" w:cs="宋体"/>
          <w:b/>
          <w:bCs/>
          <w:color w:val="auto"/>
          <w:sz w:val="32"/>
          <w:szCs w:val="32"/>
          <w:lang w:val="en-US"/>
        </w:rPr>
      </w:pPr>
      <w:r>
        <w:rPr>
          <w:rFonts w:hint="eastAsia" w:ascii="宋体" w:hAnsi="宋体" w:cs="宋体"/>
          <w:b/>
          <w:sz w:val="32"/>
          <w:szCs w:val="32"/>
          <w:lang w:val="en-US" w:eastAsia="zh-CN"/>
        </w:rPr>
        <w:t xml:space="preserve">        </w:t>
      </w:r>
      <w:r>
        <w:rPr>
          <w:rFonts w:hint="eastAsia" w:ascii="宋体" w:hAnsi="宋体" w:eastAsia="宋体" w:cs="宋体"/>
          <w:b/>
          <w:color w:val="auto"/>
          <w:sz w:val="32"/>
          <w:szCs w:val="32"/>
        </w:rPr>
        <w:t>项目名称：</w:t>
      </w:r>
      <w:r>
        <w:rPr>
          <w:rFonts w:hint="eastAsia" w:ascii="宋体" w:hAnsi="宋体" w:cs="宋体"/>
          <w:b/>
          <w:bCs/>
          <w:color w:val="auto"/>
          <w:sz w:val="32"/>
          <w:szCs w:val="32"/>
          <w:lang w:val="en-US" w:eastAsia="zh-CN"/>
        </w:rPr>
        <w:t>宝玉石鉴定与加工专业群教师队伍建设与素质提升研修服务项目</w:t>
      </w:r>
    </w:p>
    <w:p>
      <w:pPr>
        <w:pStyle w:val="9"/>
        <w:spacing w:line="360" w:lineRule="auto"/>
        <w:jc w:val="left"/>
        <w:rPr>
          <w:rFonts w:hint="eastAsia" w:ascii="宋体" w:hAnsi="宋体" w:eastAsia="宋体" w:cs="宋体"/>
          <w:b/>
          <w:sz w:val="32"/>
          <w:szCs w:val="32"/>
        </w:rPr>
      </w:pPr>
      <w:r>
        <w:rPr>
          <w:rFonts w:hint="eastAsia" w:hAnsi="宋体" w:eastAsia="宋体" w:cs="宋体"/>
          <w:b/>
          <w:sz w:val="32"/>
          <w:szCs w:val="32"/>
          <w:lang w:val="en-US" w:eastAsia="zh-CN"/>
        </w:rPr>
        <w:t xml:space="preserve">              </w:t>
      </w:r>
      <w:r>
        <w:rPr>
          <w:rFonts w:hint="default" w:hAnsi="宋体" w:cs="宋体"/>
          <w:b/>
          <w:sz w:val="32"/>
          <w:szCs w:val="32"/>
          <w:lang w:val="en-US" w:eastAsia="zh-CN"/>
        </w:rPr>
        <w:t xml:space="preserve">  </w:t>
      </w:r>
      <w:r>
        <w:rPr>
          <w:rFonts w:hint="eastAsia" w:ascii="宋体" w:hAnsi="宋体" w:eastAsia="宋体" w:cs="宋体"/>
          <w:b/>
          <w:sz w:val="32"/>
          <w:szCs w:val="32"/>
        </w:rPr>
        <w:t>采购方式：竞争性谈判</w:t>
      </w:r>
    </w:p>
    <w:p>
      <w:pPr>
        <w:pStyle w:val="5"/>
        <w:spacing w:line="880" w:lineRule="exact"/>
        <w:ind w:firstLine="0"/>
        <w:jc w:val="left"/>
        <w:outlineLvl w:val="0"/>
        <w:rPr>
          <w:rFonts w:hint="eastAsia" w:ascii="宋体" w:hAnsi="宋体" w:eastAsia="宋体" w:cs="宋体"/>
          <w:sz w:val="32"/>
          <w:szCs w:val="32"/>
          <w:u w:val="single"/>
        </w:rPr>
      </w:pPr>
      <w:r>
        <w:rPr>
          <w:rFonts w:hint="eastAsia" w:ascii="宋体" w:hAnsi="宋体" w:eastAsia="宋体" w:cs="宋体"/>
          <w:sz w:val="32"/>
          <w:szCs w:val="32"/>
        </w:rPr>
        <w:t xml:space="preserve">           </w:t>
      </w:r>
    </w:p>
    <w:p>
      <w:pPr>
        <w:pStyle w:val="9"/>
        <w:spacing w:line="800" w:lineRule="exact"/>
        <w:jc w:val="left"/>
        <w:rPr>
          <w:rFonts w:hint="eastAsia" w:ascii="宋体" w:hAnsi="宋体" w:eastAsia="宋体" w:cs="宋体"/>
          <w:spacing w:val="20"/>
          <w:sz w:val="32"/>
          <w:szCs w:val="32"/>
        </w:rPr>
      </w:pPr>
    </w:p>
    <w:p>
      <w:pPr>
        <w:spacing w:line="360" w:lineRule="auto"/>
        <w:jc w:val="center"/>
        <w:rPr>
          <w:rFonts w:hint="default" w:ascii="宋体" w:hAnsi="宋体" w:eastAsia="宋体" w:cs="宋体"/>
          <w:b/>
          <w:bCs w:val="0"/>
          <w:sz w:val="32"/>
          <w:szCs w:val="32"/>
          <w:lang w:val="en-US" w:eastAsia="zh-CN"/>
        </w:rPr>
      </w:pPr>
      <w:r>
        <w:rPr>
          <w:rFonts w:hint="eastAsia" w:ascii="宋体" w:hAnsi="宋体" w:eastAsia="宋体" w:cs="宋体"/>
          <w:b/>
          <w:bCs w:val="0"/>
          <w:sz w:val="32"/>
          <w:szCs w:val="32"/>
          <w:lang w:eastAsia="zh-CN"/>
        </w:rPr>
        <w:t>采购人</w:t>
      </w:r>
      <w:r>
        <w:rPr>
          <w:rFonts w:hint="eastAsia" w:ascii="宋体" w:hAnsi="宋体" w:eastAsia="宋体" w:cs="宋体"/>
          <w:b/>
          <w:bCs w:val="0"/>
          <w:sz w:val="32"/>
          <w:szCs w:val="32"/>
        </w:rPr>
        <w:t>：</w:t>
      </w:r>
      <w:r>
        <w:rPr>
          <w:rFonts w:hint="eastAsia" w:ascii="宋体" w:hAnsi="宋体" w:cs="宋体"/>
          <w:b/>
          <w:bCs w:val="0"/>
          <w:sz w:val="32"/>
          <w:szCs w:val="32"/>
          <w:lang w:val="en-US" w:eastAsia="zh-CN"/>
        </w:rPr>
        <w:t>湄洲湾职业技术学院</w:t>
      </w:r>
    </w:p>
    <w:p>
      <w:pPr>
        <w:pStyle w:val="9"/>
        <w:spacing w:line="800" w:lineRule="exact"/>
        <w:ind w:firstLine="1990" w:firstLineChars="598"/>
        <w:jc w:val="left"/>
        <w:rPr>
          <w:rFonts w:hint="eastAsia" w:ascii="宋体" w:hAnsi="宋体" w:eastAsia="宋体" w:cs="宋体"/>
          <w:b/>
          <w:bCs w:val="0"/>
          <w:sz w:val="32"/>
          <w:szCs w:val="32"/>
        </w:rPr>
      </w:pPr>
      <w:r>
        <w:rPr>
          <w:rFonts w:hint="eastAsia" w:ascii="宋体" w:hAnsi="宋体" w:eastAsia="宋体" w:cs="宋体"/>
          <w:b/>
          <w:bCs w:val="0"/>
          <w:sz w:val="32"/>
          <w:szCs w:val="32"/>
        </w:rPr>
        <w:t>招标代理人：莆田龙兴招标代理有限公司</w:t>
      </w:r>
    </w:p>
    <w:p>
      <w:pPr>
        <w:pStyle w:val="9"/>
        <w:spacing w:line="800" w:lineRule="exact"/>
        <w:ind w:firstLine="3319" w:firstLineChars="997"/>
        <w:jc w:val="left"/>
        <w:rPr>
          <w:rFonts w:hint="eastAsia" w:ascii="宋体" w:hAnsi="宋体" w:eastAsia="宋体" w:cs="宋体"/>
          <w:b/>
          <w:bCs w:val="0"/>
          <w:sz w:val="32"/>
          <w:szCs w:val="32"/>
        </w:rPr>
      </w:pPr>
      <w:r>
        <w:rPr>
          <w:rFonts w:hint="eastAsia" w:ascii="宋体" w:hAnsi="宋体" w:eastAsia="宋体" w:cs="宋体"/>
          <w:b/>
          <w:bCs w:val="0"/>
          <w:sz w:val="32"/>
          <w:szCs w:val="32"/>
        </w:rPr>
        <w:t>二</w:t>
      </w:r>
      <w:r>
        <w:rPr>
          <w:rFonts w:hint="eastAsia" w:hAnsi="宋体" w:cs="宋体"/>
          <w:b/>
          <w:bCs w:val="0"/>
          <w:sz w:val="32"/>
          <w:szCs w:val="32"/>
          <w:lang w:val="en-US" w:eastAsia="zh-CN"/>
        </w:rPr>
        <w:t>O二二</w:t>
      </w:r>
      <w:r>
        <w:rPr>
          <w:rFonts w:hint="eastAsia" w:ascii="宋体" w:hAnsi="宋体" w:eastAsia="宋体" w:cs="宋体"/>
          <w:b/>
          <w:bCs w:val="0"/>
          <w:sz w:val="32"/>
          <w:szCs w:val="32"/>
        </w:rPr>
        <w:t>年</w:t>
      </w:r>
      <w:r>
        <w:rPr>
          <w:rFonts w:hint="eastAsia" w:hAnsi="宋体" w:cs="宋体"/>
          <w:b/>
          <w:bCs w:val="0"/>
          <w:sz w:val="32"/>
          <w:szCs w:val="32"/>
          <w:lang w:val="en-US" w:eastAsia="zh-CN"/>
        </w:rPr>
        <w:t>十一</w:t>
      </w:r>
      <w:r>
        <w:rPr>
          <w:rFonts w:hint="eastAsia" w:ascii="宋体" w:hAnsi="宋体" w:eastAsia="宋体" w:cs="宋体"/>
          <w:b/>
          <w:bCs w:val="0"/>
          <w:sz w:val="32"/>
          <w:szCs w:val="32"/>
        </w:rPr>
        <w:t>月</w:t>
      </w:r>
    </w:p>
    <w:p>
      <w:pPr>
        <w:pStyle w:val="9"/>
        <w:spacing w:line="240" w:lineRule="auto"/>
        <w:ind w:firstLine="1006" w:firstLineChars="398"/>
        <w:jc w:val="left"/>
        <w:rPr>
          <w:rFonts w:hint="default" w:ascii="宋体" w:hAnsi="宋体" w:eastAsia="宋体" w:cs="宋体"/>
          <w:b/>
          <w:sz w:val="24"/>
          <w:szCs w:val="24"/>
          <w:lang w:val="en-US" w:eastAsia="zh-CN"/>
        </w:rPr>
      </w:pPr>
      <w:r>
        <w:rPr>
          <w:rFonts w:hint="eastAsia" w:hAnsi="宋体" w:cs="宋体"/>
          <w:b/>
          <w:sz w:val="24"/>
          <w:szCs w:val="24"/>
          <w:lang w:val="en-US" w:eastAsia="zh-CN"/>
        </w:rPr>
        <w:t xml:space="preserve">       </w:t>
      </w:r>
    </w:p>
    <w:p>
      <w:pPr>
        <w:pStyle w:val="9"/>
        <w:spacing w:line="240" w:lineRule="auto"/>
        <w:ind w:firstLine="1006" w:firstLineChars="398"/>
        <w:jc w:val="left"/>
        <w:rPr>
          <w:rFonts w:hint="eastAsia" w:ascii="宋体" w:hAnsi="宋体" w:eastAsia="宋体" w:cs="宋体"/>
          <w:b/>
          <w:sz w:val="36"/>
          <w:szCs w:val="36"/>
        </w:rPr>
      </w:pPr>
      <w:r>
        <w:rPr>
          <w:rFonts w:hint="eastAsia" w:ascii="宋体" w:hAnsi="宋体" w:eastAsia="宋体" w:cs="宋体"/>
          <w:b/>
          <w:sz w:val="24"/>
          <w:szCs w:val="24"/>
        </w:rPr>
        <w:br w:type="page"/>
      </w:r>
      <w:r>
        <w:rPr>
          <w:rFonts w:hint="eastAsia" w:hAnsi="宋体" w:eastAsia="宋体" w:cs="宋体"/>
          <w:b/>
          <w:sz w:val="24"/>
          <w:szCs w:val="24"/>
          <w:lang w:val="en-US" w:eastAsia="zh-CN"/>
        </w:rPr>
        <w:t xml:space="preserve">               </w:t>
      </w:r>
      <w:r>
        <w:rPr>
          <w:rFonts w:hint="eastAsia" w:ascii="宋体" w:hAnsi="宋体" w:eastAsia="宋体" w:cs="宋体"/>
          <w:b/>
          <w:sz w:val="36"/>
          <w:szCs w:val="36"/>
        </w:rPr>
        <w:t>第一部分  竞争性谈判邀请</w:t>
      </w:r>
    </w:p>
    <w:p>
      <w:pPr>
        <w:spacing w:line="360" w:lineRule="auto"/>
        <w:ind w:firstLine="506" w:firstLineChars="200"/>
        <w:rPr>
          <w:rFonts w:hint="eastAsia" w:ascii="宋体" w:hAnsi="宋体" w:eastAsia="宋体" w:cs="宋体"/>
        </w:rPr>
      </w:pPr>
      <w:r>
        <w:rPr>
          <w:rFonts w:hint="eastAsia" w:ascii="宋体" w:hAnsi="宋体" w:eastAsia="宋体" w:cs="宋体"/>
        </w:rPr>
        <w:t>受采购人委托，我司以竞争性谈判采购方式进行本文件第二部分所述货物的采购，欢迎合格的供应商参与</w:t>
      </w:r>
      <w:r>
        <w:rPr>
          <w:rFonts w:hint="eastAsia" w:ascii="宋体" w:hAnsi="宋体" w:eastAsia="宋体" w:cs="宋体"/>
          <w:lang w:eastAsia="zh-CN"/>
        </w:rPr>
        <w:t>投标</w:t>
      </w:r>
      <w:r>
        <w:rPr>
          <w:rFonts w:hint="eastAsia" w:ascii="宋体" w:hAnsi="宋体" w:eastAsia="宋体" w:cs="宋体"/>
        </w:rPr>
        <w:t>。</w:t>
      </w:r>
    </w:p>
    <w:p>
      <w:pPr>
        <w:numPr>
          <w:ilvl w:val="0"/>
          <w:numId w:val="1"/>
        </w:numPr>
        <w:spacing w:line="300" w:lineRule="auto"/>
        <w:ind w:leftChars="0"/>
        <w:rPr>
          <w:rFonts w:hint="eastAsia" w:ascii="宋体" w:hAnsi="宋体" w:eastAsia="宋体" w:cs="宋体"/>
          <w:color w:val="000000"/>
          <w:u w:val="none"/>
        </w:rPr>
      </w:pPr>
      <w:r>
        <w:rPr>
          <w:rFonts w:hint="eastAsia" w:ascii="宋体" w:hAnsi="宋体" w:eastAsia="宋体" w:cs="宋体"/>
          <w:b/>
          <w:color w:val="000000"/>
          <w:lang w:eastAsia="zh-CN"/>
        </w:rPr>
        <w:t>项目</w:t>
      </w:r>
      <w:r>
        <w:rPr>
          <w:rFonts w:hint="eastAsia" w:ascii="宋体" w:hAnsi="宋体" w:eastAsia="宋体" w:cs="宋体"/>
          <w:b/>
          <w:color w:val="000000"/>
        </w:rPr>
        <w:t>编号：</w:t>
      </w:r>
      <w:r>
        <w:rPr>
          <w:rFonts w:hint="default" w:ascii="宋体" w:hAnsi="宋体" w:cs="宋体"/>
          <w:b/>
          <w:bCs w:val="0"/>
          <w:sz w:val="24"/>
          <w:szCs w:val="24"/>
          <w:u w:val="none"/>
          <w:lang w:val="en-US" w:eastAsia="zh-CN"/>
        </w:rPr>
        <w:t>PTLX</w:t>
      </w:r>
      <w:r>
        <w:rPr>
          <w:rFonts w:hint="eastAsia" w:ascii="宋体" w:hAnsi="宋体" w:cs="宋体"/>
          <w:b/>
          <w:bCs w:val="0"/>
          <w:sz w:val="24"/>
          <w:szCs w:val="24"/>
          <w:u w:val="none"/>
          <w:lang w:val="en-US" w:eastAsia="zh-CN"/>
        </w:rPr>
        <w:t>20221101</w:t>
      </w:r>
    </w:p>
    <w:p>
      <w:pPr>
        <w:numPr>
          <w:ilvl w:val="0"/>
          <w:numId w:val="1"/>
        </w:numPr>
        <w:spacing w:line="300" w:lineRule="auto"/>
        <w:ind w:leftChars="0"/>
        <w:rPr>
          <w:rFonts w:hint="eastAsia" w:ascii="宋体" w:hAnsi="宋体" w:eastAsia="宋体" w:cs="宋体"/>
          <w:color w:val="000000"/>
        </w:rPr>
      </w:pPr>
      <w:r>
        <w:rPr>
          <w:rFonts w:hint="eastAsia" w:ascii="宋体" w:hAnsi="宋体" w:eastAsia="宋体" w:cs="宋体"/>
          <w:b/>
          <w:color w:val="000000"/>
          <w:lang w:eastAsia="zh-CN"/>
        </w:rPr>
        <w:t>项目</w:t>
      </w:r>
      <w:r>
        <w:rPr>
          <w:rFonts w:hint="eastAsia" w:ascii="宋体" w:hAnsi="宋体" w:eastAsia="宋体" w:cs="宋体"/>
          <w:b/>
          <w:color w:val="000000"/>
        </w:rPr>
        <w:t>名称、数量及主要技术规格：</w:t>
      </w:r>
      <w:r>
        <w:rPr>
          <w:rFonts w:hint="eastAsia" w:ascii="宋体" w:hAnsi="宋体" w:eastAsia="宋体" w:cs="宋体"/>
          <w:color w:val="000000"/>
        </w:rPr>
        <w:t>请见</w:t>
      </w:r>
      <w:r>
        <w:rPr>
          <w:rFonts w:hint="eastAsia" w:ascii="宋体" w:hAnsi="宋体" w:eastAsia="宋体" w:cs="宋体"/>
          <w:color w:val="000000"/>
          <w:lang w:eastAsia="zh-CN"/>
        </w:rPr>
        <w:t>采购</w:t>
      </w:r>
      <w:r>
        <w:rPr>
          <w:rFonts w:hint="eastAsia" w:ascii="宋体" w:hAnsi="宋体" w:eastAsia="宋体" w:cs="宋体"/>
          <w:color w:val="000000"/>
        </w:rPr>
        <w:t>货物一览表</w:t>
      </w:r>
    </w:p>
    <w:p>
      <w:pPr>
        <w:numPr>
          <w:ilvl w:val="0"/>
          <w:numId w:val="1"/>
        </w:numPr>
        <w:spacing w:line="300" w:lineRule="auto"/>
        <w:ind w:left="0" w:leftChars="0"/>
        <w:rPr>
          <w:rFonts w:hint="eastAsia" w:ascii="宋体" w:hAnsi="宋体" w:eastAsia="宋体" w:cs="宋体"/>
          <w:b/>
        </w:rPr>
      </w:pPr>
      <w:bookmarkStart w:id="0" w:name="_Toc124744841"/>
      <w:r>
        <w:rPr>
          <w:rFonts w:hint="eastAsia" w:ascii="宋体" w:hAnsi="宋体" w:eastAsia="宋体" w:cs="宋体"/>
          <w:b/>
        </w:rPr>
        <w:t>时间安排：</w:t>
      </w:r>
      <w:bookmarkEnd w:id="0"/>
    </w:p>
    <w:p>
      <w:pPr>
        <w:tabs>
          <w:tab w:val="left" w:pos="420"/>
          <w:tab w:val="left" w:pos="1134"/>
        </w:tabs>
        <w:spacing w:line="240" w:lineRule="auto"/>
        <w:ind w:left="-506" w:leftChars="-200" w:firstLine="506" w:firstLineChars="200"/>
        <w:rPr>
          <w:rFonts w:hint="eastAsia" w:ascii="宋体" w:hAnsi="宋体" w:cs="宋体"/>
          <w:sz w:val="24"/>
        </w:rPr>
      </w:pPr>
      <w:r>
        <w:rPr>
          <w:rFonts w:hint="eastAsia" w:ascii="宋体" w:hAnsi="宋体" w:cs="宋体"/>
          <w:sz w:val="24"/>
        </w:rPr>
        <w:t>1、购买谈判文件、报</w:t>
      </w:r>
      <w:r>
        <w:rPr>
          <w:rFonts w:hint="eastAsia" w:ascii="宋体" w:hAnsi="宋体" w:cs="宋体"/>
          <w:sz w:val="24"/>
          <w:shd w:val="clear" w:color="auto" w:fill="FFFFFF"/>
        </w:rPr>
        <w:t>名时间:</w:t>
      </w:r>
      <w:r>
        <w:rPr>
          <w:rFonts w:hint="eastAsia" w:ascii="宋体" w:hAnsi="宋体" w:cs="宋体"/>
          <w:sz w:val="24"/>
          <w:shd w:val="clear" w:color="auto" w:fill="FFFFFF"/>
          <w:lang w:eastAsia="zh-CN"/>
        </w:rPr>
        <w:t>20</w:t>
      </w:r>
      <w:r>
        <w:rPr>
          <w:rFonts w:hint="eastAsia" w:ascii="宋体" w:hAnsi="宋体" w:cs="宋体"/>
          <w:sz w:val="24"/>
          <w:shd w:val="clear" w:color="auto" w:fill="FFFFFF"/>
          <w:lang w:val="en-US" w:eastAsia="zh-CN"/>
        </w:rPr>
        <w:t>22</w:t>
      </w:r>
      <w:r>
        <w:rPr>
          <w:rFonts w:hint="eastAsia" w:ascii="宋体" w:hAnsi="宋体" w:cs="宋体"/>
          <w:sz w:val="24"/>
          <w:shd w:val="clear" w:color="auto" w:fill="FFFFFF"/>
        </w:rPr>
        <w:t>年</w:t>
      </w:r>
      <w:r>
        <w:rPr>
          <w:rFonts w:hint="eastAsia" w:ascii="宋体" w:hAnsi="宋体" w:cs="宋体"/>
          <w:sz w:val="24"/>
          <w:shd w:val="clear" w:color="auto" w:fill="FFFFFF"/>
          <w:lang w:val="en-US" w:eastAsia="zh-CN"/>
        </w:rPr>
        <w:t>11</w:t>
      </w:r>
      <w:r>
        <w:rPr>
          <w:rFonts w:hint="eastAsia" w:ascii="宋体" w:hAnsi="宋体" w:cs="宋体"/>
          <w:sz w:val="24"/>
          <w:shd w:val="clear" w:color="auto" w:fill="FFFFFF"/>
        </w:rPr>
        <w:t>月</w:t>
      </w:r>
      <w:r>
        <w:rPr>
          <w:rFonts w:hint="eastAsia" w:ascii="宋体" w:hAnsi="宋体" w:cs="宋体"/>
          <w:sz w:val="24"/>
          <w:shd w:val="clear" w:color="auto" w:fill="FFFFFF"/>
          <w:lang w:val="en-US" w:eastAsia="zh-CN"/>
        </w:rPr>
        <w:t>1</w:t>
      </w:r>
      <w:r>
        <w:rPr>
          <w:rFonts w:hint="eastAsia" w:ascii="宋体" w:hAnsi="宋体" w:cs="宋体"/>
          <w:sz w:val="24"/>
          <w:shd w:val="clear" w:color="auto" w:fill="FFFFFF"/>
        </w:rPr>
        <w:t>日至</w:t>
      </w:r>
      <w:r>
        <w:rPr>
          <w:rFonts w:hint="eastAsia" w:ascii="宋体" w:hAnsi="宋体" w:cs="宋体"/>
          <w:sz w:val="24"/>
          <w:shd w:val="clear" w:color="auto" w:fill="FFFFFF"/>
          <w:lang w:eastAsia="zh-CN"/>
        </w:rPr>
        <w:t>202</w:t>
      </w:r>
      <w:r>
        <w:rPr>
          <w:rFonts w:hint="eastAsia" w:ascii="宋体" w:hAnsi="宋体" w:cs="宋体"/>
          <w:sz w:val="24"/>
          <w:shd w:val="clear" w:color="auto" w:fill="FFFFFF"/>
          <w:lang w:val="en-US" w:eastAsia="zh-CN"/>
        </w:rPr>
        <w:t>2</w:t>
      </w:r>
      <w:r>
        <w:rPr>
          <w:rFonts w:hint="eastAsia" w:ascii="宋体" w:hAnsi="宋体" w:cs="宋体"/>
          <w:sz w:val="24"/>
          <w:shd w:val="clear" w:color="auto" w:fill="FFFFFF"/>
        </w:rPr>
        <w:t>年</w:t>
      </w:r>
      <w:r>
        <w:rPr>
          <w:rFonts w:hint="eastAsia" w:ascii="宋体" w:hAnsi="宋体" w:cs="宋体"/>
          <w:sz w:val="24"/>
          <w:shd w:val="clear" w:color="auto" w:fill="FFFFFF"/>
          <w:lang w:val="en-US" w:eastAsia="zh-CN"/>
        </w:rPr>
        <w:t>11</w:t>
      </w:r>
      <w:r>
        <w:rPr>
          <w:rFonts w:hint="eastAsia" w:ascii="宋体" w:hAnsi="宋体" w:cs="宋体"/>
          <w:sz w:val="24"/>
          <w:shd w:val="clear" w:color="auto" w:fill="FFFFFF"/>
        </w:rPr>
        <w:t>月</w:t>
      </w:r>
      <w:r>
        <w:rPr>
          <w:rFonts w:hint="eastAsia" w:ascii="宋体" w:hAnsi="宋体" w:cs="宋体"/>
          <w:sz w:val="24"/>
          <w:shd w:val="clear" w:color="auto" w:fill="FFFFFF"/>
          <w:lang w:val="en-US" w:eastAsia="zh-CN"/>
        </w:rPr>
        <w:t>6</w:t>
      </w:r>
      <w:r>
        <w:rPr>
          <w:rFonts w:hint="eastAsia" w:ascii="宋体" w:hAnsi="宋体" w:cs="宋体"/>
          <w:sz w:val="24"/>
          <w:shd w:val="clear" w:color="auto" w:fill="FFFFFF"/>
        </w:rPr>
        <w:t>日。</w:t>
      </w:r>
    </w:p>
    <w:p>
      <w:pPr>
        <w:tabs>
          <w:tab w:val="left" w:pos="420"/>
          <w:tab w:val="left" w:pos="1134"/>
        </w:tabs>
        <w:spacing w:line="240" w:lineRule="auto"/>
        <w:ind w:left="-506" w:leftChars="-200" w:firstLine="506" w:firstLineChars="200"/>
        <w:rPr>
          <w:rFonts w:hint="eastAsia" w:ascii="宋体" w:hAnsi="宋体" w:eastAsia="宋体" w:cs="宋体"/>
          <w:color w:val="000000"/>
          <w:sz w:val="24"/>
        </w:rPr>
      </w:pPr>
      <w:r>
        <w:rPr>
          <w:rFonts w:hint="eastAsia" w:ascii="宋体" w:hAnsi="宋体" w:cs="宋体"/>
          <w:sz w:val="24"/>
          <w:lang w:val="en-US" w:eastAsia="zh-CN"/>
        </w:rPr>
        <w:t>2</w:t>
      </w:r>
      <w:r>
        <w:rPr>
          <w:rFonts w:hint="eastAsia" w:ascii="宋体" w:hAnsi="宋体" w:cs="宋体"/>
          <w:sz w:val="24"/>
        </w:rPr>
        <w:t>、响应文件递交截止时间和</w:t>
      </w:r>
      <w:r>
        <w:rPr>
          <w:rFonts w:hint="eastAsia" w:ascii="宋体" w:hAnsi="宋体" w:cs="宋体"/>
          <w:sz w:val="24"/>
          <w:lang w:eastAsia="zh-CN"/>
        </w:rPr>
        <w:t>谈判</w:t>
      </w:r>
      <w:r>
        <w:rPr>
          <w:rFonts w:hint="eastAsia" w:ascii="宋体" w:hAnsi="宋体" w:cs="宋体"/>
          <w:sz w:val="24"/>
        </w:rPr>
        <w:t>时间：</w:t>
      </w:r>
      <w:r>
        <w:rPr>
          <w:rFonts w:hint="eastAsia" w:ascii="宋体" w:hAnsi="宋体" w:cs="宋体"/>
          <w:sz w:val="24"/>
          <w:lang w:eastAsia="zh-CN"/>
        </w:rPr>
        <w:t>20</w:t>
      </w:r>
      <w:r>
        <w:rPr>
          <w:rFonts w:hint="eastAsia" w:ascii="宋体" w:hAnsi="宋体" w:cs="宋体"/>
          <w:sz w:val="24"/>
          <w:lang w:val="en-US" w:eastAsia="zh-CN"/>
        </w:rPr>
        <w:t>22</w:t>
      </w:r>
      <w:r>
        <w:rPr>
          <w:rFonts w:hint="eastAsia" w:ascii="宋体" w:hAnsi="宋体" w:cs="宋体"/>
          <w:sz w:val="24"/>
        </w:rPr>
        <w:t>年</w:t>
      </w:r>
      <w:r>
        <w:rPr>
          <w:rFonts w:hint="eastAsia" w:ascii="宋体" w:hAnsi="宋体" w:cs="宋体"/>
          <w:sz w:val="24"/>
          <w:lang w:val="en-US" w:eastAsia="zh-CN"/>
        </w:rPr>
        <w:t>11</w:t>
      </w:r>
      <w:r>
        <w:rPr>
          <w:rFonts w:hint="eastAsia" w:ascii="宋体" w:hAnsi="宋体" w:cs="宋体"/>
          <w:sz w:val="24"/>
        </w:rPr>
        <w:t>月</w:t>
      </w:r>
      <w:r>
        <w:rPr>
          <w:rFonts w:hint="eastAsia" w:ascii="宋体" w:hAnsi="宋体" w:cs="宋体"/>
          <w:sz w:val="24"/>
          <w:lang w:val="en-US" w:eastAsia="zh-CN"/>
        </w:rPr>
        <w:t>7</w:t>
      </w:r>
      <w:r>
        <w:rPr>
          <w:rFonts w:hint="eastAsia" w:ascii="宋体" w:hAnsi="宋体" w:cs="宋体"/>
          <w:sz w:val="24"/>
        </w:rPr>
        <w:t>日</w:t>
      </w:r>
      <w:r>
        <w:rPr>
          <w:rFonts w:hint="eastAsia" w:ascii="宋体" w:hAnsi="宋体" w:cs="宋体"/>
          <w:sz w:val="24"/>
          <w:lang w:val="en-US" w:eastAsia="zh-CN"/>
        </w:rPr>
        <w:t>9</w:t>
      </w:r>
      <w:r>
        <w:rPr>
          <w:rFonts w:hint="eastAsia" w:ascii="宋体" w:hAnsi="宋体" w:cs="宋体"/>
          <w:sz w:val="24"/>
        </w:rPr>
        <w:t>：00，逾期收到的或不符合规定的响应文件将被拒绝。</w:t>
      </w:r>
      <w:r>
        <w:rPr>
          <w:rFonts w:hint="eastAsia" w:ascii="宋体" w:hAnsi="宋体" w:cs="宋体"/>
          <w:color w:val="000000"/>
          <w:sz w:val="24"/>
        </w:rPr>
        <w:t xml:space="preserve">   </w:t>
      </w:r>
      <w:bookmarkStart w:id="7" w:name="_GoBack"/>
      <w:bookmarkEnd w:id="7"/>
      <w:r>
        <w:rPr>
          <w:rFonts w:hint="eastAsia" w:ascii="宋体" w:hAnsi="宋体" w:cs="宋体"/>
          <w:color w:val="000000"/>
          <w:sz w:val="24"/>
        </w:rPr>
        <w:t xml:space="preserve">        </w:t>
      </w:r>
      <w:r>
        <w:rPr>
          <w:rFonts w:hint="eastAsia" w:ascii="宋体" w:hAnsi="宋体" w:eastAsia="宋体" w:cs="宋体"/>
          <w:color w:val="000000"/>
          <w:sz w:val="24"/>
        </w:rPr>
        <w:t xml:space="preserve">    </w:t>
      </w:r>
    </w:p>
    <w:p>
      <w:pPr>
        <w:numPr>
          <w:ilvl w:val="0"/>
          <w:numId w:val="0"/>
        </w:numPr>
        <w:spacing w:line="300" w:lineRule="auto"/>
        <w:ind w:leftChars="0"/>
        <w:rPr>
          <w:rFonts w:hint="eastAsia" w:ascii="宋体" w:hAnsi="宋体" w:eastAsia="宋体" w:cs="宋体"/>
          <w:b/>
          <w:color w:val="000000"/>
        </w:rPr>
      </w:pPr>
      <w:bookmarkStart w:id="1" w:name="_Toc124744843"/>
      <w:r>
        <w:rPr>
          <w:rFonts w:hint="eastAsia" w:ascii="宋体" w:hAnsi="宋体" w:eastAsia="宋体" w:cs="宋体"/>
          <w:b/>
          <w:color w:val="000000"/>
          <w:lang w:eastAsia="zh-CN"/>
        </w:rPr>
        <w:t>四、</w:t>
      </w:r>
      <w:r>
        <w:rPr>
          <w:rFonts w:hint="eastAsia" w:ascii="宋体" w:hAnsi="宋体" w:eastAsia="宋体" w:cs="宋体"/>
          <w:b/>
          <w:color w:val="000000"/>
        </w:rPr>
        <w:t>报名方式及标书费</w:t>
      </w:r>
      <w:r>
        <w:rPr>
          <w:rFonts w:hint="eastAsia" w:ascii="宋体" w:hAnsi="宋体" w:eastAsia="宋体" w:cs="宋体"/>
          <w:color w:val="000000"/>
        </w:rPr>
        <w:t>：</w:t>
      </w:r>
    </w:p>
    <w:p>
      <w:pPr>
        <w:tabs>
          <w:tab w:val="left" w:pos="420"/>
          <w:tab w:val="left" w:pos="1134"/>
        </w:tabs>
        <w:spacing w:line="360" w:lineRule="auto"/>
        <w:rPr>
          <w:rFonts w:hint="eastAsia" w:ascii="宋体" w:hAnsi="宋体" w:eastAsia="宋体" w:cs="宋体"/>
          <w:sz w:val="24"/>
        </w:rPr>
      </w:pPr>
      <w:r>
        <w:rPr>
          <w:rFonts w:hint="eastAsia" w:ascii="宋体" w:hAnsi="宋体" w:eastAsia="宋体" w:cs="宋体"/>
          <w:sz w:val="24"/>
          <w:lang w:val="en-US" w:eastAsia="zh-CN"/>
        </w:rPr>
        <w:t>1、上门报名：即供应商直接到</w:t>
      </w:r>
      <w:r>
        <w:rPr>
          <w:rFonts w:hint="eastAsia" w:ascii="宋体" w:hAnsi="宋体" w:eastAsia="宋体" w:cs="宋体"/>
          <w:sz w:val="24"/>
        </w:rPr>
        <w:t>莆田龙兴招标代理有限公司</w:t>
      </w:r>
      <w:r>
        <w:rPr>
          <w:rFonts w:hint="eastAsia" w:ascii="宋体" w:hAnsi="宋体" w:eastAsia="宋体" w:cs="宋体"/>
          <w:sz w:val="24"/>
          <w:lang w:val="en-US" w:eastAsia="zh-CN"/>
        </w:rPr>
        <w:t>购买谈判文件。</w:t>
      </w:r>
    </w:p>
    <w:p>
      <w:pPr>
        <w:tabs>
          <w:tab w:val="left" w:pos="420"/>
          <w:tab w:val="left" w:pos="1134"/>
        </w:tabs>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cs="宋体"/>
          <w:sz w:val="24"/>
          <w:lang w:val="en-US" w:eastAsia="zh-CN"/>
        </w:rPr>
        <w:t>谈判</w:t>
      </w:r>
      <w:r>
        <w:rPr>
          <w:rFonts w:hint="eastAsia" w:ascii="宋体" w:hAnsi="宋体" w:eastAsia="宋体" w:cs="宋体"/>
          <w:sz w:val="24"/>
          <w:lang w:val="en-US" w:eastAsia="zh-CN"/>
        </w:rPr>
        <w:t>文件售价为100元/本(含电子文档)。</w:t>
      </w:r>
    </w:p>
    <w:bookmarkEnd w:id="1"/>
    <w:p>
      <w:pPr>
        <w:numPr>
          <w:ilvl w:val="0"/>
          <w:numId w:val="0"/>
        </w:numPr>
        <w:spacing w:line="300" w:lineRule="auto"/>
        <w:ind w:leftChars="0"/>
        <w:rPr>
          <w:rFonts w:hint="eastAsia" w:ascii="宋体" w:hAnsi="宋体" w:eastAsia="宋体" w:cs="宋体"/>
          <w:b/>
          <w:color w:val="000000"/>
        </w:rPr>
      </w:pPr>
      <w:r>
        <w:rPr>
          <w:rFonts w:hint="eastAsia" w:ascii="宋体" w:hAnsi="宋体" w:eastAsia="宋体" w:cs="宋体"/>
          <w:b/>
          <w:color w:val="000000"/>
          <w:lang w:eastAsia="zh-CN"/>
        </w:rPr>
        <w:t>五、</w:t>
      </w:r>
      <w:r>
        <w:rPr>
          <w:rFonts w:hint="eastAsia" w:ascii="宋体" w:hAnsi="宋体" w:eastAsia="宋体" w:cs="宋体"/>
          <w:b/>
          <w:color w:val="000000"/>
        </w:rPr>
        <w:t>地点安排：</w:t>
      </w:r>
    </w:p>
    <w:p>
      <w:pPr>
        <w:numPr>
          <w:ilvl w:val="0"/>
          <w:numId w:val="0"/>
        </w:numPr>
        <w:tabs>
          <w:tab w:val="left" w:pos="1134"/>
        </w:tabs>
        <w:spacing w:line="300" w:lineRule="auto"/>
        <w:ind w:leftChars="0"/>
        <w:rPr>
          <w:rFonts w:hint="eastAsia" w:ascii="宋体" w:hAnsi="宋体" w:eastAsia="宋体" w:cs="宋体"/>
          <w:color w:val="000000"/>
        </w:rPr>
      </w:pPr>
      <w:r>
        <w:rPr>
          <w:rFonts w:hint="eastAsia" w:ascii="宋体" w:hAnsi="宋体" w:eastAsia="宋体" w:cs="宋体"/>
          <w:color w:val="000000"/>
          <w:lang w:val="en-US" w:eastAsia="zh-CN"/>
        </w:rPr>
        <w:t>1、报名、</w:t>
      </w:r>
      <w:r>
        <w:rPr>
          <w:rFonts w:hint="eastAsia" w:ascii="宋体" w:hAnsi="宋体" w:eastAsia="宋体" w:cs="宋体"/>
          <w:color w:val="000000"/>
        </w:rPr>
        <w:t>咨询地点：</w:t>
      </w:r>
      <w:r>
        <w:rPr>
          <w:rFonts w:hint="eastAsia" w:ascii="宋体" w:hAnsi="宋体" w:eastAsia="宋体" w:cs="宋体"/>
          <w:color w:val="000000"/>
          <w:lang w:eastAsia="zh-CN"/>
        </w:rPr>
        <w:t>莆田市城厢区建绣路</w:t>
      </w:r>
      <w:r>
        <w:rPr>
          <w:rFonts w:hint="eastAsia" w:ascii="宋体" w:hAnsi="宋体" w:eastAsia="宋体" w:cs="宋体"/>
          <w:color w:val="000000"/>
          <w:lang w:val="en-US" w:eastAsia="zh-CN"/>
        </w:rPr>
        <w:t>221号201#</w:t>
      </w:r>
    </w:p>
    <w:p>
      <w:pPr>
        <w:spacing w:line="360" w:lineRule="auto"/>
        <w:rPr>
          <w:rFonts w:hint="eastAsia" w:ascii="宋体" w:hAnsi="宋体" w:eastAsia="宋体" w:cs="宋体"/>
        </w:rPr>
      </w:pPr>
      <w:r>
        <w:rPr>
          <w:rFonts w:hint="eastAsia" w:ascii="宋体" w:hAnsi="宋体" w:eastAsia="宋体" w:cs="宋体"/>
          <w:color w:val="000000"/>
          <w:lang w:val="en-US" w:eastAsia="zh-CN"/>
        </w:rPr>
        <w:t>2、</w:t>
      </w:r>
      <w:r>
        <w:rPr>
          <w:rFonts w:hint="eastAsia" w:ascii="宋体" w:hAnsi="宋体" w:eastAsia="宋体" w:cs="宋体"/>
          <w:color w:val="000000"/>
        </w:rPr>
        <w:t>响应文件递交地点</w:t>
      </w:r>
      <w:r>
        <w:rPr>
          <w:rFonts w:hint="eastAsia" w:ascii="宋体" w:hAnsi="宋体" w:eastAsia="宋体" w:cs="宋体"/>
          <w:color w:val="000000"/>
          <w:lang w:eastAsia="zh-CN"/>
        </w:rPr>
        <w:t>和谈判</w:t>
      </w:r>
      <w:r>
        <w:rPr>
          <w:rFonts w:hint="eastAsia" w:ascii="宋体" w:hAnsi="宋体" w:eastAsia="宋体" w:cs="宋体"/>
          <w:color w:val="000000"/>
        </w:rPr>
        <w:t>地点：</w:t>
      </w:r>
      <w:r>
        <w:rPr>
          <w:rFonts w:hint="eastAsia" w:ascii="宋体" w:hAnsi="宋体"/>
          <w:sz w:val="24"/>
          <w:szCs w:val="24"/>
        </w:rPr>
        <w:t>莆田龙兴招标代理有限公司</w:t>
      </w:r>
      <w:r>
        <w:rPr>
          <w:rFonts w:hint="eastAsia" w:ascii="宋体" w:hAnsi="宋体" w:cs="宋体"/>
          <w:bCs/>
          <w:sz w:val="24"/>
          <w:szCs w:val="24"/>
        </w:rPr>
        <w:t>（</w:t>
      </w:r>
      <w:r>
        <w:rPr>
          <w:rFonts w:hint="eastAsia" w:ascii="宋体" w:hAnsi="宋体" w:eastAsia="宋体" w:cs="宋体"/>
          <w:color w:val="000000"/>
          <w:sz w:val="24"/>
        </w:rPr>
        <w:t>莆田市城厢区</w:t>
      </w:r>
      <w:r>
        <w:rPr>
          <w:rFonts w:hint="eastAsia" w:ascii="宋体" w:hAnsi="宋体" w:eastAsia="宋体" w:cs="宋体"/>
          <w:color w:val="000000"/>
          <w:sz w:val="24"/>
          <w:lang w:eastAsia="zh-CN"/>
        </w:rPr>
        <w:t>建绣路</w:t>
      </w:r>
      <w:r>
        <w:rPr>
          <w:rFonts w:hint="eastAsia" w:ascii="宋体" w:hAnsi="宋体" w:eastAsia="宋体" w:cs="宋体"/>
          <w:color w:val="000000"/>
          <w:sz w:val="24"/>
          <w:lang w:val="en-US" w:eastAsia="zh-CN"/>
        </w:rPr>
        <w:t>221</w:t>
      </w:r>
      <w:r>
        <w:rPr>
          <w:rFonts w:hint="eastAsia" w:ascii="宋体" w:hAnsi="宋体" w:eastAsia="宋体" w:cs="宋体"/>
          <w:color w:val="000000"/>
          <w:sz w:val="24"/>
        </w:rPr>
        <w:t>号</w:t>
      </w:r>
      <w:r>
        <w:rPr>
          <w:rFonts w:hint="eastAsia" w:ascii="宋体" w:hAnsi="宋体" w:eastAsia="宋体" w:cs="宋体"/>
          <w:color w:val="000000"/>
          <w:sz w:val="24"/>
          <w:lang w:val="en-US" w:eastAsia="zh-CN"/>
        </w:rPr>
        <w:t>201#</w:t>
      </w:r>
      <w:r>
        <w:rPr>
          <w:rFonts w:hint="eastAsia" w:ascii="宋体" w:hAnsi="宋体" w:cs="宋体"/>
          <w:sz w:val="24"/>
          <w:szCs w:val="24"/>
          <w:shd w:val="clear" w:color="auto" w:fill="FFFFFF"/>
        </w:rPr>
        <w:t>开标室</w:t>
      </w:r>
      <w:r>
        <w:rPr>
          <w:rFonts w:hint="eastAsia" w:ascii="宋体" w:hAnsi="宋体" w:cs="宋体"/>
          <w:bCs/>
          <w:sz w:val="24"/>
          <w:szCs w:val="24"/>
        </w:rPr>
        <w:t>），</w:t>
      </w:r>
      <w:r>
        <w:rPr>
          <w:rFonts w:hint="eastAsia" w:ascii="宋体" w:hAnsi="宋体" w:cs="宋体"/>
          <w:bCs/>
          <w:sz w:val="24"/>
          <w:szCs w:val="24"/>
          <w:lang w:eastAsia="zh-CN"/>
        </w:rPr>
        <w:t>响应</w:t>
      </w:r>
      <w:r>
        <w:rPr>
          <w:rFonts w:hint="eastAsia" w:ascii="宋体" w:hAnsi="宋体"/>
          <w:sz w:val="24"/>
          <w:szCs w:val="24"/>
        </w:rPr>
        <w:t>文件由莆田龙兴招标代理有限公司工作人员接收。</w:t>
      </w:r>
    </w:p>
    <w:p>
      <w:pPr>
        <w:numPr>
          <w:ilvl w:val="0"/>
          <w:numId w:val="0"/>
        </w:numPr>
        <w:spacing w:line="360" w:lineRule="auto"/>
        <w:ind w:leftChars="0"/>
        <w:rPr>
          <w:rFonts w:hint="eastAsia" w:ascii="宋体" w:hAnsi="宋体" w:eastAsia="宋体" w:cs="宋体"/>
          <w:b/>
          <w:bCs/>
          <w:sz w:val="24"/>
        </w:rPr>
      </w:pPr>
      <w:r>
        <w:rPr>
          <w:rFonts w:hint="eastAsia" w:ascii="宋体" w:hAnsi="宋体" w:eastAsia="宋体" w:cs="宋体"/>
          <w:b/>
          <w:bCs/>
          <w:sz w:val="24"/>
          <w:lang w:eastAsia="zh-CN"/>
        </w:rPr>
        <w:t>六、</w:t>
      </w:r>
      <w:r>
        <w:rPr>
          <w:rFonts w:hint="eastAsia" w:ascii="宋体" w:hAnsi="宋体" w:eastAsia="宋体" w:cs="宋体"/>
          <w:b/>
          <w:bCs/>
          <w:sz w:val="24"/>
        </w:rPr>
        <w:t>莆田龙兴招标代理有限公司指定账户：</w:t>
      </w:r>
    </w:p>
    <w:p>
      <w:pPr>
        <w:widowControl/>
        <w:shd w:val="solid" w:color="FFFFFF" w:fill="auto"/>
        <w:autoSpaceDN w:val="0"/>
        <w:spacing w:line="360" w:lineRule="auto"/>
        <w:jc w:val="left"/>
        <w:rPr>
          <w:rFonts w:hint="eastAsia" w:ascii="宋体" w:hAnsi="宋体" w:eastAsia="宋体" w:cs="宋体"/>
          <w:sz w:val="24"/>
        </w:rPr>
      </w:pPr>
      <w:r>
        <w:rPr>
          <w:rFonts w:hint="eastAsia" w:ascii="宋体" w:hAnsi="宋体" w:eastAsia="宋体" w:cs="宋体"/>
          <w:bCs/>
          <w:sz w:val="24"/>
          <w:lang w:val="en-US" w:eastAsia="zh-CN"/>
        </w:rPr>
        <w:t>1、</w:t>
      </w:r>
      <w:r>
        <w:rPr>
          <w:rFonts w:hint="eastAsia" w:ascii="宋体" w:hAnsi="宋体" w:eastAsia="宋体" w:cs="宋体"/>
          <w:b w:val="0"/>
          <w:bCs/>
          <w:sz w:val="24"/>
          <w:u w:val="none"/>
        </w:rPr>
        <w:t>保证金缴纳账户：</w:t>
      </w:r>
      <w:r>
        <w:rPr>
          <w:rFonts w:hint="eastAsia" w:ascii="宋体" w:hAnsi="宋体" w:cs="宋体"/>
          <w:b w:val="0"/>
          <w:bCs/>
          <w:kern w:val="0"/>
          <w:sz w:val="24"/>
          <w:u w:val="none"/>
          <w:shd w:val="clear" w:color="auto" w:fill="FFFFFF"/>
        </w:rPr>
        <w:t>开户名：莆田龙兴招标代理有限公司开户行：中国建设银行莆田市分行账  号：35001632433052502221</w:t>
      </w:r>
    </w:p>
    <w:p>
      <w:pPr>
        <w:numPr>
          <w:ilvl w:val="0"/>
          <w:numId w:val="0"/>
        </w:numPr>
        <w:spacing w:line="300" w:lineRule="auto"/>
        <w:ind w:leftChars="0"/>
        <w:rPr>
          <w:rFonts w:hint="eastAsia" w:ascii="宋体" w:hAnsi="宋体" w:eastAsia="宋体" w:cs="宋体"/>
        </w:rPr>
      </w:pPr>
      <w:r>
        <w:rPr>
          <w:rFonts w:hint="eastAsia" w:ascii="宋体" w:hAnsi="宋体" w:eastAsia="宋体" w:cs="宋体"/>
          <w:b/>
          <w:bCs w:val="0"/>
          <w:color w:val="000000"/>
          <w:lang w:eastAsia="zh-CN"/>
        </w:rPr>
        <w:t>七、</w:t>
      </w:r>
      <w:r>
        <w:rPr>
          <w:rFonts w:hint="eastAsia" w:ascii="宋体" w:hAnsi="宋体" w:eastAsia="宋体" w:cs="宋体"/>
          <w:lang w:eastAsia="zh-CN"/>
        </w:rPr>
        <w:t>供应商</w:t>
      </w:r>
      <w:r>
        <w:rPr>
          <w:rFonts w:hint="eastAsia" w:ascii="宋体" w:hAnsi="宋体" w:eastAsia="宋体" w:cs="宋体"/>
        </w:rPr>
        <w:t>对本次</w:t>
      </w:r>
      <w:r>
        <w:rPr>
          <w:rFonts w:hint="eastAsia" w:ascii="宋体" w:hAnsi="宋体" w:eastAsia="宋体" w:cs="宋体"/>
          <w:lang w:eastAsia="zh-CN"/>
        </w:rPr>
        <w:t>谈判</w:t>
      </w:r>
      <w:r>
        <w:rPr>
          <w:rFonts w:hint="eastAsia" w:ascii="宋体" w:hAnsi="宋体" w:eastAsia="宋体" w:cs="宋体"/>
        </w:rPr>
        <w:t>活动事项提出疑问的，请在</w:t>
      </w:r>
      <w:r>
        <w:rPr>
          <w:rFonts w:hint="eastAsia" w:ascii="宋体" w:hAnsi="宋体" w:eastAsia="宋体" w:cs="宋体"/>
          <w:lang w:eastAsia="zh-CN"/>
        </w:rPr>
        <w:t>谈判</w:t>
      </w:r>
      <w:r>
        <w:rPr>
          <w:rFonts w:hint="eastAsia" w:ascii="宋体" w:hAnsi="宋体" w:eastAsia="宋体" w:cs="宋体"/>
        </w:rPr>
        <w:t>截止时间前</w:t>
      </w:r>
      <w:r>
        <w:rPr>
          <w:rFonts w:hint="eastAsia" w:ascii="宋体" w:hAnsi="宋体" w:eastAsia="宋体" w:cs="宋体"/>
          <w:lang w:val="en-US" w:eastAsia="zh-CN"/>
        </w:rPr>
        <w:t>3天</w:t>
      </w:r>
      <w:r>
        <w:rPr>
          <w:rFonts w:hint="eastAsia" w:ascii="宋体" w:hAnsi="宋体" w:eastAsia="宋体" w:cs="宋体"/>
        </w:rPr>
        <w:t>，以信函的形式与采购代理人联系。</w:t>
      </w:r>
    </w:p>
    <w:p>
      <w:pPr>
        <w:numPr>
          <w:ilvl w:val="0"/>
          <w:numId w:val="0"/>
        </w:numPr>
        <w:spacing w:line="300" w:lineRule="auto"/>
        <w:ind w:leftChars="0"/>
        <w:jc w:val="left"/>
        <w:rPr>
          <w:rFonts w:hint="eastAsia" w:ascii="宋体" w:hAnsi="宋体" w:eastAsia="宋体" w:cs="宋体"/>
        </w:rPr>
      </w:pPr>
      <w:r>
        <w:rPr>
          <w:rFonts w:hint="eastAsia" w:ascii="宋体" w:hAnsi="宋体" w:eastAsia="宋体" w:cs="宋体"/>
          <w:b/>
          <w:bCs/>
          <w:lang w:eastAsia="zh-CN"/>
        </w:rPr>
        <w:t>八、</w:t>
      </w:r>
      <w:r>
        <w:rPr>
          <w:rFonts w:hint="eastAsia" w:ascii="宋体" w:hAnsi="宋体" w:eastAsia="宋体" w:cs="宋体"/>
        </w:rPr>
        <w:t>我司将在</w:t>
      </w:r>
      <w:r>
        <w:rPr>
          <w:rFonts w:hint="eastAsia" w:ascii="宋体" w:hAnsi="宋体" w:cs="宋体"/>
          <w:lang w:eastAsia="zh-CN"/>
        </w:rPr>
        <w:t>湄洲湾职业技术学院</w:t>
      </w:r>
      <w:r>
        <w:rPr>
          <w:rFonts w:hint="eastAsia" w:ascii="宋体" w:hAnsi="宋体" w:cs="宋体"/>
          <w:lang w:val="en-US" w:eastAsia="zh-CN"/>
        </w:rPr>
        <w:t>网</w:t>
      </w:r>
      <w:r>
        <w:rPr>
          <w:rFonts w:hint="eastAsia" w:ascii="宋体" w:hAnsi="宋体" w:eastAsia="宋体" w:cs="宋体"/>
        </w:rPr>
        <w:t>上发布本项目的采购公告、更改通知、答疑纪要、</w:t>
      </w:r>
      <w:r>
        <w:rPr>
          <w:rFonts w:hint="eastAsia" w:ascii="宋体" w:hAnsi="宋体" w:eastAsia="宋体" w:cs="宋体"/>
          <w:lang w:eastAsia="zh-CN"/>
        </w:rPr>
        <w:t>谈判</w:t>
      </w:r>
      <w:r>
        <w:rPr>
          <w:rFonts w:hint="eastAsia" w:ascii="宋体" w:hAnsi="宋体" w:eastAsia="宋体" w:cs="宋体"/>
        </w:rPr>
        <w:t>结果等信息，请</w:t>
      </w:r>
      <w:r>
        <w:rPr>
          <w:rFonts w:hint="eastAsia" w:ascii="宋体" w:hAnsi="宋体" w:eastAsia="宋体" w:cs="宋体"/>
          <w:lang w:eastAsia="zh-CN"/>
        </w:rPr>
        <w:t>供应商</w:t>
      </w:r>
      <w:r>
        <w:rPr>
          <w:rFonts w:hint="eastAsia" w:ascii="宋体" w:hAnsi="宋体" w:eastAsia="宋体" w:cs="宋体"/>
        </w:rPr>
        <w:t>及时关注，</w:t>
      </w:r>
      <w:r>
        <w:rPr>
          <w:rFonts w:hint="eastAsia" w:ascii="宋体" w:hAnsi="宋体" w:eastAsia="宋体" w:cs="宋体"/>
          <w:lang w:eastAsia="zh-CN"/>
        </w:rPr>
        <w:t>供应商</w:t>
      </w:r>
      <w:r>
        <w:rPr>
          <w:rFonts w:hint="eastAsia" w:ascii="宋体" w:hAnsi="宋体" w:eastAsia="宋体" w:cs="宋体"/>
        </w:rPr>
        <w:t>若自己没有在以上网站上查询相关更改通知和答疑纪要等信息而影响</w:t>
      </w:r>
      <w:r>
        <w:rPr>
          <w:rFonts w:hint="eastAsia" w:ascii="宋体" w:hAnsi="宋体" w:eastAsia="宋体" w:cs="宋体"/>
          <w:lang w:eastAsia="zh-CN"/>
        </w:rPr>
        <w:t>谈判</w:t>
      </w:r>
      <w:r>
        <w:rPr>
          <w:rFonts w:hint="eastAsia" w:ascii="宋体" w:hAnsi="宋体" w:eastAsia="宋体" w:cs="宋体"/>
        </w:rPr>
        <w:t>的，</w:t>
      </w:r>
      <w:r>
        <w:rPr>
          <w:rFonts w:hint="eastAsia" w:ascii="宋体" w:hAnsi="宋体" w:eastAsia="宋体" w:cs="宋体"/>
          <w:lang w:eastAsia="zh-CN"/>
        </w:rPr>
        <w:t>供应商</w:t>
      </w:r>
      <w:r>
        <w:rPr>
          <w:rFonts w:hint="eastAsia" w:ascii="宋体" w:hAnsi="宋体" w:eastAsia="宋体" w:cs="宋体"/>
        </w:rPr>
        <w:t>自行承担相关责任。</w:t>
      </w:r>
    </w:p>
    <w:p>
      <w:pPr>
        <w:rPr>
          <w:rFonts w:hint="eastAsia" w:ascii="宋体" w:hAnsi="宋体" w:eastAsia="宋体" w:cs="宋体"/>
          <w:b/>
          <w:bCs/>
          <w:sz w:val="24"/>
          <w:szCs w:val="24"/>
        </w:rPr>
      </w:pPr>
      <w:r>
        <w:rPr>
          <w:rFonts w:hint="eastAsia" w:ascii="宋体" w:hAnsi="宋体" w:cs="宋体"/>
          <w:b/>
          <w:bCs/>
          <w:sz w:val="24"/>
          <w:szCs w:val="24"/>
          <w:lang w:val="en-US" w:eastAsia="zh-CN"/>
        </w:rPr>
        <w:t>九</w:t>
      </w:r>
      <w:r>
        <w:rPr>
          <w:rFonts w:hint="eastAsia" w:ascii="宋体" w:hAnsi="宋体" w:eastAsia="宋体" w:cs="宋体"/>
          <w:b/>
          <w:bCs/>
          <w:sz w:val="24"/>
          <w:szCs w:val="24"/>
        </w:rPr>
        <w:t xml:space="preserve">、公告期限 </w:t>
      </w:r>
    </w:p>
    <w:p>
      <w:pPr>
        <w:spacing w:line="360" w:lineRule="auto"/>
        <w:rPr>
          <w:rFonts w:hint="eastAsia" w:ascii="宋体" w:hAnsi="宋体" w:eastAsia="宋体" w:cs="宋体"/>
          <w:sz w:val="24"/>
          <w:szCs w:val="24"/>
        </w:rPr>
      </w:pPr>
      <w:r>
        <w:rPr>
          <w:rFonts w:hint="eastAsia" w:ascii="宋体" w:hAnsi="宋体" w:eastAsia="宋体" w:cs="宋体"/>
          <w:sz w:val="24"/>
          <w:szCs w:val="24"/>
        </w:rPr>
        <w:t>  自本公告发布之日起</w:t>
      </w:r>
      <w:r>
        <w:rPr>
          <w:rFonts w:hint="eastAsia" w:ascii="宋体" w:hAnsi="宋体" w:cs="宋体"/>
          <w:sz w:val="24"/>
          <w:szCs w:val="24"/>
          <w:lang w:val="en-US" w:eastAsia="zh-CN"/>
        </w:rPr>
        <w:t>3</w:t>
      </w:r>
      <w:r>
        <w:rPr>
          <w:rFonts w:hint="eastAsia" w:ascii="宋体" w:hAnsi="宋体" w:eastAsia="宋体" w:cs="宋体"/>
          <w:sz w:val="24"/>
          <w:szCs w:val="24"/>
        </w:rPr>
        <w:t>个工作日。</w:t>
      </w:r>
    </w:p>
    <w:p>
      <w:pPr>
        <w:bidi w:val="0"/>
        <w:rPr>
          <w:b/>
          <w:bCs/>
        </w:rPr>
      </w:pPr>
      <w:r>
        <w:rPr>
          <w:rFonts w:hint="eastAsia"/>
          <w:b/>
          <w:bCs/>
          <w:lang w:val="en-US" w:eastAsia="zh-CN"/>
        </w:rPr>
        <w:t>十</w:t>
      </w:r>
      <w:r>
        <w:rPr>
          <w:rFonts w:hint="eastAsia"/>
          <w:b/>
          <w:bCs/>
        </w:rPr>
        <w:t>、凡对本次采购提出询问，请按以下方式联系。</w:t>
      </w:r>
    </w:p>
    <w:p>
      <w:pPr>
        <w:rPr>
          <w:rFonts w:hint="eastAsia" w:ascii="宋体" w:hAnsi="宋体" w:eastAsia="宋体" w:cs="宋体"/>
          <w:b w:val="0"/>
          <w:bCs/>
          <w:sz w:val="24"/>
          <w:szCs w:val="24"/>
          <w:lang w:val="en-US" w:eastAsia="zh-CN"/>
        </w:rPr>
      </w:pPr>
      <w:r>
        <w:rPr>
          <w:rFonts w:hint="eastAsia" w:ascii="宋体" w:hAnsi="宋体" w:eastAsia="宋体" w:cs="宋体"/>
          <w:sz w:val="24"/>
          <w:szCs w:val="24"/>
        </w:rPr>
        <w:t xml:space="preserve">1.采购人信息 </w:t>
      </w:r>
      <w:r>
        <w:rPr>
          <w:rFonts w:hint="eastAsia" w:ascii="宋体" w:hAnsi="宋体" w:eastAsia="宋体" w:cs="宋体"/>
          <w:sz w:val="24"/>
          <w:szCs w:val="24"/>
        </w:rPr>
        <w:br w:type="textWrapping"/>
      </w:r>
      <w:r>
        <w:rPr>
          <w:rFonts w:hint="eastAsia" w:ascii="宋体" w:hAnsi="宋体" w:eastAsia="宋体" w:cs="宋体"/>
          <w:kern w:val="0"/>
          <w:sz w:val="24"/>
          <w:szCs w:val="24"/>
          <w:lang w:bidi="ar"/>
        </w:rPr>
        <w:t>本项目采购人：</w:t>
      </w:r>
      <w:r>
        <w:rPr>
          <w:rFonts w:hint="eastAsia" w:ascii="宋体" w:hAnsi="宋体" w:cs="宋体"/>
          <w:b w:val="0"/>
          <w:bCs/>
          <w:sz w:val="24"/>
          <w:szCs w:val="24"/>
          <w:lang w:val="en-US" w:eastAsia="zh-CN"/>
        </w:rPr>
        <w:t>湄洲湾职业技术学院</w:t>
      </w:r>
    </w:p>
    <w:p>
      <w:pPr>
        <w:rPr>
          <w:rFonts w:hint="default" w:ascii="宋体" w:hAnsi="宋体" w:eastAsia="宋体" w:cs="宋体"/>
          <w:sz w:val="24"/>
          <w:szCs w:val="24"/>
          <w:lang w:val="en-US"/>
        </w:rPr>
      </w:pPr>
      <w:r>
        <w:rPr>
          <w:rFonts w:hint="eastAsia" w:ascii="宋体" w:hAnsi="宋体" w:eastAsia="宋体" w:cs="宋体"/>
          <w:kern w:val="0"/>
          <w:sz w:val="24"/>
          <w:szCs w:val="24"/>
          <w:lang w:bidi="ar"/>
        </w:rPr>
        <w:t>联系人姓名：</w:t>
      </w:r>
      <w:r>
        <w:rPr>
          <w:rFonts w:hint="eastAsia" w:ascii="宋体" w:hAnsi="宋体" w:cs="宋体"/>
          <w:kern w:val="0"/>
          <w:sz w:val="24"/>
          <w:szCs w:val="24"/>
          <w:lang w:val="en-US" w:eastAsia="zh-CN" w:bidi="ar"/>
        </w:rPr>
        <w:t>连老师</w:t>
      </w:r>
    </w:p>
    <w:p>
      <w:pPr>
        <w:widowControl/>
        <w:shd w:val="solid" w:color="FFFFFF" w:fill="auto"/>
        <w:autoSpaceDN w:val="0"/>
        <w:spacing w:line="360" w:lineRule="auto"/>
        <w:jc w:val="left"/>
        <w:rPr>
          <w:rFonts w:hint="default" w:ascii="宋体" w:hAnsi="宋体" w:eastAsia="宋体" w:cs="宋体"/>
          <w:b w:val="0"/>
          <w:bCs w:val="0"/>
          <w:kern w:val="0"/>
          <w:sz w:val="24"/>
          <w:szCs w:val="24"/>
          <w:lang w:val="en-US" w:eastAsia="zh-CN" w:bidi="ar"/>
        </w:rPr>
      </w:pPr>
      <w:r>
        <w:rPr>
          <w:rFonts w:hint="eastAsia" w:ascii="宋体" w:hAnsi="宋体" w:eastAsia="宋体" w:cs="宋体"/>
          <w:kern w:val="0"/>
          <w:sz w:val="24"/>
          <w:szCs w:val="24"/>
          <w:lang w:bidi="ar"/>
        </w:rPr>
        <w:t xml:space="preserve">联系电话： </w:t>
      </w:r>
      <w:r>
        <w:rPr>
          <w:rFonts w:hint="eastAsia" w:ascii="宋体" w:hAnsi="宋体" w:eastAsia="宋体" w:cs="宋体"/>
          <w:b w:val="0"/>
          <w:bCs w:val="0"/>
          <w:color w:val="000000"/>
          <w:sz w:val="24"/>
          <w:szCs w:val="24"/>
          <w:lang w:val="en-US" w:eastAsia="zh-CN"/>
        </w:rPr>
        <w:t>13123271966</w:t>
      </w:r>
    </w:p>
    <w:p>
      <w:pPr>
        <w:spacing w:line="360" w:lineRule="auto"/>
        <w:rPr>
          <w:rFonts w:ascii="宋体" w:hAnsi="宋体"/>
          <w:sz w:val="24"/>
          <w:u w:val="single"/>
        </w:rPr>
      </w:pPr>
      <w:r>
        <w:rPr>
          <w:rFonts w:hint="eastAsia" w:ascii="宋体" w:hAnsi="宋体"/>
          <w:sz w:val="24"/>
        </w:rPr>
        <w:t>招标代理人：</w:t>
      </w:r>
      <w:r>
        <w:rPr>
          <w:rFonts w:hint="eastAsia" w:ascii="宋体" w:hAnsi="宋体"/>
          <w:sz w:val="24"/>
          <w:u w:val="single"/>
        </w:rPr>
        <w:t>莆田龙兴招标代理有限公司</w:t>
      </w:r>
    </w:p>
    <w:p>
      <w:pPr>
        <w:tabs>
          <w:tab w:val="left" w:pos="2775"/>
        </w:tabs>
        <w:spacing w:line="360" w:lineRule="auto"/>
        <w:rPr>
          <w:rFonts w:ascii="宋体" w:hAnsi="宋体"/>
          <w:sz w:val="24"/>
          <w:szCs w:val="24"/>
        </w:rPr>
      </w:pPr>
      <w:r>
        <w:rPr>
          <w:rFonts w:hint="eastAsia" w:ascii="宋体" w:hAnsi="宋体"/>
          <w:sz w:val="24"/>
          <w:szCs w:val="24"/>
        </w:rPr>
        <w:t>电  话：</w:t>
      </w:r>
      <w:r>
        <w:rPr>
          <w:rFonts w:hint="eastAsia" w:ascii="宋体" w:hAnsi="宋体"/>
          <w:sz w:val="24"/>
          <w:szCs w:val="24"/>
          <w:u w:val="single"/>
        </w:rPr>
        <w:t>0594-2682896</w:t>
      </w:r>
    </w:p>
    <w:p>
      <w:pPr>
        <w:spacing w:line="360" w:lineRule="auto"/>
        <w:rPr>
          <w:rFonts w:hint="default" w:ascii="宋体" w:hAnsi="宋体" w:eastAsia="宋体"/>
          <w:sz w:val="24"/>
          <w:szCs w:val="24"/>
          <w:lang w:val="en-US" w:eastAsia="zh-CN"/>
        </w:rPr>
      </w:pPr>
      <w:r>
        <w:rPr>
          <w:rFonts w:hint="eastAsia" w:ascii="宋体" w:hAnsi="宋体"/>
          <w:sz w:val="24"/>
          <w:szCs w:val="24"/>
          <w:lang w:val="en-US" w:eastAsia="zh-CN"/>
        </w:rPr>
        <w:t>电子邮箱</w:t>
      </w:r>
      <w:r>
        <w:rPr>
          <w:rFonts w:hint="eastAsia" w:ascii="宋体" w:hAnsi="宋体"/>
          <w:sz w:val="24"/>
          <w:szCs w:val="24"/>
        </w:rPr>
        <w:t>：</w:t>
      </w:r>
      <w:r>
        <w:rPr>
          <w:rFonts w:hint="eastAsia" w:ascii="宋体" w:hAnsi="宋体"/>
          <w:sz w:val="24"/>
          <w:szCs w:val="24"/>
          <w:u w:val="single"/>
          <w:lang w:val="en-US" w:eastAsia="zh-CN"/>
        </w:rPr>
        <w:t>6617863@163.com</w:t>
      </w:r>
    </w:p>
    <w:p>
      <w:pPr>
        <w:spacing w:line="360" w:lineRule="auto"/>
        <w:rPr>
          <w:rFonts w:ascii="宋体" w:hAnsi="宋体"/>
          <w:sz w:val="24"/>
          <w:szCs w:val="24"/>
          <w:u w:val="single"/>
        </w:rPr>
      </w:pPr>
      <w:r>
        <w:rPr>
          <w:rFonts w:hint="eastAsia" w:ascii="宋体" w:hAnsi="宋体"/>
          <w:sz w:val="24"/>
          <w:szCs w:val="24"/>
        </w:rPr>
        <w:t>联系人：</w:t>
      </w:r>
      <w:r>
        <w:rPr>
          <w:rFonts w:hint="eastAsia" w:ascii="宋体" w:hAnsi="宋体"/>
          <w:sz w:val="24"/>
          <w:szCs w:val="24"/>
          <w:u w:val="single"/>
        </w:rPr>
        <w:t>小 陈</w:t>
      </w:r>
    </w:p>
    <w:p>
      <w:pPr>
        <w:spacing w:line="360" w:lineRule="auto"/>
        <w:ind w:right="508"/>
        <w:jc w:val="center"/>
        <w:rPr>
          <w:rFonts w:hint="eastAsia" w:ascii="宋体" w:hAnsi="宋体" w:eastAsia="宋体" w:cs="宋体"/>
        </w:rPr>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851" w:gutter="0"/>
          <w:cols w:space="720" w:num="1"/>
          <w:docGrid w:type="linesAndChars" w:linePitch="346" w:charSpace="2791"/>
        </w:sectPr>
      </w:pPr>
    </w:p>
    <w:p>
      <w:pPr>
        <w:spacing w:line="360" w:lineRule="auto"/>
        <w:ind w:right="508"/>
        <w:jc w:val="center"/>
        <w:rPr>
          <w:rFonts w:hint="eastAsia" w:ascii="宋体" w:hAnsi="宋体" w:eastAsia="宋体" w:cs="宋体"/>
          <w:b/>
          <w:bCs/>
          <w:sz w:val="36"/>
          <w:szCs w:val="36"/>
        </w:rPr>
      </w:pPr>
      <w:r>
        <w:rPr>
          <w:rFonts w:hint="eastAsia" w:ascii="宋体" w:hAnsi="宋体" w:eastAsia="宋体" w:cs="宋体"/>
          <w:b/>
          <w:bCs/>
          <w:sz w:val="36"/>
          <w:szCs w:val="36"/>
        </w:rPr>
        <w:t>第二部分  采购项目说明及要求</w:t>
      </w:r>
    </w:p>
    <w:p>
      <w:pPr>
        <w:rPr>
          <w:rFonts w:hint="eastAsia" w:ascii="宋体" w:hAnsi="宋体" w:eastAsia="宋体" w:cs="宋体"/>
          <w:b/>
          <w:bCs/>
        </w:rPr>
      </w:pPr>
      <w:r>
        <w:rPr>
          <w:rFonts w:hint="eastAsia" w:ascii="宋体" w:hAnsi="宋体" w:eastAsia="宋体" w:cs="宋体"/>
          <w:b/>
          <w:bCs/>
          <w:lang w:eastAsia="zh-CN"/>
        </w:rPr>
        <w:t>一、</w:t>
      </w:r>
      <w:r>
        <w:rPr>
          <w:rFonts w:hint="eastAsia" w:ascii="宋体" w:hAnsi="宋体" w:eastAsia="宋体" w:cs="宋体"/>
          <w:b/>
          <w:bCs/>
        </w:rPr>
        <w:t>采购</w:t>
      </w:r>
      <w:r>
        <w:rPr>
          <w:rFonts w:hint="eastAsia" w:ascii="宋体" w:hAnsi="宋体" w:eastAsia="宋体" w:cs="宋体"/>
          <w:b/>
          <w:bCs/>
          <w:lang w:eastAsia="zh-CN"/>
        </w:rPr>
        <w:t>货物</w:t>
      </w:r>
      <w:r>
        <w:rPr>
          <w:rFonts w:hint="eastAsia" w:ascii="宋体" w:hAnsi="宋体" w:eastAsia="宋体" w:cs="宋体"/>
          <w:b/>
          <w:bCs/>
        </w:rPr>
        <w:t>一览表</w:t>
      </w:r>
    </w:p>
    <w:tbl>
      <w:tblPr>
        <w:tblStyle w:val="17"/>
        <w:tblW w:w="97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750"/>
        <w:gridCol w:w="3420"/>
        <w:gridCol w:w="2130"/>
        <w:gridCol w:w="117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74" w:type="dxa"/>
            <w:vAlign w:val="center"/>
          </w:tcPr>
          <w:p>
            <w:pPr>
              <w:spacing w:line="240" w:lineRule="auto"/>
              <w:jc w:val="center"/>
              <w:rPr>
                <w:rFonts w:hint="eastAsia" w:ascii="宋体" w:hAnsi="宋体"/>
                <w:sz w:val="24"/>
              </w:rPr>
            </w:pPr>
            <w:r>
              <w:rPr>
                <w:rFonts w:hint="eastAsia" w:ascii="宋体" w:hAnsi="宋体"/>
                <w:sz w:val="24"/>
              </w:rPr>
              <w:t>合同包</w:t>
            </w:r>
          </w:p>
        </w:tc>
        <w:tc>
          <w:tcPr>
            <w:tcW w:w="750" w:type="dxa"/>
            <w:vAlign w:val="center"/>
          </w:tcPr>
          <w:p>
            <w:pPr>
              <w:spacing w:line="240" w:lineRule="auto"/>
              <w:jc w:val="center"/>
              <w:rPr>
                <w:rFonts w:hint="eastAsia" w:ascii="宋体" w:hAnsi="宋体"/>
                <w:sz w:val="24"/>
              </w:rPr>
            </w:pPr>
            <w:r>
              <w:rPr>
                <w:rFonts w:hint="eastAsia" w:ascii="宋体" w:hAnsi="宋体"/>
                <w:sz w:val="24"/>
              </w:rPr>
              <w:t>品目号</w:t>
            </w:r>
          </w:p>
        </w:tc>
        <w:tc>
          <w:tcPr>
            <w:tcW w:w="3420" w:type="dxa"/>
            <w:vAlign w:val="center"/>
          </w:tcPr>
          <w:p>
            <w:pPr>
              <w:spacing w:line="240" w:lineRule="auto"/>
              <w:jc w:val="center"/>
              <w:rPr>
                <w:rFonts w:hint="eastAsia" w:ascii="宋体" w:hAnsi="宋体"/>
                <w:sz w:val="24"/>
              </w:rPr>
            </w:pPr>
            <w:r>
              <w:rPr>
                <w:rFonts w:hint="eastAsia" w:ascii="宋体" w:hAnsi="宋体"/>
                <w:sz w:val="24"/>
                <w:lang w:eastAsia="zh-CN"/>
              </w:rPr>
              <w:t>项目</w:t>
            </w:r>
            <w:r>
              <w:rPr>
                <w:rFonts w:hint="eastAsia" w:ascii="宋体" w:hAnsi="宋体"/>
                <w:sz w:val="24"/>
              </w:rPr>
              <w:t>名称</w:t>
            </w:r>
          </w:p>
        </w:tc>
        <w:tc>
          <w:tcPr>
            <w:tcW w:w="2130" w:type="dxa"/>
            <w:vAlign w:val="center"/>
          </w:tcPr>
          <w:p>
            <w:pPr>
              <w:spacing w:line="240" w:lineRule="auto"/>
              <w:jc w:val="center"/>
              <w:rPr>
                <w:rFonts w:hint="eastAsia" w:ascii="宋体" w:hAnsi="宋体" w:eastAsia="宋体"/>
                <w:sz w:val="24"/>
                <w:lang w:eastAsia="zh-CN"/>
              </w:rPr>
            </w:pPr>
            <w:r>
              <w:rPr>
                <w:rFonts w:hint="eastAsia" w:ascii="宋体" w:hAnsi="宋体"/>
                <w:sz w:val="24"/>
                <w:lang w:eastAsia="zh-CN"/>
              </w:rPr>
              <w:t>服务内容及要求</w:t>
            </w:r>
          </w:p>
        </w:tc>
        <w:tc>
          <w:tcPr>
            <w:tcW w:w="1170" w:type="dxa"/>
            <w:vAlign w:val="top"/>
          </w:tcPr>
          <w:p>
            <w:pPr>
              <w:tabs>
                <w:tab w:val="left" w:pos="540"/>
              </w:tabs>
              <w:spacing w:line="400" w:lineRule="exact"/>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lang w:val="en-US" w:eastAsia="zh-CN"/>
              </w:rPr>
              <w:t>数量</w:t>
            </w:r>
          </w:p>
        </w:tc>
        <w:tc>
          <w:tcPr>
            <w:tcW w:w="1485" w:type="dxa"/>
            <w:vAlign w:val="center"/>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lang w:val="en-US" w:eastAsia="zh-CN"/>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74" w:type="dxa"/>
            <w:vAlign w:val="center"/>
          </w:tcPr>
          <w:p>
            <w:pPr>
              <w:spacing w:line="36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p>
        </w:tc>
        <w:tc>
          <w:tcPr>
            <w:tcW w:w="750" w:type="dxa"/>
            <w:vAlign w:val="center"/>
          </w:tcPr>
          <w:p>
            <w:pPr>
              <w:spacing w:line="36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w:t>
            </w:r>
          </w:p>
        </w:tc>
        <w:tc>
          <w:tcPr>
            <w:tcW w:w="3420" w:type="dxa"/>
            <w:vAlign w:val="center"/>
          </w:tcPr>
          <w:p>
            <w:pPr>
              <w:jc w:val="center"/>
              <w:rPr>
                <w:rFonts w:hint="eastAsia" w:ascii="宋体" w:hAnsi="宋体" w:eastAsia="宋体" w:cs="宋体"/>
                <w:b w:val="0"/>
                <w:bCs w:val="0"/>
                <w:color w:val="auto"/>
                <w:kern w:val="2"/>
                <w:sz w:val="24"/>
                <w:szCs w:val="24"/>
                <w:lang w:val="en-US" w:eastAsia="zh-CN" w:bidi="ar-SA"/>
              </w:rPr>
            </w:pPr>
            <w:r>
              <w:rPr>
                <w:rFonts w:hint="eastAsia" w:ascii="宋体" w:hAnsi="宋体" w:cs="宋体"/>
                <w:color w:val="auto"/>
                <w:sz w:val="24"/>
                <w:szCs w:val="24"/>
                <w:lang w:eastAsia="zh-CN"/>
              </w:rPr>
              <w:t>宝玉石鉴定与加工专业群教师队伍建设与素质提升研修服务项目</w:t>
            </w:r>
          </w:p>
        </w:tc>
        <w:tc>
          <w:tcPr>
            <w:tcW w:w="2130" w:type="dxa"/>
            <w:vAlign w:val="center"/>
          </w:tcPr>
          <w:p>
            <w:pPr>
              <w:jc w:val="both"/>
              <w:rPr>
                <w:rFonts w:hint="eastAsia" w:ascii="宋体" w:hAnsi="宋体" w:eastAsia="宋体" w:cs="宋体"/>
                <w:color w:val="auto"/>
                <w:lang w:val="en-US" w:eastAsia="zh-CN"/>
              </w:rPr>
            </w:pPr>
            <w:r>
              <w:rPr>
                <w:rFonts w:hint="eastAsia" w:ascii="宋体" w:hAnsi="宋体" w:eastAsia="宋体" w:cs="宋体"/>
                <w:b w:val="0"/>
                <w:bCs/>
                <w:i w:val="0"/>
                <w:iCs w:val="0"/>
                <w:color w:val="000000"/>
                <w:kern w:val="0"/>
                <w:sz w:val="24"/>
                <w:szCs w:val="24"/>
                <w:u w:val="none"/>
                <w:lang w:val="en-US" w:eastAsia="zh-CN" w:bidi="ar"/>
              </w:rPr>
              <w:t>详见附件</w:t>
            </w:r>
          </w:p>
        </w:tc>
        <w:tc>
          <w:tcPr>
            <w:tcW w:w="1170" w:type="dxa"/>
            <w:vAlign w:val="center"/>
          </w:tcPr>
          <w:p>
            <w:pPr>
              <w:keepNext w:val="0"/>
              <w:keepLines w:val="0"/>
              <w:widowControl/>
              <w:suppressLineNumbers w:val="0"/>
              <w:jc w:val="center"/>
              <w:textAlignment w:val="center"/>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sz w:val="24"/>
                <w:szCs w:val="24"/>
                <w:lang w:val="en-US" w:eastAsia="zh-CN"/>
              </w:rPr>
              <w:t>1项</w:t>
            </w:r>
          </w:p>
        </w:tc>
        <w:tc>
          <w:tcPr>
            <w:tcW w:w="1485" w:type="dxa"/>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4"/>
                <w:szCs w:val="24"/>
                <w:u w:val="none"/>
                <w:lang w:val="en-US" w:eastAsia="zh-CN" w:bidi="ar"/>
              </w:rPr>
            </w:pPr>
            <w:r>
              <w:rPr>
                <w:rFonts w:hint="eastAsia" w:ascii="宋体" w:hAnsi="宋体" w:eastAsia="宋体" w:cs="宋体"/>
                <w:b w:val="0"/>
                <w:bCs/>
                <w:sz w:val="24"/>
                <w:szCs w:val="24"/>
                <w:lang w:val="en-US" w:eastAsia="zh-CN"/>
              </w:rPr>
              <w:t>91000元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729" w:type="dxa"/>
            <w:gridSpan w:val="6"/>
            <w:vAlign w:val="center"/>
          </w:tcPr>
          <w:p>
            <w:pPr>
              <w:pStyle w:val="15"/>
              <w:widowControl/>
              <w:spacing w:line="400" w:lineRule="exact"/>
              <w:rPr>
                <w:rFonts w:hint="eastAsia" w:ascii="宋体" w:hAnsi="宋体" w:eastAsia="宋体" w:cs="宋体"/>
                <w:kern w:val="2"/>
                <w:sz w:val="24"/>
                <w:szCs w:val="24"/>
                <w:lang w:val="en-US" w:eastAsia="zh-CN" w:bidi="ar-SA"/>
              </w:rPr>
            </w:pPr>
            <w:r>
              <w:rPr>
                <w:rFonts w:hint="eastAsia" w:ascii="宋体" w:hAnsi="宋体" w:cs="宋体"/>
              </w:rPr>
              <w:t>合同签订期：中标通知书发出之日起</w:t>
            </w:r>
            <w:r>
              <w:rPr>
                <w:rFonts w:hint="eastAsia" w:ascii="宋体" w:hAnsi="宋体" w:cs="宋体"/>
                <w:lang w:val="en-US" w:eastAsia="zh-CN"/>
              </w:rPr>
              <w:t>10</w:t>
            </w:r>
            <w:r>
              <w:rPr>
                <w:rFonts w:hint="eastAsia" w:ascii="宋体" w:hAnsi="宋体" w:cs="宋体"/>
              </w:rPr>
              <w:t>日内与招标人签约合同。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729" w:type="dxa"/>
            <w:gridSpan w:val="6"/>
            <w:vAlign w:val="center"/>
          </w:tcPr>
          <w:p>
            <w:pPr>
              <w:pStyle w:val="15"/>
              <w:widowControl/>
              <w:spacing w:beforeAutospacing="0" w:afterAutospacing="0" w:line="360" w:lineRule="exact"/>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服务</w:t>
            </w:r>
            <w:r>
              <w:rPr>
                <w:rFonts w:hint="eastAsia" w:ascii="宋体" w:hAnsi="宋体" w:eastAsia="宋体" w:cs="宋体"/>
                <w:sz w:val="24"/>
                <w:szCs w:val="24"/>
              </w:rPr>
              <w:t>时间：</w:t>
            </w:r>
            <w:r>
              <w:rPr>
                <w:rFonts w:hint="eastAsia" w:ascii="宋体" w:hAnsi="宋体" w:cs="宋体"/>
                <w:color w:val="auto"/>
              </w:rPr>
              <w:t>中标通知书发出之日起30日内与招标人签约合同。签订合同后，采购人根据实际情况制定具体</w:t>
            </w:r>
            <w:r>
              <w:rPr>
                <w:rFonts w:hint="eastAsia" w:ascii="宋体" w:hAnsi="宋体" w:cs="宋体"/>
                <w:color w:val="auto"/>
                <w:lang w:val="en-US" w:eastAsia="zh-CN"/>
              </w:rPr>
              <w:t>研修</w:t>
            </w:r>
            <w:r>
              <w:rPr>
                <w:rFonts w:hint="eastAsia" w:ascii="宋体" w:hAnsi="宋体" w:cs="宋体"/>
                <w:color w:val="auto"/>
              </w:rPr>
              <w:t>开始的时间及期限，中标供应商接到采购人通知后，按响应文件和采购人要求以及响应文件承诺提供</w:t>
            </w:r>
            <w:r>
              <w:rPr>
                <w:rFonts w:hint="eastAsia" w:ascii="宋体" w:hAnsi="宋体" w:cs="宋体"/>
                <w:color w:val="auto"/>
                <w:lang w:val="en-US" w:eastAsia="zh-CN"/>
              </w:rPr>
              <w:t>研修</w:t>
            </w:r>
            <w:r>
              <w:rPr>
                <w:rFonts w:hint="eastAsia" w:ascii="宋体" w:hAnsi="宋体" w:cs="宋体"/>
                <w:color w:val="auto"/>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9729" w:type="dxa"/>
            <w:gridSpan w:val="6"/>
            <w:vAlign w:val="center"/>
          </w:tcPr>
          <w:p>
            <w:pPr>
              <w:spacing w:line="360" w:lineRule="auto"/>
              <w:rPr>
                <w:rFonts w:hint="eastAsia" w:ascii="宋体" w:hAnsi="宋体"/>
                <w:sz w:val="24"/>
              </w:rPr>
            </w:pPr>
            <w:r>
              <w:rPr>
                <w:rFonts w:hint="eastAsia" w:ascii="宋体" w:hAnsi="宋体"/>
                <w:sz w:val="24"/>
              </w:rPr>
              <w:t>交货地点：</w:t>
            </w:r>
            <w:r>
              <w:rPr>
                <w:rFonts w:hint="eastAsia" w:ascii="宋体" w:hAnsi="宋体"/>
                <w:sz w:val="24"/>
                <w:lang w:eastAsia="zh-CN"/>
              </w:rPr>
              <w:t>采购人</w:t>
            </w:r>
            <w:r>
              <w:rPr>
                <w:rFonts w:hint="eastAsia" w:ascii="宋体" w:hAnsi="宋体"/>
                <w:sz w:val="24"/>
              </w:rPr>
              <w:t>指</w:t>
            </w:r>
            <w:r>
              <w:rPr>
                <w:rFonts w:hint="eastAsia" w:ascii="宋体" w:hAnsi="宋体"/>
                <w:sz w:val="24"/>
                <w:lang w:val="en-US" w:eastAsia="zh-CN"/>
              </w:rPr>
              <w:t xml:space="preserve"> </w:t>
            </w:r>
            <w:r>
              <w:rPr>
                <w:rFonts w:hint="eastAsia" w:ascii="宋体" w:hAnsi="宋体"/>
                <w:sz w:val="24"/>
              </w:rPr>
              <w:t>定地点。</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备注：1、</w:t>
      </w:r>
      <w:r>
        <w:rPr>
          <w:rFonts w:hint="eastAsia" w:ascii="宋体" w:hAnsi="宋体" w:eastAsia="宋体" w:cs="宋体"/>
          <w:b/>
          <w:bCs/>
          <w:color w:val="auto"/>
          <w:sz w:val="24"/>
          <w:szCs w:val="24"/>
          <w:lang w:eastAsia="zh-CN"/>
        </w:rPr>
        <w:t>供应商</w:t>
      </w:r>
      <w:r>
        <w:rPr>
          <w:rFonts w:hint="eastAsia" w:ascii="宋体" w:hAnsi="宋体" w:eastAsia="宋体" w:cs="宋体"/>
          <w:b/>
          <w:bCs/>
          <w:color w:val="auto"/>
          <w:sz w:val="24"/>
          <w:szCs w:val="24"/>
        </w:rPr>
        <w:t>应按合同包投标，对同一合同包内所有品目号内容投标时必须完整。评标与授标以合同包为单位。</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5" w:leftChars="0" w:firstLine="557" w:firstLineChars="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u w:val="single"/>
        </w:rPr>
        <w:t>本批采购设有最高限价，合同包1最高限价为</w:t>
      </w:r>
      <w:r>
        <w:rPr>
          <w:rFonts w:hint="eastAsia" w:ascii="宋体" w:hAnsi="宋体" w:cs="宋体"/>
          <w:b/>
          <w:bCs/>
          <w:sz w:val="24"/>
          <w:szCs w:val="24"/>
          <w:u w:val="single"/>
          <w:lang w:val="en-US" w:eastAsia="zh-CN"/>
        </w:rPr>
        <w:t>91000</w:t>
      </w:r>
      <w:r>
        <w:rPr>
          <w:rFonts w:hint="eastAsia" w:ascii="宋体" w:hAnsi="宋体" w:eastAsia="宋体" w:cs="宋体"/>
          <w:b/>
          <w:bCs/>
          <w:color w:val="auto"/>
          <w:sz w:val="24"/>
          <w:szCs w:val="24"/>
          <w:u w:val="single"/>
        </w:rPr>
        <w:t>元，超过最高限价的投标报价将视为无效投标。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附件：宝玉石鉴定与加工专业群教师队伍建设与素质提升研修服务项目技术参数及要求:</w:t>
      </w:r>
    </w:p>
    <w:p>
      <w:pPr>
        <w:numPr>
          <w:ilvl w:val="0"/>
          <w:numId w:val="3"/>
        </w:numPr>
        <w:spacing w:line="360" w:lineRule="exact"/>
        <w:rPr>
          <w:rFonts w:ascii="宋体" w:hAnsi="宋体" w:cs="宋体"/>
          <w:b/>
          <w:bCs/>
          <w:color w:val="auto"/>
          <w:sz w:val="24"/>
          <w:szCs w:val="24"/>
        </w:rPr>
      </w:pPr>
      <w:r>
        <w:rPr>
          <w:rFonts w:hint="eastAsia" w:ascii="宋体" w:hAnsi="宋体" w:cs="宋体"/>
          <w:b/>
          <w:bCs/>
          <w:color w:val="auto"/>
          <w:sz w:val="24"/>
          <w:szCs w:val="24"/>
        </w:rPr>
        <w:t>项目概述</w:t>
      </w:r>
    </w:p>
    <w:p>
      <w:pPr>
        <w:keepNext w:val="0"/>
        <w:keepLines w:val="0"/>
        <w:pageBreakBefore w:val="0"/>
        <w:widowControl w:val="0"/>
        <w:kinsoku/>
        <w:wordWrap/>
        <w:topLinePunct w:val="0"/>
        <w:bidi w:val="0"/>
        <w:snapToGrid w:val="0"/>
        <w:spacing w:line="360" w:lineRule="auto"/>
        <w:ind w:firstLine="512"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为贯彻落实《关于实施中国特色高水平高职学校和专业建设计划的意见》提出“围绕办好新时代职业教育的新要求、《教育部财政部关于实施职业院校教师素质提高计划（2017-2020 年）的意见</w:t>
      </w:r>
      <w:r>
        <w:rPr>
          <w:rFonts w:hint="eastAsia" w:ascii="Arial" w:hAnsi="Arial" w:eastAsia="宋体" w:cs="Arial"/>
          <w:i w:val="0"/>
          <w:iCs w:val="0"/>
          <w:caps w:val="0"/>
          <w:color w:val="333333"/>
          <w:spacing w:val="15"/>
          <w:sz w:val="24"/>
          <w:szCs w:val="24"/>
          <w:shd w:val="clear" w:color="auto" w:fill="FFFFFF"/>
          <w:lang w:val="en-US" w:eastAsia="zh-CN"/>
        </w:rPr>
        <w:t>》（教师〔2016〕10 号）文件精神，及2018年10月教育部下发《关于加快建设高水平本科教育</w:t>
      </w:r>
      <w:r>
        <w:rPr>
          <w:rFonts w:hint="eastAsia" w:ascii="宋体" w:hAnsi="宋体" w:eastAsia="宋体" w:cs="宋体"/>
          <w:sz w:val="24"/>
          <w:szCs w:val="24"/>
          <w:lang w:val="en-US" w:eastAsia="zh-CN"/>
        </w:rPr>
        <w:t>，全面提高人才培养能力的意见》（教高〔2018〕2号）要求，结合我校实际情况，为进一步深化专业群内涵建设，理清专业群建设思路，推进学院发展规划和提质培优项目实施，现对2022年湄洲湾职业技术学院宝玉石鉴定与加工专业群教师队伍建设与素质提升研修服务项目工作承担机构招标，负责研修班的组织、实施、管理等服务工作。</w:t>
      </w:r>
    </w:p>
    <w:p>
      <w:pPr>
        <w:spacing w:line="360" w:lineRule="exact"/>
        <w:ind w:firstLine="512" w:firstLineChars="200"/>
        <w:rPr>
          <w:rFonts w:ascii="宋体" w:hAnsi="宋体" w:cs="宋体"/>
          <w:b/>
          <w:bCs/>
          <w:color w:val="auto"/>
          <w:sz w:val="24"/>
          <w:szCs w:val="24"/>
        </w:rPr>
      </w:pPr>
      <w:r>
        <w:rPr>
          <w:rFonts w:hint="eastAsia" w:ascii="宋体" w:hAnsi="宋体" w:cs="宋体"/>
          <w:b/>
          <w:bCs/>
          <w:color w:val="auto"/>
          <w:sz w:val="24"/>
          <w:szCs w:val="24"/>
        </w:rPr>
        <w:t>（一）承担任务</w:t>
      </w:r>
    </w:p>
    <w:p>
      <w:pPr>
        <w:keepNext w:val="0"/>
        <w:keepLines w:val="0"/>
        <w:pageBreakBefore w:val="0"/>
        <w:widowControl w:val="0"/>
        <w:kinsoku/>
        <w:wordWrap/>
        <w:topLinePunct w:val="0"/>
        <w:bidi w:val="0"/>
        <w:snapToGrid w:val="0"/>
        <w:spacing w:line="360" w:lineRule="auto"/>
        <w:ind w:firstLine="512"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双高计划”是贯彻落实习近平总书记在全国教育大会重要讲话精神的根本要求，是为国家发展提供优质技术技能人才支撑的迫切需要，是促进高等职业教育改革发展、提升教育服务经济社会发展能力、以教育现代化夯实国家发展的重要基础，我校通过此次专业群教师队伍建设与素质等综合能力的提升研修，帮助本专业群教师在立德树人与课程思政、专业群建设与运行机制、产教融合与校企合作、人才培养与改革创新、队伍建设与素质提升等方面得到相应的提高。</w:t>
      </w:r>
    </w:p>
    <w:p>
      <w:pPr>
        <w:pStyle w:val="6"/>
        <w:spacing w:line="360" w:lineRule="exact"/>
        <w:rPr>
          <w:rFonts w:ascii="宋体" w:hAnsi="宋体" w:eastAsia="宋体"/>
          <w:b/>
          <w:color w:val="auto"/>
          <w:kern w:val="0"/>
        </w:rPr>
      </w:pPr>
    </w:p>
    <w:p>
      <w:pPr>
        <w:widowControl/>
        <w:spacing w:line="360" w:lineRule="exact"/>
        <w:jc w:val="left"/>
        <w:rPr>
          <w:rFonts w:ascii="宋体" w:hAnsi="宋体" w:eastAsia="宋体" w:cs="宋体"/>
          <w:b/>
          <w:color w:val="auto"/>
          <w:kern w:val="0"/>
          <w:sz w:val="24"/>
          <w:szCs w:val="24"/>
        </w:rPr>
      </w:pPr>
      <w:r>
        <w:rPr>
          <w:rFonts w:hint="eastAsia" w:ascii="宋体" w:hAnsi="宋体" w:eastAsia="宋体" w:cs="宋体"/>
          <w:b/>
          <w:color w:val="auto"/>
          <w:kern w:val="0"/>
          <w:sz w:val="24"/>
          <w:szCs w:val="24"/>
        </w:rPr>
        <w:t>二、技术和服务要求（以“★”标示的内容为不允许负偏离的实质性要求）</w:t>
      </w:r>
    </w:p>
    <w:p>
      <w:pPr>
        <w:pStyle w:val="15"/>
        <w:widowControl/>
        <w:spacing w:beforeAutospacing="0" w:afterAutospacing="0" w:line="360" w:lineRule="exact"/>
        <w:rPr>
          <w:rFonts w:ascii="宋体" w:hAnsi="宋体" w:eastAsia="宋体" w:cs="宋体"/>
          <w:b/>
          <w:color w:val="auto"/>
        </w:rPr>
      </w:pPr>
    </w:p>
    <w:tbl>
      <w:tblPr>
        <w:tblStyle w:val="17"/>
        <w:tblW w:w="9675"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60"/>
        <w:gridCol w:w="1170"/>
        <w:gridCol w:w="3900"/>
        <w:gridCol w:w="1440"/>
        <w:gridCol w:w="735"/>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260" w:type="dxa"/>
            <w:noWrap w:val="0"/>
            <w:tcMar>
              <w:top w:w="20" w:type="dxa"/>
              <w:left w:w="100" w:type="dxa"/>
              <w:bottom w:w="20" w:type="dxa"/>
              <w:right w:w="100" w:type="dxa"/>
            </w:tcMar>
            <w:vAlign w:val="center"/>
          </w:tcPr>
          <w:p>
            <w:pPr>
              <w:spacing w:line="360" w:lineRule="exact"/>
              <w:jc w:val="center"/>
              <w:rPr>
                <w:rFonts w:ascii="宋体" w:hAnsi="宋体" w:cs="宋体"/>
                <w:b/>
                <w:bCs/>
                <w:color w:val="auto"/>
                <w:sz w:val="24"/>
                <w:szCs w:val="24"/>
              </w:rPr>
            </w:pPr>
            <w:r>
              <w:rPr>
                <w:rFonts w:hint="eastAsia" w:ascii="宋体" w:hAnsi="宋体" w:cs="宋体"/>
                <w:b/>
                <w:bCs/>
                <w:color w:val="auto"/>
                <w:sz w:val="24"/>
                <w:szCs w:val="24"/>
              </w:rPr>
              <w:t>合同包</w:t>
            </w:r>
          </w:p>
        </w:tc>
        <w:tc>
          <w:tcPr>
            <w:tcW w:w="1170" w:type="dxa"/>
            <w:noWrap w:val="0"/>
            <w:tcMar>
              <w:top w:w="20" w:type="dxa"/>
              <w:left w:w="100" w:type="dxa"/>
              <w:bottom w:w="20" w:type="dxa"/>
              <w:right w:w="100" w:type="dxa"/>
            </w:tcMar>
            <w:vAlign w:val="center"/>
          </w:tcPr>
          <w:p>
            <w:pPr>
              <w:spacing w:line="360" w:lineRule="exact"/>
              <w:jc w:val="center"/>
              <w:rPr>
                <w:rFonts w:ascii="宋体" w:hAnsi="宋体" w:cs="宋体"/>
                <w:b/>
                <w:bCs/>
                <w:color w:val="auto"/>
                <w:sz w:val="24"/>
                <w:szCs w:val="24"/>
              </w:rPr>
            </w:pPr>
            <w:r>
              <w:rPr>
                <w:rFonts w:hint="eastAsia" w:ascii="宋体" w:hAnsi="宋体" w:cs="宋体"/>
                <w:b/>
                <w:bCs/>
                <w:color w:val="auto"/>
                <w:sz w:val="24"/>
                <w:szCs w:val="24"/>
              </w:rPr>
              <w:t>品目号</w:t>
            </w:r>
          </w:p>
        </w:tc>
        <w:tc>
          <w:tcPr>
            <w:tcW w:w="3900" w:type="dxa"/>
            <w:noWrap w:val="0"/>
            <w:tcMar>
              <w:top w:w="20" w:type="dxa"/>
              <w:left w:w="100" w:type="dxa"/>
              <w:bottom w:w="20" w:type="dxa"/>
              <w:right w:w="100" w:type="dxa"/>
            </w:tcMar>
            <w:vAlign w:val="center"/>
          </w:tcPr>
          <w:p>
            <w:pPr>
              <w:spacing w:line="360" w:lineRule="exact"/>
              <w:jc w:val="center"/>
              <w:rPr>
                <w:rFonts w:ascii="宋体" w:hAnsi="宋体" w:cs="宋体"/>
                <w:b/>
                <w:bCs/>
                <w:color w:val="auto"/>
                <w:sz w:val="24"/>
                <w:szCs w:val="24"/>
              </w:rPr>
            </w:pPr>
            <w:r>
              <w:rPr>
                <w:rFonts w:hint="eastAsia" w:ascii="宋体" w:hAnsi="宋体" w:cs="宋体"/>
                <w:b/>
                <w:bCs/>
                <w:color w:val="auto"/>
                <w:sz w:val="24"/>
                <w:szCs w:val="24"/>
              </w:rPr>
              <w:t>服务名称</w:t>
            </w:r>
          </w:p>
        </w:tc>
        <w:tc>
          <w:tcPr>
            <w:tcW w:w="1440" w:type="dxa"/>
            <w:noWrap w:val="0"/>
            <w:tcMar>
              <w:top w:w="20" w:type="dxa"/>
              <w:left w:w="100" w:type="dxa"/>
              <w:bottom w:w="20" w:type="dxa"/>
              <w:right w:w="100" w:type="dxa"/>
            </w:tcMar>
            <w:vAlign w:val="center"/>
          </w:tcPr>
          <w:p>
            <w:pPr>
              <w:spacing w:line="360" w:lineRule="exact"/>
              <w:jc w:val="center"/>
              <w:rPr>
                <w:rFonts w:ascii="宋体" w:hAnsi="宋体" w:cs="宋体"/>
                <w:b/>
                <w:bCs/>
                <w:color w:val="auto"/>
                <w:sz w:val="24"/>
                <w:szCs w:val="24"/>
              </w:rPr>
            </w:pPr>
            <w:r>
              <w:rPr>
                <w:rFonts w:hint="eastAsia" w:ascii="宋体" w:hAnsi="宋体" w:cs="宋体"/>
                <w:b/>
                <w:bCs/>
                <w:color w:val="auto"/>
                <w:sz w:val="24"/>
                <w:szCs w:val="24"/>
              </w:rPr>
              <w:t>内容及要求</w:t>
            </w:r>
          </w:p>
        </w:tc>
        <w:tc>
          <w:tcPr>
            <w:tcW w:w="735" w:type="dxa"/>
            <w:noWrap w:val="0"/>
            <w:tcMar>
              <w:top w:w="20" w:type="dxa"/>
              <w:left w:w="100" w:type="dxa"/>
              <w:bottom w:w="20" w:type="dxa"/>
              <w:right w:w="100" w:type="dxa"/>
            </w:tcMar>
            <w:vAlign w:val="center"/>
          </w:tcPr>
          <w:p>
            <w:pPr>
              <w:spacing w:line="360" w:lineRule="exact"/>
              <w:jc w:val="center"/>
              <w:rPr>
                <w:rFonts w:ascii="宋体" w:hAnsi="宋体" w:cs="宋体"/>
                <w:b/>
                <w:bCs/>
                <w:color w:val="auto"/>
                <w:sz w:val="24"/>
                <w:szCs w:val="24"/>
              </w:rPr>
            </w:pPr>
            <w:r>
              <w:rPr>
                <w:rFonts w:hint="eastAsia" w:ascii="宋体" w:hAnsi="宋体" w:cs="宋体"/>
                <w:b/>
                <w:bCs/>
                <w:color w:val="auto"/>
                <w:sz w:val="24"/>
                <w:szCs w:val="24"/>
              </w:rPr>
              <w:t>数量</w:t>
            </w:r>
          </w:p>
        </w:tc>
        <w:tc>
          <w:tcPr>
            <w:tcW w:w="1170" w:type="dxa"/>
            <w:noWrap w:val="0"/>
            <w:tcMar>
              <w:top w:w="20" w:type="dxa"/>
              <w:left w:w="100" w:type="dxa"/>
              <w:bottom w:w="20" w:type="dxa"/>
              <w:right w:w="100" w:type="dxa"/>
            </w:tcMar>
            <w:vAlign w:val="center"/>
          </w:tcPr>
          <w:p>
            <w:pPr>
              <w:spacing w:line="360" w:lineRule="exact"/>
              <w:jc w:val="center"/>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项目预算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260" w:type="dxa"/>
            <w:noWrap w:val="0"/>
            <w:tcMar>
              <w:top w:w="20" w:type="dxa"/>
              <w:left w:w="100" w:type="dxa"/>
              <w:bottom w:w="20" w:type="dxa"/>
              <w:right w:w="100" w:type="dxa"/>
            </w:tcMar>
            <w:vAlign w:val="center"/>
          </w:tcPr>
          <w:p>
            <w:pPr>
              <w:keepNext w:val="0"/>
              <w:keepLines w:val="0"/>
              <w:pageBreakBefore w:val="0"/>
              <w:widowControl w:val="0"/>
              <w:kinsoku/>
              <w:wordWrap/>
              <w:topLinePunct w:val="0"/>
              <w:bidi w:val="0"/>
              <w:snapToGrid w:val="0"/>
              <w:spacing w:line="360" w:lineRule="auto"/>
              <w:ind w:firstLine="512"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170" w:type="dxa"/>
            <w:noWrap w:val="0"/>
            <w:tcMar>
              <w:top w:w="20" w:type="dxa"/>
              <w:left w:w="100" w:type="dxa"/>
              <w:bottom w:w="20" w:type="dxa"/>
              <w:right w:w="100" w:type="dxa"/>
            </w:tcMar>
            <w:vAlign w:val="center"/>
          </w:tcPr>
          <w:p>
            <w:pPr>
              <w:keepNext w:val="0"/>
              <w:keepLines w:val="0"/>
              <w:pageBreakBefore w:val="0"/>
              <w:widowControl w:val="0"/>
              <w:kinsoku/>
              <w:wordWrap/>
              <w:topLinePunct w:val="0"/>
              <w:bidi w:val="0"/>
              <w:snapToGrid w:val="0"/>
              <w:spacing w:line="360" w:lineRule="auto"/>
              <w:ind w:firstLine="512" w:firstLineChars="20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3900" w:type="dxa"/>
            <w:noWrap w:val="0"/>
            <w:tcMar>
              <w:top w:w="20" w:type="dxa"/>
              <w:left w:w="100" w:type="dxa"/>
              <w:bottom w:w="20" w:type="dxa"/>
              <w:right w:w="100" w:type="dxa"/>
            </w:tcMar>
            <w:vAlign w:val="center"/>
          </w:tcPr>
          <w:p>
            <w:pPr>
              <w:keepNext w:val="0"/>
              <w:keepLines w:val="0"/>
              <w:pageBreakBefore w:val="0"/>
              <w:widowControl w:val="0"/>
              <w:kinsoku/>
              <w:wordWrap/>
              <w:topLinePunct w:val="0"/>
              <w:bidi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宝玉石鉴定与加工专业群教师队伍建设与素质提升研修服务</w:t>
            </w:r>
          </w:p>
        </w:tc>
        <w:tc>
          <w:tcPr>
            <w:tcW w:w="1440" w:type="dxa"/>
            <w:noWrap w:val="0"/>
            <w:tcMar>
              <w:top w:w="20" w:type="dxa"/>
              <w:left w:w="100" w:type="dxa"/>
              <w:bottom w:w="20" w:type="dxa"/>
              <w:right w:w="100" w:type="dxa"/>
            </w:tcMar>
            <w:vAlign w:val="center"/>
          </w:tcPr>
          <w:p>
            <w:pPr>
              <w:keepNext w:val="0"/>
              <w:keepLines w:val="0"/>
              <w:pageBreakBefore w:val="0"/>
              <w:widowControl w:val="0"/>
              <w:kinsoku/>
              <w:wordWrap/>
              <w:topLinePunct w:val="0"/>
              <w:bidi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详见附件1</w:t>
            </w:r>
          </w:p>
        </w:tc>
        <w:tc>
          <w:tcPr>
            <w:tcW w:w="735" w:type="dxa"/>
            <w:noWrap w:val="0"/>
            <w:tcMar>
              <w:top w:w="20" w:type="dxa"/>
              <w:left w:w="100" w:type="dxa"/>
              <w:bottom w:w="20" w:type="dxa"/>
              <w:right w:w="100" w:type="dxa"/>
            </w:tcMar>
            <w:vAlign w:val="center"/>
          </w:tcPr>
          <w:p>
            <w:pPr>
              <w:keepNext w:val="0"/>
              <w:keepLines w:val="0"/>
              <w:pageBreakBefore w:val="0"/>
              <w:widowControl w:val="0"/>
              <w:kinsoku/>
              <w:wordWrap/>
              <w:topLinePunct w:val="0"/>
              <w:bidi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1项</w:t>
            </w:r>
          </w:p>
        </w:tc>
        <w:tc>
          <w:tcPr>
            <w:tcW w:w="1170" w:type="dxa"/>
            <w:noWrap w:val="0"/>
            <w:tcMar>
              <w:top w:w="20" w:type="dxa"/>
              <w:left w:w="100" w:type="dxa"/>
              <w:bottom w:w="20" w:type="dxa"/>
              <w:right w:w="100" w:type="dxa"/>
            </w:tcMar>
            <w:vAlign w:val="center"/>
          </w:tcPr>
          <w:p>
            <w:pPr>
              <w:keepNext w:val="0"/>
              <w:keepLines w:val="0"/>
              <w:pageBreakBefore w:val="0"/>
              <w:widowControl w:val="0"/>
              <w:kinsoku/>
              <w:wordWrap/>
              <w:topLinePunct w:val="0"/>
              <w:bidi w:val="0"/>
              <w:snapToGrid w:val="0"/>
              <w:spacing w:line="360" w:lineRule="auto"/>
              <w:rPr>
                <w:rFonts w:hint="default" w:ascii="宋体" w:hAnsi="宋体" w:eastAsia="宋体" w:cs="宋体"/>
                <w:sz w:val="24"/>
                <w:szCs w:val="24"/>
                <w:lang w:val="en-US" w:eastAsia="zh-CN"/>
              </w:rPr>
            </w:pPr>
            <w:r>
              <w:rPr>
                <w:rFonts w:hint="eastAsia" w:ascii="宋体" w:hAnsi="宋体" w:cs="宋体"/>
                <w:sz w:val="24"/>
                <w:szCs w:val="24"/>
                <w:lang w:val="en-US" w:eastAsia="zh-CN"/>
              </w:rPr>
              <w:t>91000元</w:t>
            </w:r>
          </w:p>
        </w:tc>
      </w:tr>
    </w:tbl>
    <w:p>
      <w:pPr>
        <w:tabs>
          <w:tab w:val="left" w:pos="312"/>
        </w:tabs>
        <w:spacing w:line="360" w:lineRule="auto"/>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附件1：2022年湄洲湾职业技术学院宝玉石鉴定与加工专业群教师队伍建设与素质提升研修服务技术参数及要求：</w:t>
      </w:r>
    </w:p>
    <w:p>
      <w:pPr>
        <w:tabs>
          <w:tab w:val="left" w:pos="312"/>
        </w:tabs>
        <w:spacing w:line="360" w:lineRule="auto"/>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（一）本次2022年湄洲湾职业技术学院宝玉石鉴定与加工专业群教师队伍建设与素质提升研修服务，计划参加研修总人数：20人，计划研修时间：</w:t>
      </w:r>
      <w:r>
        <w:rPr>
          <w:rFonts w:hint="eastAsia" w:ascii="宋体" w:hAnsi="宋体" w:cs="宋体"/>
          <w:i w:val="0"/>
          <w:iCs w:val="0"/>
          <w:color w:val="000000"/>
          <w:kern w:val="0"/>
          <w:sz w:val="24"/>
          <w:szCs w:val="24"/>
          <w:u w:val="none"/>
          <w:lang w:val="en-US" w:eastAsia="zh-CN" w:bidi="ar"/>
        </w:rPr>
        <w:t>3.5</w:t>
      </w:r>
      <w:r>
        <w:rPr>
          <w:rFonts w:hint="eastAsia" w:ascii="宋体" w:hAnsi="宋体" w:eastAsia="宋体" w:cs="宋体"/>
          <w:i w:val="0"/>
          <w:iCs w:val="0"/>
          <w:color w:val="000000"/>
          <w:kern w:val="0"/>
          <w:sz w:val="24"/>
          <w:szCs w:val="24"/>
          <w:u w:val="none"/>
          <w:lang w:val="en-US" w:eastAsia="zh-CN" w:bidi="ar"/>
        </w:rPr>
        <w:t>天（头尾</w:t>
      </w:r>
      <w:r>
        <w:rPr>
          <w:rFonts w:hint="eastAsia" w:ascii="宋体" w:hAnsi="宋体" w:cs="宋体"/>
          <w:i w:val="0"/>
          <w:iCs w:val="0"/>
          <w:color w:val="000000"/>
          <w:kern w:val="0"/>
          <w:sz w:val="24"/>
          <w:szCs w:val="24"/>
          <w:u w:val="none"/>
          <w:lang w:val="en-US" w:eastAsia="zh-CN" w:bidi="ar"/>
        </w:rPr>
        <w:t>4.5</w:t>
      </w:r>
      <w:r>
        <w:rPr>
          <w:rFonts w:hint="eastAsia" w:ascii="宋体" w:hAnsi="宋体" w:eastAsia="宋体" w:cs="宋体"/>
          <w:i w:val="0"/>
          <w:iCs w:val="0"/>
          <w:color w:val="000000"/>
          <w:kern w:val="0"/>
          <w:sz w:val="24"/>
          <w:szCs w:val="24"/>
          <w:u w:val="none"/>
          <w:lang w:val="en-US" w:eastAsia="zh-CN" w:bidi="ar"/>
        </w:rPr>
        <w:t>天），研修方式：线下互动式。</w:t>
      </w:r>
    </w:p>
    <w:p>
      <w:pPr>
        <w:tabs>
          <w:tab w:val="left" w:pos="312"/>
        </w:tabs>
        <w:spacing w:line="360" w:lineRule="auto"/>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1、研修服务内容（包含但不限于以下）：</w:t>
      </w:r>
    </w:p>
    <w:p>
      <w:pPr>
        <w:tabs>
          <w:tab w:val="left" w:pos="312"/>
        </w:tabs>
        <w:spacing w:line="360" w:lineRule="auto"/>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1.1根据采购人的具体要求，设计研修方案。</w:t>
      </w:r>
    </w:p>
    <w:p>
      <w:pPr>
        <w:tabs>
          <w:tab w:val="left" w:pos="312"/>
        </w:tabs>
        <w:spacing w:line="360" w:lineRule="auto"/>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次2022年湄洲湾职业技术学院宝玉石鉴定与加工专业群教师队伍建设与素质提升研修班面向宝玉石鉴定与加工专业群教师，采取线下的形式进行理论与实际相结合的集中学习，具体举办时间由采购人根据实际确定。</w:t>
      </w:r>
    </w:p>
    <w:p>
      <w:pPr>
        <w:tabs>
          <w:tab w:val="left" w:pos="312"/>
        </w:tabs>
        <w:spacing w:line="360" w:lineRule="auto"/>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1.2.研修内容：学习内容需经采购方组织协商后，根据采购人实际需求进行安排。学习内容暂定如下（具体由采购人确定）：</w:t>
      </w:r>
    </w:p>
    <w:p>
      <w:pPr>
        <w:tabs>
          <w:tab w:val="left" w:pos="312"/>
        </w:tabs>
        <w:spacing w:line="360" w:lineRule="auto"/>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1.2.1新形势下专业群课程体系建设、课程开发评价与课程思政（课堂革命）学习。重点在如何在课程建设及课堂教学中融入课程思政元素，尤其是专业课程；</w:t>
      </w:r>
    </w:p>
    <w:p>
      <w:pPr>
        <w:tabs>
          <w:tab w:val="left" w:pos="312"/>
        </w:tabs>
        <w:spacing w:line="360" w:lineRule="auto"/>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1.2.2高水平专业群建设路径分析与高水平专业群建设方案的专题研修；</w:t>
      </w:r>
    </w:p>
    <w:p>
      <w:pPr>
        <w:tabs>
          <w:tab w:val="left" w:pos="312"/>
        </w:tabs>
        <w:spacing w:line="360" w:lineRule="auto"/>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1.2.3产教融合与校企合作、人才培养与改革创新的专题研修；</w:t>
      </w:r>
    </w:p>
    <w:p>
      <w:pPr>
        <w:tabs>
          <w:tab w:val="left" w:pos="312"/>
        </w:tabs>
        <w:spacing w:line="360" w:lineRule="auto"/>
        <w:jc w:val="left"/>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1.2.4师资队伍建设与发展规划能力提升的专题研修</w:t>
      </w:r>
    </w:p>
    <w:p>
      <w:pPr>
        <w:tabs>
          <w:tab w:val="left" w:pos="312"/>
        </w:tabs>
        <w:spacing w:line="360" w:lineRule="auto"/>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1.2.5技能大赛比赛体系建设的专题研修；</w:t>
      </w:r>
    </w:p>
    <w:p>
      <w:pPr>
        <w:tabs>
          <w:tab w:val="left" w:pos="312"/>
        </w:tabs>
        <w:spacing w:line="360" w:lineRule="auto"/>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1.2.6专业群建设与运行机制的专题研修；</w:t>
      </w:r>
    </w:p>
    <w:p>
      <w:pPr>
        <w:tabs>
          <w:tab w:val="left" w:pos="312"/>
        </w:tabs>
        <w:spacing w:line="360" w:lineRule="auto"/>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师资情况：根据采购人具体需求，承办方负责安排相关职业教育专业群建设经验的专家及专业团队（一般应具有副高级及以上职称），保证授课质量。配备专业的研修管理团队，加强学员管理。计划拟定好的授课专家，无特殊情况，不可变更，如必须变更的内容须向采购人提出申请，获得采购人批准后方能变更。</w:t>
      </w:r>
    </w:p>
    <w:p>
      <w:pPr>
        <w:tabs>
          <w:tab w:val="left" w:pos="312"/>
        </w:tabs>
        <w:spacing w:line="360" w:lineRule="auto"/>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1.4研修时间、地点及通知：初定在2022年11月-12月期间开展。地点暂定广州、深圳等地。具体时间及地点由采购人根据实际确定。</w:t>
      </w:r>
    </w:p>
    <w:p>
      <w:pPr>
        <w:tabs>
          <w:tab w:val="left" w:pos="312"/>
        </w:tabs>
        <w:spacing w:line="360" w:lineRule="auto"/>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管理团队：有专门的部门组织，配备专业的管理团队，做好研修活动组织管理、联络反馈和应急预防工作，确保项目有序进行。专职的管理团队对参加活动教师的考勤和研修过程、研修考核评价进行管理。严格考勤管理，实行出勤签到制度。严格研修考核评价，对按要求完成学习任务的学员颁发研修结业证书。</w:t>
      </w:r>
    </w:p>
    <w:p>
      <w:pPr>
        <w:tabs>
          <w:tab w:val="left" w:pos="312"/>
        </w:tabs>
        <w:spacing w:line="360" w:lineRule="auto"/>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Hans" w:bidi="ar"/>
        </w:rPr>
        <w:t>.</w:t>
      </w:r>
      <w:r>
        <w:rPr>
          <w:rFonts w:hint="default" w:ascii="宋体" w:hAnsi="宋体" w:eastAsia="宋体" w:cs="宋体"/>
          <w:i w:val="0"/>
          <w:iCs w:val="0"/>
          <w:color w:val="000000"/>
          <w:kern w:val="0"/>
          <w:sz w:val="24"/>
          <w:szCs w:val="24"/>
          <w:u w:val="none"/>
          <w:lang w:val="en-US" w:eastAsia="zh-Hans" w:bidi="ar"/>
        </w:rPr>
        <w:t>6</w:t>
      </w:r>
      <w:r>
        <w:rPr>
          <w:rFonts w:hint="eastAsia" w:ascii="宋体" w:hAnsi="宋体" w:eastAsia="宋体" w:cs="宋体"/>
          <w:i w:val="0"/>
          <w:iCs w:val="0"/>
          <w:color w:val="000000"/>
          <w:kern w:val="0"/>
          <w:sz w:val="24"/>
          <w:szCs w:val="24"/>
          <w:u w:val="none"/>
          <w:lang w:val="en-US" w:eastAsia="zh-Hans" w:bidi="ar"/>
        </w:rPr>
        <w:t>食宿</w:t>
      </w:r>
      <w:r>
        <w:rPr>
          <w:rFonts w:hint="eastAsia" w:ascii="宋体" w:hAnsi="宋体" w:cs="宋体"/>
          <w:i w:val="0"/>
          <w:iCs w:val="0"/>
          <w:color w:val="000000"/>
          <w:kern w:val="0"/>
          <w:sz w:val="24"/>
          <w:szCs w:val="24"/>
          <w:u w:val="none"/>
          <w:lang w:val="en-US" w:eastAsia="zh-CN" w:bidi="ar"/>
        </w:rPr>
        <w:t>及交通</w:t>
      </w:r>
      <w:r>
        <w:rPr>
          <w:rFonts w:hint="eastAsia" w:ascii="宋体" w:hAnsi="宋体" w:eastAsia="宋体" w:cs="宋体"/>
          <w:i w:val="0"/>
          <w:iCs w:val="0"/>
          <w:color w:val="000000"/>
          <w:kern w:val="0"/>
          <w:sz w:val="24"/>
          <w:szCs w:val="24"/>
          <w:u w:val="none"/>
          <w:lang w:val="en-US" w:eastAsia="zh-Hans" w:bidi="ar"/>
        </w:rPr>
        <w:t>安排</w:t>
      </w:r>
      <w:r>
        <w:rPr>
          <w:rFonts w:hint="default" w:ascii="宋体" w:hAnsi="宋体" w:eastAsia="宋体" w:cs="宋体"/>
          <w:i w:val="0"/>
          <w:iCs w:val="0"/>
          <w:color w:val="000000"/>
          <w:kern w:val="0"/>
          <w:sz w:val="24"/>
          <w:szCs w:val="24"/>
          <w:u w:val="none"/>
          <w:lang w:val="en-US" w:eastAsia="zh-Hans" w:bidi="ar"/>
        </w:rPr>
        <w:t>：</w:t>
      </w:r>
      <w:r>
        <w:rPr>
          <w:rFonts w:hint="eastAsia" w:ascii="宋体" w:hAnsi="宋体" w:eastAsia="宋体" w:cs="宋体"/>
          <w:i w:val="0"/>
          <w:iCs w:val="0"/>
          <w:color w:val="000000"/>
          <w:kern w:val="0"/>
          <w:sz w:val="24"/>
          <w:szCs w:val="24"/>
          <w:u w:val="none"/>
          <w:lang w:val="en-US" w:eastAsia="zh-CN" w:bidi="ar"/>
        </w:rPr>
        <w:t>研修</w:t>
      </w:r>
      <w:r>
        <w:rPr>
          <w:rFonts w:hint="eastAsia" w:ascii="宋体" w:hAnsi="宋体" w:eastAsia="宋体" w:cs="宋体"/>
          <w:i w:val="0"/>
          <w:iCs w:val="0"/>
          <w:color w:val="000000"/>
          <w:kern w:val="0"/>
          <w:sz w:val="24"/>
          <w:szCs w:val="24"/>
          <w:u w:val="none"/>
          <w:lang w:val="en-US" w:eastAsia="zh-Hans" w:bidi="ar"/>
        </w:rPr>
        <w:t>期间</w:t>
      </w:r>
      <w:r>
        <w:rPr>
          <w:rFonts w:hint="default" w:ascii="宋体" w:hAnsi="宋体" w:eastAsia="宋体" w:cs="宋体"/>
          <w:i w:val="0"/>
          <w:iCs w:val="0"/>
          <w:color w:val="000000"/>
          <w:kern w:val="0"/>
          <w:sz w:val="24"/>
          <w:szCs w:val="24"/>
          <w:u w:val="none"/>
          <w:lang w:val="en-US" w:eastAsia="zh-Hans" w:bidi="ar"/>
        </w:rPr>
        <w:t>提供住宿和餐饮</w:t>
      </w:r>
      <w:r>
        <w:rPr>
          <w:rFonts w:hint="eastAsia" w:ascii="宋体" w:hAnsi="宋体" w:cs="宋体"/>
          <w:i w:val="0"/>
          <w:iCs w:val="0"/>
          <w:color w:val="000000"/>
          <w:kern w:val="0"/>
          <w:sz w:val="24"/>
          <w:szCs w:val="24"/>
          <w:u w:val="none"/>
          <w:lang w:val="en-US" w:eastAsia="zh-CN" w:bidi="ar"/>
        </w:rPr>
        <w:t>，并负责研修期内的交通服务（除往返交通，由各教师返校报销）</w:t>
      </w:r>
      <w:r>
        <w:rPr>
          <w:rFonts w:hint="default" w:ascii="宋体" w:hAnsi="宋体" w:eastAsia="宋体" w:cs="宋体"/>
          <w:i w:val="0"/>
          <w:iCs w:val="0"/>
          <w:color w:val="000000"/>
          <w:kern w:val="0"/>
          <w:sz w:val="24"/>
          <w:szCs w:val="24"/>
          <w:u w:val="none"/>
          <w:lang w:val="en-US" w:eastAsia="zh-Hans" w:bidi="ar"/>
        </w:rPr>
        <w:t>。</w:t>
      </w:r>
    </w:p>
    <w:p>
      <w:pPr>
        <w:tabs>
          <w:tab w:val="left" w:pos="312"/>
        </w:tabs>
        <w:spacing w:line="360" w:lineRule="auto"/>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r>
        <w:rPr>
          <w:rFonts w:hint="default" w:ascii="宋体" w:hAnsi="宋体" w:eastAsia="宋体" w:cs="宋体"/>
          <w:i w:val="0"/>
          <w:iCs w:val="0"/>
          <w:color w:val="000000"/>
          <w:kern w:val="0"/>
          <w:sz w:val="24"/>
          <w:szCs w:val="24"/>
          <w:u w:val="none"/>
          <w:lang w:val="en-US" w:eastAsia="zh-CN" w:bidi="ar"/>
        </w:rPr>
        <w:t>7</w:t>
      </w:r>
      <w:r>
        <w:rPr>
          <w:rFonts w:hint="eastAsia" w:ascii="宋体" w:hAnsi="宋体" w:eastAsia="宋体" w:cs="宋体"/>
          <w:i w:val="0"/>
          <w:iCs w:val="0"/>
          <w:color w:val="000000"/>
          <w:kern w:val="0"/>
          <w:sz w:val="24"/>
          <w:szCs w:val="24"/>
          <w:u w:val="none"/>
          <w:lang w:val="en-US" w:eastAsia="zh-CN" w:bidi="ar"/>
        </w:rPr>
        <w:t>研修资料及材料归档：研修资料由中标供应商负责编制、印刷，确保参加学员人手一份。</w:t>
      </w:r>
    </w:p>
    <w:p>
      <w:pPr>
        <w:tabs>
          <w:tab w:val="left" w:pos="312"/>
        </w:tabs>
        <w:spacing w:line="360" w:lineRule="auto"/>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r>
        <w:rPr>
          <w:rFonts w:hint="default" w:ascii="宋体" w:hAnsi="宋体" w:eastAsia="宋体" w:cs="宋体"/>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研修结束后，</w:t>
      </w:r>
      <w:r>
        <w:rPr>
          <w:rFonts w:hint="eastAsia" w:ascii="宋体" w:hAnsi="宋体" w:cs="宋体"/>
          <w:i w:val="0"/>
          <w:iCs w:val="0"/>
          <w:color w:val="000000"/>
          <w:kern w:val="0"/>
          <w:sz w:val="24"/>
          <w:szCs w:val="24"/>
          <w:u w:val="none"/>
          <w:lang w:val="en-US" w:eastAsia="zh-CN" w:bidi="ar"/>
        </w:rPr>
        <w:t>研修团队完成研修调研报告，</w:t>
      </w:r>
      <w:r>
        <w:rPr>
          <w:rFonts w:hint="eastAsia" w:ascii="宋体" w:hAnsi="宋体" w:eastAsia="宋体" w:cs="宋体"/>
          <w:i w:val="0"/>
          <w:iCs w:val="0"/>
          <w:color w:val="000000"/>
          <w:kern w:val="0"/>
          <w:sz w:val="24"/>
          <w:szCs w:val="24"/>
          <w:u w:val="none"/>
          <w:lang w:val="en-US" w:eastAsia="zh-CN" w:bidi="ar"/>
        </w:rPr>
        <w:t>成交供应商须做好本次研修的档案资料送达采购人处备案，内容包括但不限于：研修方案（采购人最终确认的）；</w:t>
      </w:r>
      <w:r>
        <w:rPr>
          <w:rFonts w:hint="eastAsia" w:ascii="宋体" w:hAnsi="宋体" w:cs="宋体"/>
          <w:i w:val="0"/>
          <w:iCs w:val="0"/>
          <w:color w:val="000000"/>
          <w:kern w:val="0"/>
          <w:sz w:val="24"/>
          <w:szCs w:val="24"/>
          <w:u w:val="none"/>
          <w:lang w:val="en-US" w:eastAsia="zh-CN" w:bidi="ar"/>
        </w:rPr>
        <w:t>研修调研报告</w:t>
      </w:r>
      <w:r>
        <w:rPr>
          <w:rFonts w:hint="eastAsia" w:ascii="宋体" w:hAnsi="宋体" w:eastAsia="宋体" w:cs="宋体"/>
          <w:i w:val="0"/>
          <w:iCs w:val="0"/>
          <w:color w:val="000000"/>
          <w:kern w:val="0"/>
          <w:sz w:val="24"/>
          <w:szCs w:val="24"/>
          <w:u w:val="none"/>
          <w:lang w:val="en-US" w:eastAsia="zh-CN" w:bidi="ar"/>
        </w:rPr>
        <w:t>、通知、学员考勤表、授课专家名单、授课课件或课程清单（如有）。</w:t>
      </w:r>
    </w:p>
    <w:p>
      <w:pPr>
        <w:tabs>
          <w:tab w:val="left" w:pos="312"/>
        </w:tabs>
        <w:spacing w:line="360" w:lineRule="auto"/>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2、针对该项目提供一次信息化学习平台服务，相关要求：</w:t>
      </w:r>
    </w:p>
    <w:p>
      <w:pPr>
        <w:pStyle w:val="3"/>
        <w:keepLines w:val="0"/>
        <w:widowControl w:val="0"/>
        <w:snapToGrid/>
        <w:spacing w:before="0" w:beforeAutospacing="0" w:after="0" w:afterAutospacing="0" w:line="360" w:lineRule="auto"/>
        <w:ind w:firstLine="512" w:firstLineChars="200"/>
        <w:jc w:val="both"/>
        <w:textAlignment w:val="baseline"/>
        <w:rPr>
          <w:rFonts w:ascii="宋体" w:hAnsi="宋体" w:cs="宋体"/>
          <w:b w:val="0"/>
          <w:i w:val="0"/>
          <w:caps w:val="0"/>
          <w:color w:val="auto"/>
          <w:spacing w:val="0"/>
          <w:w w:val="100"/>
          <w:kern w:val="2"/>
          <w:sz w:val="24"/>
          <w:highlight w:val="none"/>
        </w:rPr>
      </w:pPr>
      <w:r>
        <w:rPr>
          <w:rFonts w:hint="eastAsia" w:ascii="宋体" w:hAnsi="宋体" w:cs="宋体"/>
          <w:b w:val="0"/>
          <w:i w:val="0"/>
          <w:caps w:val="0"/>
          <w:color w:val="auto"/>
          <w:spacing w:val="0"/>
          <w:w w:val="100"/>
          <w:kern w:val="2"/>
          <w:sz w:val="24"/>
          <w:highlight w:val="none"/>
        </w:rPr>
        <w:t>1）</w:t>
      </w:r>
      <w:r>
        <w:rPr>
          <w:rFonts w:hint="eastAsia" w:ascii="宋体" w:hAnsi="宋体" w:cs="宋体"/>
          <w:b w:val="0"/>
          <w:i w:val="0"/>
          <w:caps w:val="0"/>
          <w:color w:val="auto"/>
          <w:spacing w:val="0"/>
          <w:w w:val="100"/>
          <w:kern w:val="2"/>
          <w:sz w:val="24"/>
          <w:highlight w:val="none"/>
          <w:lang w:val="en-US" w:eastAsia="zh-CN"/>
        </w:rPr>
        <w:t xml:space="preserve"> </w:t>
      </w:r>
      <w:r>
        <w:rPr>
          <w:rFonts w:hint="eastAsia" w:ascii="宋体" w:hAnsi="宋体" w:cs="宋体"/>
          <w:b w:val="0"/>
          <w:i w:val="0"/>
          <w:caps w:val="0"/>
          <w:color w:val="auto"/>
          <w:spacing w:val="0"/>
          <w:w w:val="100"/>
          <w:kern w:val="2"/>
          <w:sz w:val="24"/>
          <w:highlight w:val="none"/>
        </w:rPr>
        <w:t>支持对专用教学文件、教学素材文档管理，管理的专用教学文件</w:t>
      </w:r>
      <w:r>
        <w:rPr>
          <w:rFonts w:hint="eastAsia" w:ascii="宋体" w:hAnsi="宋体" w:cs="宋体"/>
          <w:b w:val="0"/>
          <w:i w:val="0"/>
          <w:caps w:val="0"/>
          <w:color w:val="auto"/>
          <w:spacing w:val="0"/>
          <w:w w:val="100"/>
          <w:kern w:val="2"/>
          <w:sz w:val="24"/>
          <w:highlight w:val="none"/>
          <w:lang w:val="en-US" w:eastAsia="zh-CN"/>
        </w:rPr>
        <w:t>和</w:t>
      </w:r>
      <w:r>
        <w:rPr>
          <w:rFonts w:hint="eastAsia" w:ascii="宋体" w:hAnsi="宋体" w:cs="宋体"/>
          <w:b w:val="0"/>
          <w:i w:val="0"/>
          <w:caps w:val="0"/>
          <w:color w:val="auto"/>
          <w:spacing w:val="0"/>
          <w:w w:val="100"/>
          <w:kern w:val="2"/>
          <w:sz w:val="24"/>
          <w:highlight w:val="none"/>
        </w:rPr>
        <w:t>教学素材文档包括(</w:t>
      </w:r>
      <w:r>
        <w:rPr>
          <w:rFonts w:hint="eastAsia" w:ascii="宋体" w:hAnsi="宋体" w:cs="宋体"/>
          <w:b w:val="0"/>
          <w:i w:val="0"/>
          <w:caps w:val="0"/>
          <w:color w:val="auto"/>
          <w:spacing w:val="0"/>
          <w:w w:val="100"/>
          <w:kern w:val="2"/>
          <w:sz w:val="24"/>
          <w:highlight w:val="none"/>
          <w:lang w:val="en-US" w:eastAsia="zh-CN"/>
        </w:rPr>
        <w:t>jpg、pdf、Excel、ppt、txt等</w:t>
      </w:r>
      <w:r>
        <w:rPr>
          <w:rFonts w:hint="eastAsia" w:ascii="宋体" w:hAnsi="宋体" w:cs="宋体"/>
          <w:b w:val="0"/>
          <w:i w:val="0"/>
          <w:caps w:val="0"/>
          <w:color w:val="auto"/>
          <w:spacing w:val="0"/>
          <w:w w:val="100"/>
          <w:kern w:val="2"/>
          <w:sz w:val="24"/>
          <w:highlight w:val="none"/>
        </w:rPr>
        <w:t>格式文档)。系统</w:t>
      </w:r>
      <w:r>
        <w:rPr>
          <w:rFonts w:hint="eastAsia" w:ascii="宋体" w:hAnsi="宋体" w:cs="宋体"/>
          <w:b w:val="0"/>
          <w:i w:val="0"/>
          <w:caps w:val="0"/>
          <w:color w:val="auto"/>
          <w:spacing w:val="0"/>
          <w:w w:val="100"/>
          <w:kern w:val="2"/>
          <w:sz w:val="24"/>
          <w:highlight w:val="none"/>
          <w:lang w:val="en-US" w:eastAsia="zh-CN"/>
        </w:rPr>
        <w:t>后台</w:t>
      </w:r>
      <w:r>
        <w:rPr>
          <w:rFonts w:hint="eastAsia" w:ascii="宋体" w:hAnsi="宋体" w:cs="宋体"/>
          <w:b w:val="0"/>
          <w:i w:val="0"/>
          <w:caps w:val="0"/>
          <w:color w:val="auto"/>
          <w:spacing w:val="0"/>
          <w:w w:val="100"/>
          <w:kern w:val="2"/>
          <w:sz w:val="24"/>
          <w:highlight w:val="none"/>
        </w:rPr>
        <w:t>提供对文档进行分类管理</w:t>
      </w:r>
      <w:r>
        <w:rPr>
          <w:rFonts w:hint="eastAsia" w:ascii="宋体" w:hAnsi="宋体" w:cs="宋体"/>
          <w:b w:val="0"/>
          <w:i w:val="0"/>
          <w:caps w:val="0"/>
          <w:color w:val="auto"/>
          <w:spacing w:val="0"/>
          <w:w w:val="100"/>
          <w:kern w:val="2"/>
          <w:sz w:val="24"/>
          <w:highlight w:val="none"/>
          <w:lang w:eastAsia="zh-CN"/>
        </w:rPr>
        <w:t>，</w:t>
      </w:r>
      <w:r>
        <w:rPr>
          <w:rFonts w:hint="eastAsia" w:ascii="宋体" w:hAnsi="宋体" w:cs="宋体"/>
          <w:b w:val="0"/>
          <w:i w:val="0"/>
          <w:caps w:val="0"/>
          <w:color w:val="auto"/>
          <w:spacing w:val="0"/>
          <w:w w:val="100"/>
          <w:kern w:val="2"/>
          <w:sz w:val="24"/>
          <w:highlight w:val="none"/>
        </w:rPr>
        <w:t>平台</w:t>
      </w:r>
      <w:r>
        <w:rPr>
          <w:rFonts w:hint="eastAsia" w:ascii="宋体" w:hAnsi="宋体" w:cs="宋体"/>
          <w:b w:val="0"/>
          <w:i w:val="0"/>
          <w:caps w:val="0"/>
          <w:color w:val="auto"/>
          <w:spacing w:val="0"/>
          <w:w w:val="100"/>
          <w:kern w:val="2"/>
          <w:sz w:val="24"/>
          <w:highlight w:val="none"/>
          <w:lang w:val="en-US" w:eastAsia="zh-CN"/>
        </w:rPr>
        <w:t>前端</w:t>
      </w:r>
      <w:r>
        <w:rPr>
          <w:rFonts w:hint="eastAsia" w:ascii="宋体" w:hAnsi="宋体" w:cs="宋体"/>
          <w:b w:val="0"/>
          <w:i w:val="0"/>
          <w:caps w:val="0"/>
          <w:color w:val="auto"/>
          <w:spacing w:val="0"/>
          <w:w w:val="100"/>
          <w:kern w:val="2"/>
          <w:sz w:val="24"/>
          <w:highlight w:val="none"/>
        </w:rPr>
        <w:t>支持对教学文件和素材文档系统内在线浏览，无需打开第三方工具；</w:t>
      </w:r>
    </w:p>
    <w:p>
      <w:pPr>
        <w:pStyle w:val="3"/>
        <w:keepLines w:val="0"/>
        <w:widowControl w:val="0"/>
        <w:snapToGrid/>
        <w:spacing w:before="0" w:beforeAutospacing="0" w:after="0" w:afterAutospacing="0" w:line="360" w:lineRule="auto"/>
        <w:ind w:firstLine="512" w:firstLineChars="200"/>
        <w:jc w:val="both"/>
        <w:textAlignment w:val="baseline"/>
        <w:rPr>
          <w:rFonts w:hint="eastAsia" w:ascii="宋体" w:hAnsi="宋体" w:eastAsia="宋体" w:cs="宋体"/>
          <w:b w:val="0"/>
          <w:i w:val="0"/>
          <w:caps w:val="0"/>
          <w:color w:val="auto"/>
          <w:spacing w:val="0"/>
          <w:w w:val="100"/>
          <w:kern w:val="2"/>
          <w:sz w:val="24"/>
          <w:highlight w:val="none"/>
          <w:lang w:eastAsia="zh-CN"/>
        </w:rPr>
      </w:pPr>
      <w:r>
        <w:rPr>
          <w:rFonts w:hint="eastAsia" w:ascii="宋体" w:hAnsi="宋体" w:cs="宋体"/>
          <w:b w:val="0"/>
          <w:i w:val="0"/>
          <w:caps w:val="0"/>
          <w:color w:val="auto"/>
          <w:spacing w:val="0"/>
          <w:w w:val="100"/>
          <w:kern w:val="2"/>
          <w:sz w:val="24"/>
          <w:highlight w:val="none"/>
        </w:rPr>
        <w:t>2）用户权限管理：包括人员管理、角色管理、相关用户管理，对于文档的操作需要有权限控制，不同的人员、不同的角色要求用于不同的权限（权限包含了创建、修改、删除、复制、借用、剪切、发布、重发布、归档等），支持一个人员对应多种角色；同时要求支持最高权限的用户可以对分类的文件进行权限管理，设定参与用户和未参与的用户，参与用户拥有对分类的文件的操作权限，未参与的用户则对分类的文件没有操作权限</w:t>
      </w:r>
      <w:r>
        <w:rPr>
          <w:rFonts w:hint="eastAsia" w:ascii="宋体" w:hAnsi="宋体" w:cs="宋体"/>
          <w:b w:val="0"/>
          <w:i w:val="0"/>
          <w:caps w:val="0"/>
          <w:color w:val="auto"/>
          <w:spacing w:val="0"/>
          <w:w w:val="100"/>
          <w:kern w:val="2"/>
          <w:sz w:val="24"/>
          <w:highlight w:val="none"/>
          <w:lang w:eastAsia="zh-CN"/>
        </w:rPr>
        <w:t>；</w:t>
      </w:r>
    </w:p>
    <w:p>
      <w:pPr>
        <w:pStyle w:val="3"/>
        <w:keepLines w:val="0"/>
        <w:widowControl w:val="0"/>
        <w:snapToGrid/>
        <w:spacing w:before="0" w:beforeAutospacing="0" w:after="0" w:afterAutospacing="0" w:line="360" w:lineRule="auto"/>
        <w:ind w:firstLine="512" w:firstLineChars="200"/>
        <w:jc w:val="both"/>
        <w:textAlignment w:val="baseline"/>
        <w:rPr>
          <w:rFonts w:ascii="宋体" w:hAnsi="宋体" w:cs="宋体"/>
          <w:b w:val="0"/>
          <w:i w:val="0"/>
          <w:caps w:val="0"/>
          <w:color w:val="auto"/>
          <w:spacing w:val="0"/>
          <w:w w:val="100"/>
          <w:kern w:val="2"/>
          <w:sz w:val="24"/>
          <w:highlight w:val="none"/>
        </w:rPr>
      </w:pPr>
      <w:r>
        <w:rPr>
          <w:rFonts w:hint="eastAsia" w:ascii="宋体" w:hAnsi="宋体" w:cs="宋体"/>
          <w:b w:val="0"/>
          <w:i w:val="0"/>
          <w:caps w:val="0"/>
          <w:color w:val="auto"/>
          <w:spacing w:val="0"/>
          <w:w w:val="100"/>
          <w:kern w:val="2"/>
          <w:sz w:val="24"/>
          <w:highlight w:val="none"/>
        </w:rPr>
        <w:t>3）格式加密：对存储的文件格式自动的加密，作业和教案等文件输出控制等；</w:t>
      </w:r>
    </w:p>
    <w:p>
      <w:pPr>
        <w:pStyle w:val="3"/>
        <w:keepLines w:val="0"/>
        <w:widowControl w:val="0"/>
        <w:snapToGrid/>
        <w:spacing w:before="0" w:beforeAutospacing="0" w:after="0" w:afterAutospacing="0" w:line="360" w:lineRule="auto"/>
        <w:ind w:firstLine="512" w:firstLineChars="200"/>
        <w:jc w:val="both"/>
        <w:textAlignment w:val="baseline"/>
        <w:rPr>
          <w:rFonts w:hint="eastAsia" w:ascii="宋体" w:hAnsi="宋体" w:eastAsia="宋体" w:cs="宋体"/>
          <w:b w:val="0"/>
          <w:i w:val="0"/>
          <w:caps w:val="0"/>
          <w:color w:val="auto"/>
          <w:spacing w:val="0"/>
          <w:w w:val="100"/>
          <w:kern w:val="2"/>
          <w:sz w:val="24"/>
          <w:highlight w:val="none"/>
          <w:lang w:eastAsia="zh-CN"/>
        </w:rPr>
      </w:pPr>
      <w:r>
        <w:rPr>
          <w:rFonts w:hint="eastAsia" w:ascii="宋体" w:hAnsi="宋体" w:cs="宋体"/>
          <w:b w:val="0"/>
          <w:i w:val="0"/>
          <w:caps w:val="0"/>
          <w:color w:val="auto"/>
          <w:spacing w:val="0"/>
          <w:w w:val="100"/>
          <w:kern w:val="2"/>
          <w:sz w:val="24"/>
          <w:highlight w:val="none"/>
        </w:rPr>
        <w:t>4）版本控制：版本管理与文档的生命周期相关联，生命周期包含有入库、出库、发布、重发布、归档等阶段。支持版本回滚和清除</w:t>
      </w:r>
      <w:r>
        <w:rPr>
          <w:rFonts w:hint="eastAsia" w:ascii="宋体" w:hAnsi="宋体" w:cs="宋体"/>
          <w:b w:val="0"/>
          <w:i w:val="0"/>
          <w:caps w:val="0"/>
          <w:color w:val="auto"/>
          <w:spacing w:val="0"/>
          <w:w w:val="100"/>
          <w:kern w:val="2"/>
          <w:sz w:val="24"/>
          <w:highlight w:val="none"/>
          <w:lang w:eastAsia="zh-CN"/>
        </w:rPr>
        <w:t>，</w:t>
      </w:r>
      <w:r>
        <w:rPr>
          <w:rFonts w:hint="eastAsia" w:ascii="宋体" w:hAnsi="宋体" w:cs="宋体"/>
          <w:b w:val="0"/>
          <w:i w:val="0"/>
          <w:caps w:val="0"/>
          <w:color w:val="auto"/>
          <w:spacing w:val="0"/>
          <w:w w:val="100"/>
          <w:kern w:val="2"/>
          <w:sz w:val="24"/>
          <w:highlight w:val="none"/>
        </w:rPr>
        <w:t>是教学资源库中的资源在反复修改后能保存多个版本，并根据教学需要</w:t>
      </w:r>
      <w:r>
        <w:rPr>
          <w:rFonts w:hint="eastAsia" w:ascii="宋体" w:hAnsi="宋体" w:cs="宋体"/>
          <w:b w:val="0"/>
          <w:i w:val="0"/>
          <w:caps w:val="0"/>
          <w:color w:val="auto"/>
          <w:spacing w:val="0"/>
          <w:w w:val="100"/>
          <w:kern w:val="2"/>
          <w:sz w:val="24"/>
          <w:highlight w:val="none"/>
          <w:lang w:eastAsia="zh-CN"/>
        </w:rPr>
        <w:t>，</w:t>
      </w:r>
      <w:r>
        <w:rPr>
          <w:rFonts w:hint="eastAsia" w:ascii="宋体" w:hAnsi="宋体" w:cs="宋体"/>
          <w:b w:val="0"/>
          <w:i w:val="0"/>
          <w:caps w:val="0"/>
          <w:color w:val="auto"/>
          <w:spacing w:val="0"/>
          <w:w w:val="100"/>
          <w:kern w:val="2"/>
          <w:sz w:val="24"/>
          <w:highlight w:val="none"/>
        </w:rPr>
        <w:t>教学人员</w:t>
      </w:r>
      <w:r>
        <w:rPr>
          <w:rFonts w:hint="eastAsia" w:ascii="宋体" w:hAnsi="宋体" w:cs="宋体"/>
          <w:b w:val="0"/>
          <w:i w:val="0"/>
          <w:caps w:val="0"/>
          <w:color w:val="auto"/>
          <w:spacing w:val="0"/>
          <w:w w:val="100"/>
          <w:kern w:val="2"/>
          <w:sz w:val="24"/>
          <w:highlight w:val="none"/>
          <w:lang w:val="en-US" w:eastAsia="zh-CN"/>
        </w:rPr>
        <w:t>能</w:t>
      </w:r>
      <w:r>
        <w:rPr>
          <w:rFonts w:hint="eastAsia" w:ascii="宋体" w:hAnsi="宋体" w:cs="宋体"/>
          <w:b w:val="0"/>
          <w:i w:val="0"/>
          <w:caps w:val="0"/>
          <w:color w:val="auto"/>
          <w:spacing w:val="0"/>
          <w:w w:val="100"/>
          <w:kern w:val="2"/>
          <w:sz w:val="24"/>
          <w:highlight w:val="none"/>
        </w:rPr>
        <w:t>使用其中的某一个版本</w:t>
      </w:r>
      <w:r>
        <w:rPr>
          <w:rFonts w:hint="eastAsia" w:ascii="宋体" w:hAnsi="宋体" w:cs="宋体"/>
          <w:b w:val="0"/>
          <w:i w:val="0"/>
          <w:caps w:val="0"/>
          <w:color w:val="auto"/>
          <w:spacing w:val="0"/>
          <w:w w:val="100"/>
          <w:kern w:val="2"/>
          <w:sz w:val="24"/>
          <w:highlight w:val="none"/>
          <w:lang w:eastAsia="zh-CN"/>
        </w:rPr>
        <w:t>；</w:t>
      </w:r>
    </w:p>
    <w:p>
      <w:pPr>
        <w:pStyle w:val="3"/>
        <w:keepLines w:val="0"/>
        <w:widowControl w:val="0"/>
        <w:snapToGrid/>
        <w:spacing w:before="0" w:beforeAutospacing="0" w:after="0" w:afterAutospacing="0" w:line="360" w:lineRule="auto"/>
        <w:ind w:firstLine="512" w:firstLineChars="200"/>
        <w:jc w:val="both"/>
        <w:textAlignment w:val="baseline"/>
        <w:rPr>
          <w:rFonts w:hint="eastAsia" w:ascii="宋体" w:hAnsi="宋体" w:cs="宋体"/>
          <w:b w:val="0"/>
          <w:i w:val="0"/>
          <w:caps w:val="0"/>
          <w:color w:val="auto"/>
          <w:spacing w:val="0"/>
          <w:w w:val="100"/>
          <w:kern w:val="2"/>
          <w:sz w:val="24"/>
          <w:highlight w:val="none"/>
        </w:rPr>
      </w:pPr>
      <w:r>
        <w:rPr>
          <w:rFonts w:hint="eastAsia" w:ascii="宋体" w:hAnsi="宋体" w:cs="宋体"/>
          <w:b w:val="0"/>
          <w:i w:val="0"/>
          <w:caps w:val="0"/>
          <w:color w:val="auto"/>
          <w:spacing w:val="0"/>
          <w:w w:val="100"/>
          <w:kern w:val="2"/>
          <w:sz w:val="24"/>
          <w:highlight w:val="none"/>
        </w:rPr>
        <w:t>5）查询与借用：在数据集中管理的基础上，实现对专用教学文件、素材文件等信息的查找。输入查询条件（条件</w:t>
      </w:r>
      <w:r>
        <w:rPr>
          <w:rFonts w:hint="eastAsia" w:ascii="宋体" w:hAnsi="宋体" w:cs="宋体"/>
          <w:b w:val="0"/>
          <w:i w:val="0"/>
          <w:caps w:val="0"/>
          <w:color w:val="auto"/>
          <w:spacing w:val="0"/>
          <w:w w:val="100"/>
          <w:kern w:val="2"/>
          <w:sz w:val="24"/>
          <w:highlight w:val="none"/>
          <w:lang w:eastAsia="zh-CN"/>
        </w:rPr>
        <w:t>如：</w:t>
      </w:r>
      <w:r>
        <w:rPr>
          <w:rFonts w:hint="eastAsia" w:ascii="宋体" w:hAnsi="宋体" w:cs="宋体"/>
          <w:b w:val="0"/>
          <w:i w:val="0"/>
          <w:caps w:val="0"/>
          <w:color w:val="auto"/>
          <w:spacing w:val="0"/>
          <w:w w:val="100"/>
          <w:kern w:val="2"/>
          <w:sz w:val="24"/>
          <w:highlight w:val="none"/>
          <w:lang w:val="en-US" w:eastAsia="zh-CN"/>
        </w:rPr>
        <w:t>名称</w:t>
      </w:r>
      <w:r>
        <w:rPr>
          <w:rFonts w:hint="eastAsia" w:ascii="宋体" w:hAnsi="宋体" w:cs="宋体"/>
          <w:b w:val="0"/>
          <w:i w:val="0"/>
          <w:caps w:val="0"/>
          <w:color w:val="auto"/>
          <w:spacing w:val="0"/>
          <w:w w:val="100"/>
          <w:kern w:val="2"/>
          <w:sz w:val="24"/>
          <w:highlight w:val="none"/>
        </w:rPr>
        <w:t>等）</w:t>
      </w:r>
      <w:r>
        <w:rPr>
          <w:rFonts w:hint="eastAsia" w:ascii="宋体" w:hAnsi="宋体" w:cs="宋体"/>
          <w:b w:val="0"/>
          <w:i w:val="0"/>
          <w:caps w:val="0"/>
          <w:color w:val="auto"/>
          <w:spacing w:val="0"/>
          <w:w w:val="100"/>
          <w:kern w:val="2"/>
          <w:sz w:val="24"/>
          <w:highlight w:val="none"/>
          <w:lang w:eastAsia="zh-CN"/>
        </w:rPr>
        <w:t>，</w:t>
      </w:r>
      <w:r>
        <w:rPr>
          <w:rFonts w:hint="eastAsia" w:ascii="宋体" w:hAnsi="宋体" w:cs="宋体"/>
          <w:b w:val="0"/>
          <w:i w:val="0"/>
          <w:caps w:val="0"/>
          <w:color w:val="auto"/>
          <w:spacing w:val="0"/>
          <w:w w:val="100"/>
          <w:kern w:val="2"/>
          <w:sz w:val="24"/>
          <w:highlight w:val="none"/>
        </w:rPr>
        <w:t>查询结果可以进行数据复制和借用操作。当选择借用是指其它用户对创建人的文件进行借用，只能浏览，不能对文件进行出库、入库、发布、重发布、归档等操作，当创建人更改原文件时，被借用文件将第一时间跟着原文件进行自动更新，显示创建人最终更改的内容；如选择复制，则可以拥有修改的权限。</w:t>
      </w:r>
    </w:p>
    <w:p>
      <w:pPr>
        <w:pStyle w:val="5"/>
        <w:snapToGrid w:val="0"/>
        <w:spacing w:line="360" w:lineRule="auto"/>
        <w:ind w:firstLine="0"/>
        <w:jc w:val="both"/>
        <w:rPr>
          <w:rFonts w:hint="eastAsia" w:ascii="宋体" w:hAnsi="宋体" w:cs="宋体"/>
          <w:b/>
          <w:bCs/>
          <w:color w:val="000000"/>
          <w:sz w:val="36"/>
        </w:rPr>
      </w:pPr>
    </w:p>
    <w:p>
      <w:pPr>
        <w:widowControl/>
        <w:spacing w:before="100" w:beforeAutospacing="1" w:after="100" w:afterAutospacing="1"/>
        <w:ind w:firstLine="2256" w:firstLineChars="600"/>
        <w:jc w:val="both"/>
        <w:rPr>
          <w:rFonts w:hint="eastAsia" w:ascii="宋体" w:hAnsi="宋体" w:eastAsia="宋体" w:cs="宋体"/>
          <w:b/>
          <w:sz w:val="36"/>
          <w:szCs w:val="36"/>
        </w:rPr>
      </w:pPr>
    </w:p>
    <w:p>
      <w:pPr>
        <w:widowControl/>
        <w:spacing w:before="100" w:beforeAutospacing="1" w:after="100" w:afterAutospacing="1"/>
        <w:ind w:firstLine="2256" w:firstLineChars="600"/>
        <w:jc w:val="both"/>
        <w:rPr>
          <w:rFonts w:hint="eastAsia" w:ascii="宋体" w:hAnsi="宋体" w:eastAsia="宋体" w:cs="宋体"/>
          <w:b/>
          <w:sz w:val="36"/>
          <w:szCs w:val="36"/>
        </w:rPr>
      </w:pPr>
    </w:p>
    <w:p>
      <w:pPr>
        <w:widowControl/>
        <w:spacing w:before="100" w:beforeAutospacing="1" w:after="100" w:afterAutospacing="1"/>
        <w:ind w:firstLine="2256" w:firstLineChars="600"/>
        <w:jc w:val="both"/>
        <w:rPr>
          <w:rFonts w:hint="eastAsia" w:ascii="宋体" w:hAnsi="宋体" w:eastAsia="宋体" w:cs="宋体"/>
          <w:b/>
          <w:sz w:val="36"/>
          <w:szCs w:val="36"/>
        </w:rPr>
      </w:pPr>
    </w:p>
    <w:p>
      <w:pPr>
        <w:widowControl/>
        <w:spacing w:before="100" w:beforeAutospacing="1" w:after="100" w:afterAutospacing="1"/>
        <w:ind w:firstLine="2632" w:firstLineChars="700"/>
        <w:jc w:val="both"/>
        <w:rPr>
          <w:rFonts w:hint="eastAsia" w:ascii="宋体" w:hAnsi="宋体" w:eastAsia="宋体" w:cs="宋体"/>
          <w:b/>
          <w:sz w:val="36"/>
          <w:szCs w:val="36"/>
        </w:rPr>
      </w:pPr>
      <w:r>
        <w:rPr>
          <w:rFonts w:hint="eastAsia" w:ascii="宋体" w:hAnsi="宋体" w:eastAsia="宋体" w:cs="宋体"/>
          <w:b/>
          <w:sz w:val="36"/>
          <w:szCs w:val="36"/>
        </w:rPr>
        <w:t>第三部分  谈判</w:t>
      </w:r>
      <w:r>
        <w:rPr>
          <w:rFonts w:hint="eastAsia" w:ascii="宋体" w:hAnsi="宋体" w:eastAsia="宋体" w:cs="宋体"/>
          <w:b/>
          <w:sz w:val="36"/>
          <w:szCs w:val="36"/>
          <w:lang w:eastAsia="zh-CN"/>
        </w:rPr>
        <w:t>供应商</w:t>
      </w:r>
      <w:r>
        <w:rPr>
          <w:rFonts w:hint="eastAsia" w:ascii="宋体" w:hAnsi="宋体" w:eastAsia="宋体" w:cs="宋体"/>
          <w:b/>
          <w:sz w:val="36"/>
          <w:szCs w:val="36"/>
        </w:rPr>
        <w:t>须知</w:t>
      </w:r>
    </w:p>
    <w:p>
      <w:pPr>
        <w:spacing w:line="400" w:lineRule="exact"/>
        <w:ind w:firstLine="512" w:firstLineChars="200"/>
        <w:rPr>
          <w:rFonts w:hint="eastAsia" w:ascii="宋体" w:hAnsi="宋体" w:eastAsia="宋体" w:cs="宋体"/>
          <w:b/>
        </w:rPr>
      </w:pPr>
      <w:r>
        <w:rPr>
          <w:rFonts w:hint="eastAsia" w:ascii="宋体" w:hAnsi="宋体" w:eastAsia="宋体" w:cs="宋体"/>
          <w:b/>
        </w:rPr>
        <w:t>本须知前附表的条款号是与《</w:t>
      </w:r>
      <w:r>
        <w:rPr>
          <w:rFonts w:hint="eastAsia" w:ascii="宋体" w:hAnsi="宋体" w:eastAsia="宋体" w:cs="宋体"/>
          <w:b/>
          <w:lang w:eastAsia="zh-CN"/>
        </w:rPr>
        <w:t>供应商</w:t>
      </w:r>
      <w:r>
        <w:rPr>
          <w:rFonts w:hint="eastAsia" w:ascii="宋体" w:hAnsi="宋体" w:eastAsia="宋体" w:cs="宋体"/>
          <w:b/>
        </w:rPr>
        <w:t>须知》中条款的项号相对应的，如有矛盾，应以本须知前附表为准。</w:t>
      </w:r>
    </w:p>
    <w:tbl>
      <w:tblPr>
        <w:tblStyle w:val="17"/>
        <w:tblW w:w="9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9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Align w:val="center"/>
          </w:tcPr>
          <w:p>
            <w:pPr>
              <w:spacing w:line="360" w:lineRule="auto"/>
              <w:jc w:val="center"/>
              <w:rPr>
                <w:rFonts w:hint="eastAsia" w:ascii="宋体" w:hAnsi="宋体" w:eastAsia="宋体" w:cs="宋体"/>
                <w:b/>
              </w:rPr>
            </w:pPr>
            <w:r>
              <w:rPr>
                <w:rFonts w:hint="eastAsia" w:ascii="宋体" w:hAnsi="宋体" w:eastAsia="宋体" w:cs="宋体"/>
                <w:b/>
              </w:rPr>
              <w:t>项号</w:t>
            </w:r>
          </w:p>
        </w:tc>
        <w:tc>
          <w:tcPr>
            <w:tcW w:w="9215" w:type="dxa"/>
            <w:vAlign w:val="center"/>
          </w:tcPr>
          <w:p>
            <w:pPr>
              <w:spacing w:line="360" w:lineRule="auto"/>
              <w:jc w:val="center"/>
              <w:rPr>
                <w:rFonts w:hint="eastAsia" w:ascii="宋体" w:hAnsi="宋体" w:eastAsia="宋体" w:cs="宋体"/>
                <w:b/>
              </w:rPr>
            </w:pPr>
            <w:r>
              <w:rPr>
                <w:rFonts w:hint="eastAsia" w:ascii="宋体" w:hAnsi="宋体" w:eastAsia="宋体" w:cs="宋体"/>
                <w:b/>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Align w:val="center"/>
          </w:tcPr>
          <w:p>
            <w:pPr>
              <w:jc w:val="center"/>
              <w:rPr>
                <w:rFonts w:hint="eastAsia" w:ascii="宋体" w:hAnsi="宋体" w:eastAsia="宋体" w:cs="宋体"/>
                <w:b/>
              </w:rPr>
            </w:pPr>
            <w:r>
              <w:rPr>
                <w:rFonts w:hint="eastAsia" w:ascii="宋体" w:hAnsi="宋体" w:eastAsia="宋体" w:cs="宋体"/>
                <w:b/>
              </w:rPr>
              <w:t>1</w:t>
            </w:r>
          </w:p>
        </w:tc>
        <w:tc>
          <w:tcPr>
            <w:tcW w:w="9215" w:type="dxa"/>
            <w:vAlign w:val="center"/>
          </w:tcPr>
          <w:p>
            <w:pPr>
              <w:rPr>
                <w:rFonts w:hint="eastAsia" w:ascii="宋体" w:hAnsi="宋体" w:eastAsia="宋体" w:cs="宋体"/>
                <w:b/>
              </w:rPr>
            </w:pPr>
            <w:r>
              <w:rPr>
                <w:rFonts w:hint="eastAsia" w:ascii="宋体" w:hAnsi="宋体" w:eastAsia="宋体" w:cs="宋体"/>
                <w:b/>
              </w:rPr>
              <w:t>项目名称：</w:t>
            </w:r>
            <w:r>
              <w:rPr>
                <w:rFonts w:hint="eastAsia" w:ascii="宋体" w:hAnsi="宋体" w:cs="宋体"/>
                <w:b w:val="0"/>
                <w:bCs w:val="0"/>
                <w:sz w:val="24"/>
                <w:szCs w:val="24"/>
                <w:lang w:eastAsia="zh-CN"/>
              </w:rPr>
              <w:t>宝玉石鉴定与加工专业群教师队伍建设与素质提升研修服务项目</w:t>
            </w:r>
          </w:p>
          <w:p>
            <w:pPr>
              <w:rPr>
                <w:rFonts w:hint="default" w:ascii="宋体" w:hAnsi="宋体" w:eastAsia="宋体" w:cs="宋体"/>
                <w:b/>
                <w:lang w:val="en-US"/>
              </w:rPr>
            </w:pPr>
            <w:r>
              <w:rPr>
                <w:rFonts w:hint="eastAsia" w:ascii="宋体" w:hAnsi="宋体" w:eastAsia="宋体" w:cs="宋体"/>
                <w:b/>
              </w:rPr>
              <w:t>采购人名称：</w:t>
            </w:r>
            <w:r>
              <w:rPr>
                <w:rFonts w:hint="eastAsia" w:ascii="宋体" w:hAnsi="宋体" w:cs="宋体"/>
                <w:lang w:eastAsia="zh-CN"/>
              </w:rPr>
              <w:t>湄洲湾职业技术学院</w:t>
            </w:r>
          </w:p>
          <w:p>
            <w:pPr>
              <w:rPr>
                <w:rFonts w:hint="default" w:ascii="宋体" w:hAnsi="宋体" w:eastAsia="宋体" w:cs="宋体"/>
                <w:b/>
                <w:lang w:val="en-US"/>
              </w:rPr>
            </w:pPr>
            <w:r>
              <w:rPr>
                <w:rFonts w:hint="eastAsia" w:ascii="宋体" w:hAnsi="宋体" w:eastAsia="宋体" w:cs="宋体"/>
                <w:b/>
                <w:lang w:eastAsia="zh-CN"/>
              </w:rPr>
              <w:t>项目编号</w:t>
            </w:r>
            <w:r>
              <w:rPr>
                <w:rFonts w:hint="eastAsia" w:ascii="宋体" w:hAnsi="宋体" w:eastAsia="宋体" w:cs="宋体"/>
                <w:b/>
              </w:rPr>
              <w:t>：</w:t>
            </w:r>
            <w:r>
              <w:rPr>
                <w:rFonts w:hint="default" w:ascii="宋体" w:hAnsi="宋体" w:cs="宋体"/>
                <w:lang w:val="en-US" w:eastAsia="zh-CN"/>
              </w:rPr>
              <w:t>PTLX</w:t>
            </w:r>
            <w:r>
              <w:rPr>
                <w:rFonts w:hint="eastAsia" w:ascii="宋体" w:hAnsi="宋体" w:cs="宋体"/>
                <w:lang w:val="en-US" w:eastAsia="zh-CN"/>
              </w:rPr>
              <w:t>20221101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Align w:val="center"/>
          </w:tcPr>
          <w:p>
            <w:pPr>
              <w:jc w:val="center"/>
              <w:rPr>
                <w:rFonts w:hint="eastAsia" w:ascii="宋体" w:hAnsi="宋体" w:eastAsia="宋体" w:cs="宋体"/>
                <w:b/>
              </w:rPr>
            </w:pPr>
            <w:r>
              <w:rPr>
                <w:rFonts w:hint="eastAsia" w:ascii="宋体" w:hAnsi="宋体" w:eastAsia="宋体" w:cs="宋体"/>
                <w:b/>
              </w:rPr>
              <w:t>2</w:t>
            </w:r>
          </w:p>
        </w:tc>
        <w:tc>
          <w:tcPr>
            <w:tcW w:w="9215" w:type="dxa"/>
            <w:vAlign w:val="center"/>
          </w:tcPr>
          <w:p>
            <w:pPr>
              <w:rPr>
                <w:rFonts w:hint="eastAsia" w:ascii="宋体" w:hAnsi="宋体" w:eastAsia="宋体" w:cs="宋体"/>
                <w:b/>
              </w:rPr>
            </w:pPr>
            <w:r>
              <w:rPr>
                <w:rFonts w:hint="eastAsia" w:ascii="宋体" w:hAnsi="宋体" w:eastAsia="宋体" w:cs="宋体"/>
                <w:b/>
                <w:lang w:eastAsia="zh-CN"/>
              </w:rPr>
              <w:t>供应商</w:t>
            </w:r>
            <w:r>
              <w:rPr>
                <w:rFonts w:hint="eastAsia" w:ascii="宋体" w:hAnsi="宋体" w:eastAsia="宋体" w:cs="宋体"/>
                <w:b/>
              </w:rPr>
              <w:t>资格要求：</w:t>
            </w:r>
          </w:p>
          <w:p>
            <w:pPr>
              <w:spacing w:line="240" w:lineRule="auto"/>
              <w:rPr>
                <w:rFonts w:hint="eastAsia" w:ascii="宋体" w:hAnsi="宋体" w:cs="宋体"/>
                <w:sz w:val="24"/>
              </w:rPr>
            </w:pPr>
            <w:r>
              <w:rPr>
                <w:rFonts w:hint="eastAsia" w:ascii="宋体" w:hAnsi="宋体" w:cs="宋体"/>
                <w:sz w:val="24"/>
              </w:rPr>
              <w:t>1.报价人应具有投标项目的经营范围，请提供报价人合格有效的营业执照(副本)有效复印件。</w:t>
            </w:r>
          </w:p>
          <w:p>
            <w:pPr>
              <w:spacing w:line="240" w:lineRule="auto"/>
              <w:rPr>
                <w:rFonts w:hint="eastAsia" w:ascii="宋体" w:hAnsi="宋体" w:cs="宋体"/>
                <w:sz w:val="24"/>
              </w:rPr>
            </w:pPr>
            <w:r>
              <w:rPr>
                <w:rFonts w:hint="eastAsia" w:ascii="宋体" w:hAnsi="宋体" w:cs="宋体"/>
                <w:sz w:val="24"/>
              </w:rPr>
              <w:t>2.报价代表必须经报价人的法定代表人（单位负责人）关于参与本项目报价的授权，请提供负责人授权报价代表的授权委托书(报价代表是负责人无需)和报价代表的身份证复印件。</w:t>
            </w:r>
          </w:p>
          <w:p>
            <w:pPr>
              <w:spacing w:line="240" w:lineRule="auto"/>
              <w:rPr>
                <w:rFonts w:hint="eastAsia" w:ascii="宋体" w:hAnsi="宋体" w:eastAsia="宋体" w:cs="宋体"/>
                <w:b/>
              </w:rPr>
            </w:pPr>
            <w:r>
              <w:rPr>
                <w:rFonts w:hint="eastAsia" w:ascii="宋体" w:hAnsi="宋体" w:cs="宋体"/>
                <w:sz w:val="24"/>
              </w:rPr>
              <w:t>注：以非法人身份参加投标的，“单位负责人”指代表单位行使职权的主要负责人，即与实际提交的“营业执照等证明文件”载明的一致。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Align w:val="center"/>
          </w:tcPr>
          <w:p>
            <w:pPr>
              <w:jc w:val="center"/>
              <w:rPr>
                <w:rFonts w:hint="eastAsia" w:ascii="宋体" w:hAnsi="宋体" w:eastAsia="宋体" w:cs="宋体"/>
                <w:b/>
              </w:rPr>
            </w:pPr>
            <w:r>
              <w:rPr>
                <w:rFonts w:hint="eastAsia" w:ascii="宋体" w:hAnsi="宋体" w:eastAsia="宋体" w:cs="宋体"/>
                <w:b/>
              </w:rPr>
              <w:t>3</w:t>
            </w:r>
          </w:p>
        </w:tc>
        <w:tc>
          <w:tcPr>
            <w:tcW w:w="9215" w:type="dxa"/>
            <w:vAlign w:val="center"/>
          </w:tcPr>
          <w:p>
            <w:pPr>
              <w:rPr>
                <w:rFonts w:hint="eastAsia" w:ascii="宋体" w:hAnsi="宋体" w:eastAsia="宋体" w:cs="宋体"/>
                <w:b/>
              </w:rPr>
            </w:pPr>
            <w:r>
              <w:rPr>
                <w:rFonts w:hint="eastAsia" w:ascii="宋体" w:hAnsi="宋体" w:eastAsia="宋体" w:cs="宋体"/>
                <w:b/>
              </w:rPr>
              <w:t>投标有效期：</w:t>
            </w:r>
            <w:r>
              <w:rPr>
                <w:rFonts w:hint="eastAsia" w:ascii="宋体" w:hAnsi="宋体" w:eastAsia="宋体" w:cs="宋体"/>
              </w:rPr>
              <w:t>响应文件从开标之日起，有效期为开标后的90日。投标有效期承诺比规定短的将被视为非响应性投标而予以拒绝。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Align w:val="center"/>
          </w:tcPr>
          <w:p>
            <w:pPr>
              <w:jc w:val="center"/>
              <w:rPr>
                <w:rFonts w:hint="eastAsia" w:ascii="宋体" w:hAnsi="宋体" w:eastAsia="宋体" w:cs="宋体"/>
                <w:b/>
              </w:rPr>
            </w:pPr>
            <w:r>
              <w:rPr>
                <w:rFonts w:hint="eastAsia" w:ascii="宋体" w:hAnsi="宋体" w:eastAsia="宋体" w:cs="宋体"/>
                <w:b/>
              </w:rPr>
              <w:t>4</w:t>
            </w:r>
          </w:p>
        </w:tc>
        <w:tc>
          <w:tcPr>
            <w:tcW w:w="9215" w:type="dxa"/>
            <w:vAlign w:val="center"/>
          </w:tcPr>
          <w:p>
            <w:pPr>
              <w:rPr>
                <w:rFonts w:hint="eastAsia" w:ascii="宋体" w:hAnsi="宋体" w:eastAsia="宋体" w:cs="宋体"/>
                <w:b/>
              </w:rPr>
            </w:pPr>
            <w:r>
              <w:rPr>
                <w:rFonts w:hint="eastAsia" w:ascii="宋体" w:hAnsi="宋体" w:eastAsia="宋体" w:cs="宋体"/>
                <w:b/>
              </w:rPr>
              <w:t>响应文件递交地点：</w:t>
            </w:r>
            <w:r>
              <w:rPr>
                <w:rFonts w:hint="eastAsia" w:ascii="宋体" w:hAnsi="宋体" w:eastAsia="宋体" w:cs="宋体"/>
                <w:lang w:eastAsia="zh-CN"/>
              </w:rPr>
              <w:t>莆田龙兴招标代理有限公司（莆田市城厢区建绣路</w:t>
            </w:r>
            <w:r>
              <w:rPr>
                <w:rFonts w:hint="eastAsia" w:ascii="宋体" w:hAnsi="宋体" w:eastAsia="宋体" w:cs="宋体"/>
                <w:lang w:val="en-US" w:eastAsia="zh-CN"/>
              </w:rPr>
              <w:t>221号201#</w:t>
            </w:r>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Align w:val="center"/>
          </w:tcPr>
          <w:p>
            <w:pPr>
              <w:jc w:val="center"/>
              <w:rPr>
                <w:rFonts w:hint="eastAsia" w:ascii="宋体" w:hAnsi="宋体" w:eastAsia="宋体" w:cs="宋体"/>
                <w:b/>
              </w:rPr>
            </w:pPr>
            <w:r>
              <w:rPr>
                <w:rFonts w:hint="eastAsia" w:ascii="宋体" w:hAnsi="宋体" w:eastAsia="宋体" w:cs="宋体"/>
                <w:b/>
              </w:rPr>
              <w:t>5</w:t>
            </w:r>
          </w:p>
        </w:tc>
        <w:tc>
          <w:tcPr>
            <w:tcW w:w="9215" w:type="dxa"/>
            <w:vAlign w:val="center"/>
          </w:tcPr>
          <w:p>
            <w:pPr>
              <w:tabs>
                <w:tab w:val="left" w:pos="1134"/>
              </w:tabs>
              <w:spacing w:line="240" w:lineRule="auto"/>
              <w:rPr>
                <w:rFonts w:hint="eastAsia" w:ascii="宋体" w:hAnsi="宋体" w:eastAsia="宋体" w:cs="宋体"/>
                <w:b/>
                <w:lang w:val="en-US" w:eastAsia="zh-CN"/>
              </w:rPr>
            </w:pPr>
            <w:r>
              <w:rPr>
                <w:rFonts w:hint="eastAsia" w:ascii="宋体" w:hAnsi="宋体" w:eastAsia="宋体" w:cs="宋体"/>
                <w:b/>
              </w:rPr>
              <w:t>投标保证金：</w:t>
            </w:r>
            <w:r>
              <w:rPr>
                <w:rFonts w:hint="eastAsia" w:ascii="宋体" w:hAnsi="宋体" w:eastAsia="宋体" w:cs="宋体"/>
              </w:rPr>
              <w:t>人民币</w:t>
            </w:r>
            <w:r>
              <w:rPr>
                <w:rFonts w:hint="eastAsia" w:ascii="宋体" w:hAnsi="宋体" w:cs="宋体"/>
                <w:lang w:val="en-US" w:eastAsia="zh-CN"/>
              </w:rPr>
              <w:t>玖佰元</w:t>
            </w:r>
            <w:r>
              <w:rPr>
                <w:rFonts w:hint="eastAsia" w:ascii="宋体" w:hAnsi="宋体" w:eastAsia="宋体" w:cs="宋体"/>
              </w:rPr>
              <w:t>整(￥：</w:t>
            </w:r>
            <w:r>
              <w:rPr>
                <w:rFonts w:hint="eastAsia" w:ascii="宋体" w:hAnsi="宋体" w:cs="宋体"/>
                <w:lang w:val="en-US" w:eastAsia="zh-CN"/>
              </w:rPr>
              <w:t>900</w:t>
            </w:r>
            <w:r>
              <w:rPr>
                <w:rFonts w:hint="eastAsia" w:ascii="宋体" w:hAnsi="宋体" w:eastAsia="宋体" w:cs="宋体"/>
              </w:rPr>
              <w:t>.00元)，保证金以转账电汇形式提交，不直接接受现金或汇票，以响应文件递交截止时间前到帐为准</w:t>
            </w:r>
            <w:r>
              <w:rPr>
                <w:rFonts w:hint="eastAsia" w:ascii="宋体" w:hAnsi="宋体" w:eastAsia="宋体" w:cs="宋体"/>
                <w:b w:val="0"/>
                <w:bCs w:val="0"/>
                <w:u w:val="none"/>
              </w:rPr>
              <w:t>。</w:t>
            </w:r>
            <w:r>
              <w:rPr>
                <w:rFonts w:hint="eastAsia" w:ascii="宋体" w:hAnsi="宋体" w:eastAsia="宋体" w:cs="宋体"/>
                <w:b/>
                <w:bCs/>
                <w:sz w:val="24"/>
                <w:u w:val="single"/>
              </w:rPr>
              <w:t>保证金缴纳账户：</w:t>
            </w:r>
            <w:r>
              <w:rPr>
                <w:rFonts w:hint="eastAsia" w:ascii="宋体" w:hAnsi="宋体" w:cs="Arial"/>
                <w:sz w:val="24"/>
                <w:szCs w:val="24"/>
              </w:rPr>
              <w:t>开户名--莆田龙兴招标代理有限公司</w:t>
            </w:r>
            <w:r>
              <w:rPr>
                <w:rFonts w:hint="eastAsia" w:ascii="宋体" w:hAnsi="宋体" w:cs="Arial"/>
                <w:sz w:val="24"/>
                <w:szCs w:val="24"/>
                <w:lang w:eastAsia="zh-CN"/>
              </w:rPr>
              <w:t>，</w:t>
            </w:r>
            <w:r>
              <w:rPr>
                <w:rFonts w:hint="eastAsia" w:ascii="宋体" w:hAnsi="宋体" w:cs="Arial"/>
                <w:sz w:val="24"/>
                <w:szCs w:val="24"/>
              </w:rPr>
              <w:t>开户行--</w:t>
            </w:r>
            <w:r>
              <w:rPr>
                <w:rFonts w:hint="eastAsia" w:ascii="宋体" w:hAnsi="宋体" w:cs="Arial"/>
                <w:bCs/>
                <w:sz w:val="24"/>
                <w:szCs w:val="24"/>
              </w:rPr>
              <w:t>中国建设银行莆田市分行</w:t>
            </w:r>
            <w:r>
              <w:rPr>
                <w:rFonts w:hint="eastAsia" w:ascii="宋体" w:hAnsi="宋体" w:cs="Arial"/>
                <w:bCs/>
                <w:sz w:val="24"/>
                <w:szCs w:val="24"/>
                <w:lang w:eastAsia="zh-CN"/>
              </w:rPr>
              <w:t>，</w:t>
            </w:r>
            <w:r>
              <w:rPr>
                <w:rFonts w:hint="eastAsia" w:ascii="宋体" w:hAnsi="宋体"/>
                <w:bCs/>
                <w:sz w:val="24"/>
                <w:szCs w:val="24"/>
              </w:rPr>
              <w:t>帐号—</w:t>
            </w:r>
            <w:r>
              <w:rPr>
                <w:rFonts w:hint="eastAsia" w:ascii="宋体" w:hAnsi="宋体" w:cs="Arial"/>
                <w:bCs/>
                <w:sz w:val="24"/>
                <w:szCs w:val="24"/>
              </w:rPr>
              <w:t>3500163243305250</w:t>
            </w:r>
            <w:r>
              <w:rPr>
                <w:rFonts w:ascii="宋体" w:hAnsi="宋体" w:cs="Arial"/>
                <w:bCs/>
                <w:sz w:val="24"/>
                <w:szCs w:val="24"/>
              </w:rPr>
              <w:fldChar w:fldCharType="begin"/>
            </w:r>
            <w:r>
              <w:rPr>
                <w:rFonts w:ascii="宋体" w:hAnsi="宋体" w:cs="Arial"/>
                <w:bCs/>
                <w:sz w:val="24"/>
                <w:szCs w:val="24"/>
              </w:rPr>
              <w:instrText xml:space="preserve"> HYPERLINK "http://22" </w:instrText>
            </w:r>
            <w:r>
              <w:rPr>
                <w:rFonts w:ascii="宋体" w:hAnsi="宋体" w:cs="Arial"/>
                <w:bCs/>
                <w:sz w:val="24"/>
                <w:szCs w:val="24"/>
              </w:rPr>
              <w:fldChar w:fldCharType="separate"/>
            </w:r>
            <w:r>
              <w:rPr>
                <w:rFonts w:ascii="宋体" w:hAnsi="宋体" w:cs="Arial"/>
                <w:bCs/>
                <w:sz w:val="24"/>
                <w:szCs w:val="24"/>
              </w:rPr>
              <w:fldChar w:fldCharType="end"/>
            </w:r>
            <w:r>
              <w:rPr>
                <w:rFonts w:ascii="宋体" w:hAnsi="宋体" w:cs="Arial"/>
                <w:bCs/>
                <w:sz w:val="24"/>
                <w:szCs w:val="24"/>
              </w:rPr>
              <w:fldChar w:fldCharType="begin"/>
            </w:r>
            <w:r>
              <w:rPr>
                <w:rFonts w:ascii="宋体" w:hAnsi="宋体" w:cs="Arial"/>
                <w:bCs/>
                <w:sz w:val="24"/>
                <w:szCs w:val="24"/>
              </w:rPr>
              <w:instrText xml:space="preserve"> HYPERLINK "http://22" </w:instrText>
            </w:r>
            <w:r>
              <w:rPr>
                <w:rFonts w:ascii="宋体" w:hAnsi="宋体" w:cs="Arial"/>
                <w:bCs/>
                <w:sz w:val="24"/>
                <w:szCs w:val="24"/>
              </w:rPr>
              <w:fldChar w:fldCharType="separate"/>
            </w:r>
            <w:r>
              <w:rPr>
                <w:rFonts w:hint="eastAsia" w:ascii="宋体" w:hAnsi="宋体" w:cs="Arial"/>
                <w:bCs/>
                <w:sz w:val="24"/>
                <w:szCs w:val="24"/>
              </w:rPr>
              <w:t>22</w:t>
            </w:r>
            <w:r>
              <w:rPr>
                <w:rFonts w:ascii="宋体" w:hAnsi="宋体" w:cs="Arial"/>
                <w:bCs/>
                <w:sz w:val="24"/>
                <w:szCs w:val="24"/>
              </w:rPr>
              <w:fldChar w:fldCharType="end"/>
            </w:r>
            <w:r>
              <w:rPr>
                <w:rFonts w:hint="eastAsia" w:ascii="宋体" w:hAnsi="宋体" w:cs="Arial"/>
                <w:bCs/>
                <w:sz w:val="24"/>
                <w:szCs w:val="24"/>
              </w:rPr>
              <w:t>21</w:t>
            </w:r>
            <w:r>
              <w:rPr>
                <w:rFonts w:hint="eastAsia" w:ascii="宋体" w:hAnsi="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Align w:val="center"/>
          </w:tcPr>
          <w:p>
            <w:pPr>
              <w:jc w:val="center"/>
              <w:rPr>
                <w:rFonts w:hint="eastAsia" w:ascii="宋体" w:hAnsi="宋体" w:eastAsia="宋体" w:cs="宋体"/>
                <w:b/>
              </w:rPr>
            </w:pPr>
            <w:r>
              <w:rPr>
                <w:rFonts w:hint="eastAsia" w:ascii="宋体" w:hAnsi="宋体" w:eastAsia="宋体" w:cs="宋体"/>
                <w:b/>
              </w:rPr>
              <w:t>6</w:t>
            </w:r>
          </w:p>
        </w:tc>
        <w:tc>
          <w:tcPr>
            <w:tcW w:w="9215" w:type="dxa"/>
            <w:vAlign w:val="center"/>
          </w:tcPr>
          <w:p>
            <w:pPr>
              <w:rPr>
                <w:rFonts w:hint="default" w:ascii="宋体" w:hAnsi="宋体" w:eastAsia="宋体" w:cs="宋体"/>
                <w:b/>
                <w:color w:val="FF0000"/>
                <w:lang w:val="en-US" w:eastAsia="zh-CN"/>
              </w:rPr>
            </w:pPr>
            <w:r>
              <w:rPr>
                <w:rFonts w:hint="eastAsia" w:ascii="宋体" w:hAnsi="宋体" w:eastAsia="宋体" w:cs="宋体"/>
              </w:rPr>
              <w:t>招标服务费：</w:t>
            </w:r>
            <w:r>
              <w:rPr>
                <w:rFonts w:hint="eastAsia" w:ascii="宋体" w:hAnsi="宋体" w:cs="宋体"/>
                <w:bCs/>
                <w:color w:val="000000"/>
                <w:sz w:val="24"/>
              </w:rPr>
              <w:t>成交人应在领取成交通知书的同时按</w:t>
            </w:r>
            <w:r>
              <w:rPr>
                <w:rFonts w:hint="eastAsia" w:ascii="宋体" w:hAnsi="宋体" w:cs="宋体"/>
                <w:bCs/>
                <w:color w:val="000000"/>
                <w:sz w:val="24"/>
                <w:lang w:val="en-US" w:eastAsia="zh-CN"/>
              </w:rPr>
              <w:t>中标金额*1.5%</w:t>
            </w:r>
            <w:r>
              <w:rPr>
                <w:rFonts w:hint="eastAsia" w:ascii="宋体" w:hAnsi="宋体" w:cs="宋体"/>
                <w:bCs/>
                <w:color w:val="000000"/>
                <w:sz w:val="24"/>
              </w:rPr>
              <w:t>一次性向采购代理人交纳成交</w:t>
            </w:r>
            <w:r>
              <w:rPr>
                <w:rFonts w:hint="eastAsia" w:ascii="宋体" w:hAnsi="宋体" w:cs="宋体"/>
                <w:bCs/>
                <w:color w:val="000000"/>
                <w:sz w:val="24"/>
                <w:lang w:val="en-US" w:eastAsia="zh-CN"/>
              </w:rPr>
              <w:t>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Align w:val="center"/>
          </w:tcPr>
          <w:p>
            <w:pPr>
              <w:jc w:val="center"/>
              <w:rPr>
                <w:rFonts w:hint="eastAsia" w:ascii="宋体" w:hAnsi="宋体" w:eastAsia="宋体" w:cs="宋体"/>
                <w:b/>
              </w:rPr>
            </w:pPr>
            <w:r>
              <w:rPr>
                <w:rFonts w:hint="eastAsia" w:ascii="宋体" w:hAnsi="宋体" w:eastAsia="宋体" w:cs="宋体"/>
                <w:b/>
              </w:rPr>
              <w:t>7</w:t>
            </w:r>
          </w:p>
        </w:tc>
        <w:tc>
          <w:tcPr>
            <w:tcW w:w="9215" w:type="dxa"/>
            <w:vAlign w:val="center"/>
          </w:tcPr>
          <w:p>
            <w:pPr>
              <w:rPr>
                <w:rFonts w:hint="eastAsia" w:ascii="宋体" w:hAnsi="宋体" w:eastAsia="宋体" w:cs="宋体"/>
                <w:b/>
                <w:color w:val="000000"/>
              </w:rPr>
            </w:pPr>
            <w:r>
              <w:rPr>
                <w:rFonts w:hint="eastAsia" w:ascii="宋体" w:hAnsi="宋体" w:eastAsia="宋体" w:cs="宋体"/>
                <w:b/>
                <w:color w:val="000000"/>
              </w:rPr>
              <w:t>评标标准和方法：</w:t>
            </w:r>
            <w:r>
              <w:rPr>
                <w:rFonts w:hint="eastAsia" w:ascii="宋体" w:hAnsi="宋体" w:eastAsia="宋体" w:cs="宋体"/>
              </w:rPr>
              <w:t>本项目谈判按最低价评标法推荐一名成交候选人，报价分为两轮，第一轮为响应文件报价，第二轮为</w:t>
            </w:r>
            <w:r>
              <w:rPr>
                <w:rFonts w:hint="eastAsia" w:ascii="宋体" w:hAnsi="宋体" w:eastAsia="宋体" w:cs="宋体"/>
                <w:lang w:eastAsia="zh-CN"/>
              </w:rPr>
              <w:t>供应商</w:t>
            </w:r>
            <w:r>
              <w:rPr>
                <w:rFonts w:hint="eastAsia" w:ascii="宋体" w:hAnsi="宋体" w:eastAsia="宋体" w:cs="宋体"/>
              </w:rPr>
              <w:t>现场报价。如</w:t>
            </w:r>
            <w:r>
              <w:rPr>
                <w:rFonts w:hint="eastAsia" w:ascii="宋体" w:hAnsi="宋体" w:eastAsia="宋体" w:cs="宋体"/>
                <w:lang w:eastAsia="zh-CN"/>
              </w:rPr>
              <w:t>供应商</w:t>
            </w:r>
            <w:r>
              <w:rPr>
                <w:rFonts w:hint="eastAsia" w:ascii="宋体" w:hAnsi="宋体" w:eastAsia="宋体" w:cs="宋体"/>
              </w:rPr>
              <w:t>放弃第二轮报价，则以该</w:t>
            </w:r>
            <w:r>
              <w:rPr>
                <w:rFonts w:hint="eastAsia" w:ascii="宋体" w:hAnsi="宋体" w:eastAsia="宋体" w:cs="宋体"/>
                <w:lang w:eastAsia="zh-CN"/>
              </w:rPr>
              <w:t>供应商</w:t>
            </w:r>
            <w:r>
              <w:rPr>
                <w:rFonts w:hint="eastAsia" w:ascii="宋体" w:hAnsi="宋体" w:eastAsia="宋体" w:cs="宋体"/>
              </w:rPr>
              <w:t>第一轮报价作为最终报价。</w:t>
            </w:r>
            <w:r>
              <w:rPr>
                <w:rFonts w:hint="eastAsia" w:ascii="宋体" w:hAnsi="宋体" w:eastAsia="宋体" w:cs="宋体"/>
                <w:lang w:eastAsia="zh-CN"/>
              </w:rPr>
              <w:t>供应商</w:t>
            </w:r>
            <w:r>
              <w:rPr>
                <w:rFonts w:hint="eastAsia" w:ascii="宋体" w:hAnsi="宋体" w:eastAsia="宋体" w:cs="宋体"/>
              </w:rPr>
              <w:t>无提供第一轮报价的作为无效投标。谈判小组经综合分析、比较，以价格为主要因素确定一名成交候选人，即在全部满足谈判文件实质性要求前提下，依据统一的价格要素评定最低报价，以提出最低报价的</w:t>
            </w:r>
            <w:r>
              <w:rPr>
                <w:rFonts w:hint="eastAsia" w:ascii="宋体" w:hAnsi="宋体" w:eastAsia="宋体" w:cs="宋体"/>
                <w:lang w:eastAsia="zh-CN"/>
              </w:rPr>
              <w:t>供应商</w:t>
            </w:r>
            <w:r>
              <w:rPr>
                <w:rFonts w:hint="eastAsia" w:ascii="宋体" w:hAnsi="宋体" w:eastAsia="宋体" w:cs="宋体"/>
              </w:rPr>
              <w:t>作为成交候选人。价格相等的情况下，以技术指标、性能、配置高者推荐，价格、技术指标（性能、配置）相等者，以服务优者推荐。</w:t>
            </w:r>
          </w:p>
        </w:tc>
      </w:tr>
    </w:tbl>
    <w:p>
      <w:pPr>
        <w:numPr>
          <w:ilvl w:val="0"/>
          <w:numId w:val="0"/>
        </w:numPr>
        <w:spacing w:line="240" w:lineRule="auto"/>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适用范围</w:t>
      </w:r>
    </w:p>
    <w:p>
      <w:pPr>
        <w:spacing w:line="240" w:lineRule="auto"/>
        <w:rPr>
          <w:rFonts w:hint="eastAsia" w:ascii="宋体" w:hAnsi="宋体" w:eastAsia="宋体" w:cs="宋体"/>
          <w:sz w:val="24"/>
          <w:szCs w:val="24"/>
        </w:rPr>
      </w:pPr>
      <w:r>
        <w:rPr>
          <w:rFonts w:hint="eastAsia" w:ascii="宋体" w:hAnsi="宋体" w:eastAsia="宋体" w:cs="宋体"/>
          <w:sz w:val="24"/>
          <w:szCs w:val="24"/>
        </w:rPr>
        <w:t>本竞争性谈判文件仅适用于竞争谈判邀请中所述项目的货物及服务采购。</w:t>
      </w:r>
    </w:p>
    <w:p>
      <w:pPr>
        <w:numPr>
          <w:ilvl w:val="0"/>
          <w:numId w:val="0"/>
        </w:numPr>
        <w:spacing w:line="240" w:lineRule="auto"/>
        <w:rPr>
          <w:rFonts w:hint="eastAsia" w:ascii="宋体" w:hAnsi="宋体" w:eastAsia="宋体" w:cs="宋体"/>
          <w:sz w:val="24"/>
          <w:szCs w:val="24"/>
        </w:rPr>
      </w:pPr>
      <w:r>
        <w:rPr>
          <w:rFonts w:hint="eastAsia" w:ascii="宋体" w:hAnsi="宋体" w:eastAsia="宋体" w:cs="宋体"/>
          <w:sz w:val="24"/>
          <w:szCs w:val="24"/>
        </w:rPr>
        <w:t>定义</w:t>
      </w:r>
    </w:p>
    <w:p>
      <w:pPr>
        <w:spacing w:line="240" w:lineRule="auto"/>
        <w:rPr>
          <w:rFonts w:hint="eastAsia" w:ascii="宋体" w:hAnsi="宋体" w:eastAsia="宋体" w:cs="宋体"/>
          <w:sz w:val="24"/>
          <w:szCs w:val="24"/>
        </w:rPr>
      </w:pPr>
      <w:r>
        <w:rPr>
          <w:rFonts w:hint="eastAsia" w:ascii="宋体" w:hAnsi="宋体" w:eastAsia="宋体" w:cs="宋体"/>
          <w:sz w:val="24"/>
          <w:szCs w:val="24"/>
        </w:rPr>
        <w:t>（一）“采购人”系指</w:t>
      </w:r>
      <w:r>
        <w:rPr>
          <w:rFonts w:hint="eastAsia" w:ascii="宋体" w:hAnsi="宋体" w:cs="宋体"/>
          <w:sz w:val="24"/>
          <w:szCs w:val="24"/>
          <w:lang w:eastAsia="zh-CN"/>
        </w:rPr>
        <w:t>湄洲湾职业技术学院</w:t>
      </w:r>
      <w:r>
        <w:rPr>
          <w:rFonts w:hint="eastAsia" w:ascii="宋体" w:hAnsi="宋体" w:eastAsia="宋体" w:cs="宋体"/>
          <w:sz w:val="24"/>
          <w:szCs w:val="24"/>
        </w:rPr>
        <w:t>。</w:t>
      </w:r>
    </w:p>
    <w:p>
      <w:pPr>
        <w:spacing w:line="240" w:lineRule="auto"/>
        <w:rPr>
          <w:rFonts w:hint="eastAsia" w:ascii="宋体" w:hAnsi="宋体" w:eastAsia="宋体" w:cs="宋体"/>
          <w:sz w:val="24"/>
          <w:szCs w:val="24"/>
        </w:rPr>
      </w:pPr>
      <w:r>
        <w:rPr>
          <w:rFonts w:hint="eastAsia" w:ascii="宋体" w:hAnsi="宋体" w:eastAsia="宋体" w:cs="宋体"/>
          <w:sz w:val="24"/>
          <w:szCs w:val="24"/>
        </w:rPr>
        <w:t>（二）“谈判</w:t>
      </w:r>
      <w:r>
        <w:rPr>
          <w:rFonts w:hint="eastAsia" w:ascii="宋体" w:hAnsi="宋体" w:eastAsia="宋体" w:cs="宋体"/>
          <w:sz w:val="24"/>
          <w:szCs w:val="24"/>
          <w:lang w:eastAsia="zh-CN"/>
        </w:rPr>
        <w:t>供应商</w:t>
      </w:r>
      <w:r>
        <w:rPr>
          <w:rFonts w:hint="eastAsia" w:ascii="宋体" w:hAnsi="宋体" w:eastAsia="宋体" w:cs="宋体"/>
          <w:sz w:val="24"/>
          <w:szCs w:val="24"/>
        </w:rPr>
        <w:t>”系指</w:t>
      </w:r>
      <w:r>
        <w:rPr>
          <w:rFonts w:hint="eastAsia" w:ascii="宋体" w:hAnsi="宋体" w:eastAsia="宋体" w:cs="宋体"/>
          <w:sz w:val="24"/>
          <w:szCs w:val="24"/>
          <w:lang w:eastAsia="zh-CN"/>
        </w:rPr>
        <w:t>报名购买谈判文件且</w:t>
      </w:r>
      <w:r>
        <w:rPr>
          <w:rFonts w:hint="eastAsia" w:ascii="宋体" w:hAnsi="宋体" w:eastAsia="宋体" w:cs="宋体"/>
          <w:sz w:val="24"/>
          <w:szCs w:val="24"/>
        </w:rPr>
        <w:t>提交谈判响应文件的供应商。</w:t>
      </w:r>
    </w:p>
    <w:p>
      <w:pPr>
        <w:spacing w:line="240" w:lineRule="auto"/>
        <w:rPr>
          <w:rFonts w:hint="eastAsia" w:ascii="宋体" w:hAnsi="宋体" w:eastAsia="宋体" w:cs="宋体"/>
          <w:sz w:val="24"/>
          <w:szCs w:val="24"/>
        </w:rPr>
      </w:pPr>
      <w:r>
        <w:rPr>
          <w:rFonts w:hint="eastAsia" w:ascii="宋体" w:hAnsi="宋体" w:eastAsia="宋体" w:cs="宋体"/>
          <w:sz w:val="24"/>
          <w:szCs w:val="24"/>
        </w:rPr>
        <w:t>（三）“服务”系指竞争性谈判文件规定及谈判</w:t>
      </w:r>
      <w:r>
        <w:rPr>
          <w:rFonts w:hint="eastAsia" w:ascii="宋体" w:hAnsi="宋体" w:eastAsia="宋体" w:cs="宋体"/>
          <w:sz w:val="24"/>
          <w:szCs w:val="24"/>
          <w:lang w:eastAsia="zh-CN"/>
        </w:rPr>
        <w:t>供应商</w:t>
      </w:r>
      <w:r>
        <w:rPr>
          <w:rFonts w:hint="eastAsia" w:ascii="宋体" w:hAnsi="宋体" w:eastAsia="宋体" w:cs="宋体"/>
          <w:sz w:val="24"/>
          <w:szCs w:val="24"/>
        </w:rPr>
        <w:t>承诺的须谈判</w:t>
      </w:r>
      <w:r>
        <w:rPr>
          <w:rFonts w:hint="eastAsia" w:ascii="宋体" w:hAnsi="宋体" w:eastAsia="宋体" w:cs="宋体"/>
          <w:sz w:val="24"/>
          <w:szCs w:val="24"/>
          <w:lang w:eastAsia="zh-CN"/>
        </w:rPr>
        <w:t>供应商</w:t>
      </w:r>
      <w:r>
        <w:rPr>
          <w:rFonts w:hint="eastAsia" w:ascii="宋体" w:hAnsi="宋体" w:eastAsia="宋体" w:cs="宋体"/>
          <w:sz w:val="24"/>
          <w:szCs w:val="24"/>
        </w:rPr>
        <w:t>承担的服务内容。</w:t>
      </w:r>
    </w:p>
    <w:p>
      <w:pPr>
        <w:numPr>
          <w:ilvl w:val="0"/>
          <w:numId w:val="0"/>
        </w:numPr>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二、</w:t>
      </w:r>
      <w:r>
        <w:rPr>
          <w:rFonts w:hint="eastAsia" w:ascii="宋体" w:hAnsi="宋体" w:eastAsia="宋体" w:cs="宋体"/>
          <w:sz w:val="24"/>
          <w:szCs w:val="24"/>
        </w:rPr>
        <w:t>合格的谈判</w:t>
      </w:r>
      <w:r>
        <w:rPr>
          <w:rFonts w:hint="eastAsia" w:ascii="宋体" w:hAnsi="宋体" w:eastAsia="宋体" w:cs="宋体"/>
          <w:sz w:val="24"/>
          <w:szCs w:val="24"/>
          <w:lang w:eastAsia="zh-CN"/>
        </w:rPr>
        <w:t>供应商</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应是有能力提供本次</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货物及服务，具有</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项目</w:t>
      </w:r>
      <w:r>
        <w:rPr>
          <w:rFonts w:hint="eastAsia" w:ascii="宋体" w:hAnsi="宋体" w:eastAsia="宋体" w:cs="宋体"/>
          <w:color w:val="auto"/>
          <w:sz w:val="24"/>
          <w:szCs w:val="24"/>
          <w:lang w:eastAsia="zh-CN"/>
        </w:rPr>
        <w:t>生产或</w:t>
      </w:r>
      <w:r>
        <w:rPr>
          <w:rFonts w:hint="eastAsia" w:ascii="宋体" w:hAnsi="宋体" w:eastAsia="宋体" w:cs="宋体"/>
          <w:color w:val="auto"/>
          <w:sz w:val="24"/>
          <w:szCs w:val="24"/>
        </w:rPr>
        <w:t>经营范围的供应商</w:t>
      </w:r>
      <w:r>
        <w:rPr>
          <w:rFonts w:hint="eastAsia" w:ascii="宋体" w:hAnsi="宋体" w:eastAsia="宋体" w:cs="宋体"/>
          <w:color w:val="auto"/>
          <w:sz w:val="24"/>
          <w:szCs w:val="24"/>
          <w:lang w:eastAsia="zh-CN"/>
        </w:rPr>
        <w:t>，请</w:t>
      </w:r>
      <w:r>
        <w:rPr>
          <w:rFonts w:hint="eastAsia" w:ascii="宋体" w:hAnsi="宋体" w:eastAsia="宋体" w:cs="宋体"/>
          <w:color w:val="auto"/>
          <w:sz w:val="24"/>
          <w:szCs w:val="24"/>
        </w:rPr>
        <w:t>提供有效的营业执照复印件。</w:t>
      </w:r>
    </w:p>
    <w:p>
      <w:pPr>
        <w:numPr>
          <w:ilvl w:val="0"/>
          <w:numId w:val="0"/>
        </w:num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代表必须经</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的法定代表人关于参与本项目</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的授权，请提供法定代表人授权投标代表的授权委托书原件(</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代表是法定代表人无需)，法定代表人或</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代表的身份证复印件。</w:t>
      </w:r>
    </w:p>
    <w:p>
      <w:pPr>
        <w:numPr>
          <w:ilvl w:val="0"/>
          <w:numId w:val="0"/>
        </w:numPr>
        <w:spacing w:line="240" w:lineRule="auto"/>
        <w:rPr>
          <w:rFonts w:hint="eastAsia" w:ascii="宋体" w:hAnsi="宋体" w:eastAsia="宋体" w:cs="宋体"/>
          <w:sz w:val="24"/>
          <w:szCs w:val="24"/>
        </w:rPr>
      </w:pPr>
      <w:bookmarkStart w:id="2" w:name="_Toc535633952"/>
      <w:r>
        <w:rPr>
          <w:rFonts w:hint="eastAsia" w:ascii="宋体" w:hAnsi="宋体" w:eastAsia="宋体" w:cs="宋体"/>
          <w:sz w:val="24"/>
          <w:szCs w:val="24"/>
          <w:lang w:eastAsia="zh-CN"/>
        </w:rPr>
        <w:t>三、</w:t>
      </w:r>
      <w:r>
        <w:rPr>
          <w:rFonts w:hint="eastAsia" w:ascii="宋体" w:hAnsi="宋体" w:eastAsia="宋体" w:cs="宋体"/>
          <w:sz w:val="24"/>
          <w:szCs w:val="24"/>
        </w:rPr>
        <w:t>竞争性谈判响应费用</w:t>
      </w:r>
    </w:p>
    <w:p>
      <w:pPr>
        <w:tabs>
          <w:tab w:val="left" w:pos="360"/>
          <w:tab w:val="left" w:pos="540"/>
        </w:tabs>
        <w:spacing w:line="240" w:lineRule="auto"/>
        <w:rPr>
          <w:rFonts w:hint="eastAsia" w:ascii="宋体" w:hAnsi="宋体" w:eastAsia="宋体" w:cs="宋体"/>
          <w:b/>
          <w:sz w:val="24"/>
          <w:szCs w:val="24"/>
        </w:rPr>
      </w:pPr>
      <w:r>
        <w:rPr>
          <w:rFonts w:hint="eastAsia" w:ascii="宋体" w:hAnsi="宋体" w:eastAsia="宋体" w:cs="宋体"/>
          <w:sz w:val="24"/>
          <w:szCs w:val="24"/>
        </w:rPr>
        <w:t xml:space="preserve">    谈判</w:t>
      </w:r>
      <w:r>
        <w:rPr>
          <w:rFonts w:hint="eastAsia" w:ascii="宋体" w:hAnsi="宋体" w:eastAsia="宋体" w:cs="宋体"/>
          <w:sz w:val="24"/>
          <w:szCs w:val="24"/>
          <w:lang w:eastAsia="zh-CN"/>
        </w:rPr>
        <w:t>供应商</w:t>
      </w:r>
      <w:r>
        <w:rPr>
          <w:rFonts w:hint="eastAsia" w:ascii="宋体" w:hAnsi="宋体" w:eastAsia="宋体" w:cs="宋体"/>
          <w:sz w:val="24"/>
          <w:szCs w:val="24"/>
        </w:rPr>
        <w:t>自行承担所有与参加竞争性谈判有关的全部费用。</w:t>
      </w:r>
    </w:p>
    <w:p>
      <w:pPr>
        <w:tabs>
          <w:tab w:val="left" w:pos="360"/>
          <w:tab w:val="left" w:pos="540"/>
        </w:tabs>
        <w:spacing w:line="240" w:lineRule="auto"/>
        <w:jc w:val="both"/>
        <w:rPr>
          <w:rFonts w:hint="eastAsia" w:ascii="宋体" w:hAnsi="宋体" w:eastAsia="宋体" w:cs="宋体"/>
          <w:b w:val="0"/>
          <w:bCs/>
          <w:sz w:val="24"/>
          <w:szCs w:val="24"/>
        </w:rPr>
      </w:pPr>
      <w:r>
        <w:rPr>
          <w:rFonts w:hint="eastAsia" w:ascii="宋体" w:hAnsi="宋体" w:eastAsia="宋体" w:cs="宋体"/>
          <w:b w:val="0"/>
          <w:bCs/>
          <w:sz w:val="24"/>
          <w:szCs w:val="24"/>
          <w:lang w:eastAsia="zh-CN"/>
        </w:rPr>
        <w:t>四、</w:t>
      </w:r>
      <w:r>
        <w:rPr>
          <w:rFonts w:hint="eastAsia" w:ascii="宋体" w:hAnsi="宋体" w:eastAsia="宋体" w:cs="宋体"/>
          <w:b w:val="0"/>
          <w:bCs/>
          <w:sz w:val="24"/>
          <w:szCs w:val="24"/>
        </w:rPr>
        <w:t>竞争性谈判参与程序</w:t>
      </w:r>
    </w:p>
    <w:p>
      <w:pPr>
        <w:pStyle w:val="6"/>
        <w:spacing w:line="240" w:lineRule="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rPr>
        <w:t>、采购人向符合本文件企业资质要求的、具备良好供货记录的供应商发出竞争性谈判参与邀请。</w:t>
      </w:r>
    </w:p>
    <w:p>
      <w:pPr>
        <w:pStyle w:val="6"/>
        <w:spacing w:line="240" w:lineRule="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rPr>
        <w:t>、受邀供应商</w:t>
      </w:r>
      <w:r>
        <w:rPr>
          <w:rFonts w:hint="eastAsia" w:ascii="宋体" w:hAnsi="宋体" w:eastAsia="宋体" w:cs="宋体"/>
          <w:b w:val="0"/>
          <w:bCs/>
          <w:color w:val="auto"/>
          <w:sz w:val="24"/>
          <w:szCs w:val="24"/>
          <w:lang w:eastAsia="zh-CN"/>
        </w:rPr>
        <w:t>报名购买谈判</w:t>
      </w:r>
      <w:r>
        <w:rPr>
          <w:rFonts w:hint="eastAsia" w:ascii="宋体" w:hAnsi="宋体" w:eastAsia="宋体" w:cs="宋体"/>
          <w:b w:val="0"/>
          <w:bCs/>
          <w:color w:val="auto"/>
          <w:sz w:val="24"/>
          <w:szCs w:val="24"/>
        </w:rPr>
        <w:t>文件。</w:t>
      </w:r>
    </w:p>
    <w:p>
      <w:pPr>
        <w:pStyle w:val="6"/>
        <w:spacing w:line="240" w:lineRule="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rPr>
        <w:t>、受邀供应商按本文件规定的时间递送参与谈判响应文件。</w:t>
      </w:r>
    </w:p>
    <w:p>
      <w:pPr>
        <w:pStyle w:val="6"/>
        <w:spacing w:line="240" w:lineRule="auto"/>
        <w:rPr>
          <w:rFonts w:hint="eastAsia" w:ascii="宋体" w:hAnsi="宋体" w:eastAsia="宋体" w:cs="宋体"/>
          <w:b w:val="0"/>
          <w:bCs/>
          <w:color w:val="auto"/>
          <w:sz w:val="24"/>
          <w:szCs w:val="24"/>
        </w:rPr>
      </w:pPr>
      <w:r>
        <w:rPr>
          <w:rFonts w:hint="eastAsia" w:eastAsia="宋体" w:cs="宋体"/>
          <w:b w:val="0"/>
          <w:bCs/>
          <w:color w:val="auto"/>
          <w:sz w:val="24"/>
          <w:szCs w:val="24"/>
          <w:lang w:val="en-US" w:eastAsia="zh-CN"/>
        </w:rPr>
        <w:t>4</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lang w:eastAsia="zh-CN"/>
        </w:rPr>
        <w:t>供应商</w:t>
      </w:r>
      <w:r>
        <w:rPr>
          <w:rFonts w:hint="eastAsia" w:ascii="宋体" w:hAnsi="宋体" w:eastAsia="宋体" w:cs="宋体"/>
          <w:b w:val="0"/>
          <w:bCs/>
          <w:color w:val="auto"/>
          <w:sz w:val="24"/>
          <w:szCs w:val="24"/>
        </w:rPr>
        <w:t>资格性与响应符合性在谈判前由竞争性谈判小组审查，并出具审查报告。</w:t>
      </w:r>
    </w:p>
    <w:p>
      <w:pPr>
        <w:pStyle w:val="6"/>
        <w:spacing w:line="240" w:lineRule="auto"/>
        <w:rPr>
          <w:rFonts w:hint="eastAsia" w:ascii="宋体" w:hAnsi="宋体" w:eastAsia="宋体" w:cs="宋体"/>
          <w:b w:val="0"/>
          <w:bCs/>
          <w:color w:val="auto"/>
          <w:sz w:val="24"/>
          <w:szCs w:val="24"/>
        </w:rPr>
      </w:pPr>
      <w:r>
        <w:rPr>
          <w:rFonts w:hint="eastAsia" w:eastAsia="宋体" w:cs="宋体"/>
          <w:b w:val="0"/>
          <w:bCs/>
          <w:color w:val="auto"/>
          <w:sz w:val="24"/>
          <w:szCs w:val="24"/>
          <w:lang w:val="en-US" w:eastAsia="zh-CN"/>
        </w:rPr>
        <w:t>4</w:t>
      </w:r>
      <w:r>
        <w:rPr>
          <w:rFonts w:hint="eastAsia" w:ascii="宋体" w:hAnsi="宋体" w:eastAsia="宋体" w:cs="宋体"/>
          <w:b w:val="0"/>
          <w:bCs/>
          <w:color w:val="auto"/>
          <w:sz w:val="24"/>
          <w:szCs w:val="24"/>
        </w:rPr>
        <w:t>-1、资格性审查材料：</w:t>
      </w:r>
    </w:p>
    <w:p>
      <w:pPr>
        <w:pStyle w:val="6"/>
        <w:numPr>
          <w:ilvl w:val="0"/>
          <w:numId w:val="0"/>
        </w:numPr>
        <w:spacing w:line="240" w:lineRule="auto"/>
        <w:rPr>
          <w:rFonts w:hint="eastAsia" w:ascii="宋体" w:hAnsi="宋体" w:eastAsia="宋体" w:cs="宋体"/>
          <w:color w:val="auto"/>
          <w:sz w:val="24"/>
          <w:szCs w:val="24"/>
        </w:rPr>
      </w:pPr>
      <w:r>
        <w:rPr>
          <w:rFonts w:hint="eastAsia" w:eastAsia="宋体" w:cs="宋体"/>
          <w:b w:val="0"/>
          <w:bCs/>
          <w:color w:val="auto"/>
          <w:sz w:val="24"/>
          <w:szCs w:val="24"/>
          <w:lang w:val="en-US" w:eastAsia="zh-CN"/>
        </w:rPr>
        <w:t>4</w:t>
      </w:r>
      <w:r>
        <w:rPr>
          <w:rFonts w:hint="eastAsia" w:ascii="宋体" w:hAnsi="宋体" w:eastAsia="宋体" w:cs="宋体"/>
          <w:b w:val="0"/>
          <w:bCs/>
          <w:color w:val="auto"/>
          <w:sz w:val="24"/>
          <w:szCs w:val="24"/>
        </w:rPr>
        <w:t>-2、响应符合</w:t>
      </w:r>
      <w:r>
        <w:rPr>
          <w:rFonts w:hint="eastAsia" w:ascii="宋体" w:hAnsi="宋体" w:eastAsia="宋体" w:cs="宋体"/>
          <w:color w:val="auto"/>
          <w:sz w:val="24"/>
          <w:szCs w:val="24"/>
        </w:rPr>
        <w:t>性审查依据：</w:t>
      </w:r>
    </w:p>
    <w:p>
      <w:pPr>
        <w:pStyle w:val="6"/>
        <w:spacing w:line="240" w:lineRule="auto"/>
        <w:ind w:firstLine="508" w:firstLineChars="199"/>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1 \* GB3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①</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竞争性谈判小组成员对响应文件是否完整，文件是否恰当地签署进行检查。</w:t>
      </w:r>
    </w:p>
    <w:p>
      <w:pPr>
        <w:pStyle w:val="6"/>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响应文件前后、不同文本的一致性，对正本和副本不符的，以正本为准。</w:t>
      </w:r>
    </w:p>
    <w:p>
      <w:pPr>
        <w:pStyle w:val="6"/>
        <w:spacing w:line="240" w:lineRule="auto"/>
        <w:ind w:firstLine="508" w:firstLineChars="199"/>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2 \* GB3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②</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竞争性谈判小组成员会将确定每一响应是否对竞争性谈判文件的要求作出了实质性响应，而没有重大偏离。</w:t>
      </w:r>
    </w:p>
    <w:p>
      <w:pPr>
        <w:pStyle w:val="6"/>
        <w:spacing w:line="240" w:lineRule="auto"/>
        <w:ind w:firstLine="508" w:firstLineChars="199"/>
        <w:rPr>
          <w:rFonts w:hint="eastAsia" w:ascii="宋体" w:hAnsi="宋体" w:eastAsia="宋体" w:cs="宋体"/>
          <w:color w:val="auto"/>
          <w:sz w:val="24"/>
          <w:szCs w:val="24"/>
        </w:rPr>
      </w:pPr>
      <w:r>
        <w:rPr>
          <w:rFonts w:hint="eastAsia" w:ascii="宋体" w:hAnsi="宋体" w:eastAsia="宋体" w:cs="宋体"/>
          <w:color w:val="auto"/>
          <w:sz w:val="24"/>
          <w:szCs w:val="24"/>
        </w:rPr>
        <w:t>实质性响应的响应是指响应符合竞争性谈判文件的所有条款、条件和规定且没有重大偏离或保留。</w:t>
      </w:r>
    </w:p>
    <w:p>
      <w:pPr>
        <w:pStyle w:val="6"/>
        <w:spacing w:line="240" w:lineRule="auto"/>
        <w:ind w:firstLine="508" w:firstLineChars="199"/>
        <w:rPr>
          <w:rFonts w:hint="eastAsia" w:ascii="宋体" w:hAnsi="宋体" w:eastAsia="宋体" w:cs="宋体"/>
          <w:color w:val="auto"/>
          <w:sz w:val="24"/>
          <w:szCs w:val="24"/>
        </w:rPr>
      </w:pPr>
      <w:r>
        <w:rPr>
          <w:rFonts w:hint="eastAsia" w:ascii="宋体" w:hAnsi="宋体" w:eastAsia="宋体" w:cs="宋体"/>
          <w:color w:val="auto"/>
          <w:sz w:val="24"/>
          <w:szCs w:val="24"/>
        </w:rPr>
        <w:t>重大偏离或保留系指影响到竞争性谈判文件规定的服务供货范围和关键的工程质量、系统性能与维护服务，或限制了采购人的权力，或保留、反对</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的义务的规定，而纠正这些偏离将影响到其它提交实质性响应响应的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的公平竞争地位。</w:t>
      </w:r>
    </w:p>
    <w:p>
      <w:pPr>
        <w:pStyle w:val="6"/>
        <w:spacing w:line="240" w:lineRule="auto"/>
        <w:rPr>
          <w:rFonts w:hint="eastAsia" w:ascii="宋体" w:hAnsi="宋体" w:eastAsia="宋体" w:cs="宋体"/>
          <w:color w:val="auto"/>
          <w:sz w:val="24"/>
          <w:szCs w:val="24"/>
        </w:rPr>
      </w:pPr>
      <w:r>
        <w:rPr>
          <w:rFonts w:hint="eastAsia" w:eastAsia="宋体" w:cs="宋体"/>
          <w:color w:val="auto"/>
          <w:sz w:val="24"/>
          <w:szCs w:val="24"/>
          <w:lang w:val="en-US" w:eastAsia="zh-CN"/>
        </w:rPr>
        <w:t>4</w:t>
      </w:r>
      <w:r>
        <w:rPr>
          <w:rFonts w:hint="eastAsia" w:ascii="宋体" w:hAnsi="宋体" w:eastAsia="宋体" w:cs="宋体"/>
          <w:color w:val="auto"/>
          <w:sz w:val="24"/>
          <w:szCs w:val="24"/>
        </w:rPr>
        <w:t>-3竞争性谈判小组成员会判断响应文件的响应性基于响应文件本身，外部证据可作参考不做为判别依据。</w:t>
      </w:r>
    </w:p>
    <w:p>
      <w:pPr>
        <w:pStyle w:val="6"/>
        <w:spacing w:line="240" w:lineRule="auto"/>
        <w:rPr>
          <w:rFonts w:hint="eastAsia" w:ascii="宋体" w:hAnsi="宋体" w:eastAsia="宋体" w:cs="宋体"/>
          <w:color w:val="auto"/>
          <w:sz w:val="24"/>
          <w:szCs w:val="24"/>
        </w:rPr>
      </w:pPr>
      <w:r>
        <w:rPr>
          <w:rFonts w:hint="eastAsia" w:eastAsia="宋体" w:cs="宋体"/>
          <w:color w:val="auto"/>
          <w:sz w:val="24"/>
          <w:szCs w:val="24"/>
          <w:lang w:val="en-US" w:eastAsia="zh-CN"/>
        </w:rPr>
        <w:t>4</w:t>
      </w:r>
      <w:r>
        <w:rPr>
          <w:rFonts w:hint="eastAsia" w:ascii="宋体" w:hAnsi="宋体" w:eastAsia="宋体" w:cs="宋体"/>
          <w:color w:val="auto"/>
          <w:sz w:val="24"/>
          <w:szCs w:val="24"/>
        </w:rPr>
        <w:t>-4竞争性谈判小组成员会将拒绝被确定为非实质性响应的响应，</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不能通过修正或撤销不符之处而使其响应成为实质性响应的响应。</w:t>
      </w:r>
    </w:p>
    <w:p>
      <w:pPr>
        <w:pStyle w:val="6"/>
        <w:spacing w:line="240" w:lineRule="auto"/>
        <w:rPr>
          <w:rFonts w:hint="eastAsia" w:ascii="宋体" w:hAnsi="宋体" w:eastAsia="宋体" w:cs="宋体"/>
          <w:color w:val="auto"/>
          <w:sz w:val="24"/>
          <w:szCs w:val="24"/>
        </w:rPr>
      </w:pPr>
      <w:r>
        <w:rPr>
          <w:rFonts w:hint="eastAsia" w:eastAsia="宋体" w:cs="宋体"/>
          <w:color w:val="auto"/>
          <w:sz w:val="24"/>
          <w:szCs w:val="24"/>
          <w:lang w:val="en-US" w:eastAsia="zh-CN"/>
        </w:rPr>
        <w:t>4</w:t>
      </w:r>
      <w:r>
        <w:rPr>
          <w:rFonts w:hint="eastAsia" w:ascii="宋体" w:hAnsi="宋体" w:eastAsia="宋体" w:cs="宋体"/>
          <w:color w:val="auto"/>
          <w:sz w:val="24"/>
          <w:szCs w:val="24"/>
        </w:rPr>
        <w:t>-5竞争性谈判小组成员会允许修改响应中不构成重大偏离的微小的、非正规、不一致或不规则的地方，但这种允许不能损害或影响任何</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的相对排序。</w:t>
      </w:r>
    </w:p>
    <w:p>
      <w:pPr>
        <w:pStyle w:val="6"/>
        <w:spacing w:line="240" w:lineRule="auto"/>
        <w:rPr>
          <w:rFonts w:hint="eastAsia" w:ascii="宋体" w:hAnsi="宋体" w:eastAsia="宋体" w:cs="宋体"/>
          <w:b w:val="0"/>
          <w:bCs/>
          <w:color w:val="auto"/>
          <w:sz w:val="24"/>
          <w:szCs w:val="24"/>
        </w:rPr>
      </w:pPr>
      <w:r>
        <w:rPr>
          <w:rFonts w:hint="eastAsia" w:eastAsia="宋体" w:cs="宋体"/>
          <w:b w:val="0"/>
          <w:bCs/>
          <w:color w:val="auto"/>
          <w:sz w:val="24"/>
          <w:szCs w:val="24"/>
          <w:lang w:val="en-US" w:eastAsia="zh-CN"/>
        </w:rPr>
        <w:t>5</w:t>
      </w:r>
      <w:r>
        <w:rPr>
          <w:rFonts w:hint="eastAsia" w:ascii="宋体" w:hAnsi="宋体" w:eastAsia="宋体" w:cs="宋体"/>
          <w:b w:val="0"/>
          <w:bCs/>
          <w:color w:val="auto"/>
          <w:sz w:val="24"/>
          <w:szCs w:val="24"/>
        </w:rPr>
        <w:t>、竞争性谈判小组依据</w:t>
      </w:r>
      <w:r>
        <w:rPr>
          <w:rFonts w:hint="eastAsia" w:ascii="宋体" w:hAnsi="宋体" w:eastAsia="宋体" w:cs="宋体"/>
          <w:b w:val="0"/>
          <w:bCs/>
          <w:color w:val="auto"/>
          <w:sz w:val="24"/>
          <w:szCs w:val="24"/>
          <w:lang w:eastAsia="zh-CN"/>
        </w:rPr>
        <w:t>供应商</w:t>
      </w:r>
      <w:r>
        <w:rPr>
          <w:rFonts w:hint="eastAsia" w:ascii="宋体" w:hAnsi="宋体" w:eastAsia="宋体" w:cs="宋体"/>
          <w:b w:val="0"/>
          <w:bCs/>
          <w:color w:val="auto"/>
          <w:sz w:val="24"/>
          <w:szCs w:val="24"/>
        </w:rPr>
        <w:t>提供的响应文件审查</w:t>
      </w:r>
      <w:r>
        <w:rPr>
          <w:rFonts w:hint="eastAsia" w:ascii="宋体" w:hAnsi="宋体" w:eastAsia="宋体" w:cs="宋体"/>
          <w:b w:val="0"/>
          <w:bCs/>
          <w:color w:val="auto"/>
          <w:sz w:val="24"/>
          <w:szCs w:val="24"/>
          <w:lang w:eastAsia="zh-CN"/>
        </w:rPr>
        <w:t>供应商</w:t>
      </w:r>
      <w:r>
        <w:rPr>
          <w:rFonts w:hint="eastAsia" w:ascii="宋体" w:hAnsi="宋体" w:eastAsia="宋体" w:cs="宋体"/>
          <w:b w:val="0"/>
          <w:bCs/>
          <w:color w:val="auto"/>
          <w:sz w:val="24"/>
          <w:szCs w:val="24"/>
        </w:rPr>
        <w:t>的法人资格、营业范围、技术和生产能力或销售能力。如果确定</w:t>
      </w:r>
      <w:r>
        <w:rPr>
          <w:rFonts w:hint="eastAsia" w:ascii="宋体" w:hAnsi="宋体" w:eastAsia="宋体" w:cs="宋体"/>
          <w:b w:val="0"/>
          <w:bCs/>
          <w:color w:val="auto"/>
          <w:sz w:val="24"/>
          <w:szCs w:val="24"/>
          <w:lang w:eastAsia="zh-CN"/>
        </w:rPr>
        <w:t>供应商</w:t>
      </w:r>
      <w:r>
        <w:rPr>
          <w:rFonts w:hint="eastAsia" w:ascii="宋体" w:hAnsi="宋体" w:eastAsia="宋体" w:cs="宋体"/>
          <w:b w:val="0"/>
          <w:bCs/>
          <w:color w:val="auto"/>
          <w:sz w:val="24"/>
          <w:szCs w:val="24"/>
        </w:rPr>
        <w:t>无资格履行合同，其响应将被拒绝。</w:t>
      </w:r>
    </w:p>
    <w:p>
      <w:pPr>
        <w:pStyle w:val="6"/>
        <w:spacing w:line="240" w:lineRule="auto"/>
        <w:rPr>
          <w:rFonts w:hint="eastAsia" w:ascii="宋体" w:hAnsi="宋体" w:eastAsia="宋体" w:cs="宋体"/>
          <w:b w:val="0"/>
          <w:bCs/>
          <w:color w:val="auto"/>
          <w:sz w:val="24"/>
          <w:szCs w:val="24"/>
        </w:rPr>
      </w:pPr>
      <w:r>
        <w:rPr>
          <w:rFonts w:hint="eastAsia" w:eastAsia="宋体" w:cs="宋体"/>
          <w:b w:val="0"/>
          <w:bCs/>
          <w:color w:val="auto"/>
          <w:sz w:val="24"/>
          <w:szCs w:val="24"/>
          <w:lang w:val="en-US" w:eastAsia="zh-CN"/>
        </w:rPr>
        <w:t>6</w:t>
      </w:r>
      <w:r>
        <w:rPr>
          <w:rFonts w:hint="eastAsia" w:ascii="宋体" w:hAnsi="宋体" w:eastAsia="宋体" w:cs="宋体"/>
          <w:b w:val="0"/>
          <w:bCs/>
          <w:color w:val="auto"/>
          <w:sz w:val="24"/>
          <w:szCs w:val="24"/>
        </w:rPr>
        <w:t>、通过资格性和符合性审查的</w:t>
      </w:r>
      <w:r>
        <w:rPr>
          <w:rFonts w:hint="eastAsia" w:ascii="宋体" w:hAnsi="宋体" w:eastAsia="宋体" w:cs="宋体"/>
          <w:b w:val="0"/>
          <w:bCs/>
          <w:color w:val="auto"/>
          <w:sz w:val="24"/>
          <w:szCs w:val="24"/>
          <w:lang w:eastAsia="zh-CN"/>
        </w:rPr>
        <w:t>供应商</w:t>
      </w:r>
      <w:r>
        <w:rPr>
          <w:rFonts w:hint="eastAsia" w:ascii="宋体" w:hAnsi="宋体" w:eastAsia="宋体" w:cs="宋体"/>
          <w:b w:val="0"/>
          <w:bCs/>
          <w:color w:val="auto"/>
          <w:sz w:val="24"/>
          <w:szCs w:val="24"/>
        </w:rPr>
        <w:t>即为有效</w:t>
      </w:r>
      <w:r>
        <w:rPr>
          <w:rFonts w:hint="eastAsia" w:ascii="宋体" w:hAnsi="宋体" w:eastAsia="宋体" w:cs="宋体"/>
          <w:b w:val="0"/>
          <w:bCs/>
          <w:color w:val="auto"/>
          <w:sz w:val="24"/>
          <w:szCs w:val="24"/>
          <w:lang w:eastAsia="zh-CN"/>
        </w:rPr>
        <w:t>供应商</w:t>
      </w:r>
      <w:r>
        <w:rPr>
          <w:rFonts w:hint="eastAsia" w:ascii="宋体" w:hAnsi="宋体" w:eastAsia="宋体" w:cs="宋体"/>
          <w:b w:val="0"/>
          <w:bCs/>
          <w:color w:val="auto"/>
          <w:sz w:val="24"/>
          <w:szCs w:val="24"/>
        </w:rPr>
        <w:t>。</w:t>
      </w:r>
    </w:p>
    <w:p>
      <w:pPr>
        <w:pStyle w:val="6"/>
        <w:spacing w:line="240" w:lineRule="auto"/>
        <w:rPr>
          <w:rFonts w:hint="eastAsia" w:ascii="宋体" w:hAnsi="宋体" w:eastAsia="宋体" w:cs="宋体"/>
          <w:b w:val="0"/>
          <w:bCs/>
          <w:color w:val="auto"/>
          <w:sz w:val="24"/>
          <w:szCs w:val="24"/>
        </w:rPr>
      </w:pPr>
      <w:r>
        <w:rPr>
          <w:rFonts w:hint="eastAsia" w:eastAsia="宋体" w:cs="宋体"/>
          <w:b w:val="0"/>
          <w:bCs/>
          <w:color w:val="auto"/>
          <w:sz w:val="24"/>
          <w:szCs w:val="24"/>
          <w:lang w:val="en-US" w:eastAsia="zh-CN"/>
        </w:rPr>
        <w:t>7</w:t>
      </w:r>
      <w:r>
        <w:rPr>
          <w:rFonts w:hint="eastAsia" w:ascii="宋体" w:hAnsi="宋体" w:eastAsia="宋体" w:cs="宋体"/>
          <w:b w:val="0"/>
          <w:bCs/>
          <w:color w:val="auto"/>
          <w:sz w:val="24"/>
          <w:szCs w:val="24"/>
        </w:rPr>
        <w:t>、</w:t>
      </w:r>
      <w:r>
        <w:rPr>
          <w:rFonts w:hint="eastAsia" w:ascii="宋体" w:hAnsi="宋体" w:cs="宋体"/>
          <w:b w:val="0"/>
          <w:bCs/>
          <w:sz w:val="24"/>
        </w:rPr>
        <w:t>响应文件递交截止时间</w:t>
      </w:r>
      <w:r>
        <w:rPr>
          <w:rFonts w:hint="eastAsia" w:ascii="宋体" w:hAnsi="宋体" w:eastAsia="宋体" w:cs="宋体"/>
          <w:b w:val="0"/>
          <w:bCs/>
          <w:color w:val="auto"/>
          <w:sz w:val="24"/>
          <w:szCs w:val="24"/>
        </w:rPr>
        <w:t>结束后</w:t>
      </w:r>
      <w:r>
        <w:rPr>
          <w:rFonts w:hint="eastAsia" w:ascii="宋体" w:hAnsi="宋体" w:eastAsia="宋体" w:cs="宋体"/>
          <w:b w:val="0"/>
          <w:bCs/>
          <w:color w:val="auto"/>
          <w:sz w:val="24"/>
          <w:szCs w:val="24"/>
          <w:lang w:eastAsia="zh-CN"/>
        </w:rPr>
        <w:t>出现</w:t>
      </w:r>
      <w:r>
        <w:rPr>
          <w:rFonts w:hint="eastAsia" w:ascii="宋体" w:hAnsi="宋体" w:eastAsia="宋体" w:cs="宋体"/>
          <w:b w:val="0"/>
          <w:bCs/>
          <w:i w:val="0"/>
          <w:caps w:val="0"/>
          <w:color w:val="auto"/>
          <w:spacing w:val="0"/>
          <w:sz w:val="24"/>
          <w:szCs w:val="24"/>
        </w:rPr>
        <w:t>提交</w:t>
      </w:r>
      <w:r>
        <w:rPr>
          <w:rFonts w:hint="eastAsia" w:ascii="宋体" w:hAnsi="宋体" w:eastAsia="宋体" w:cs="宋体"/>
          <w:b w:val="0"/>
          <w:bCs/>
          <w:i w:val="0"/>
          <w:caps w:val="0"/>
          <w:color w:val="auto"/>
          <w:spacing w:val="0"/>
          <w:sz w:val="24"/>
          <w:szCs w:val="24"/>
          <w:lang w:eastAsia="zh-CN"/>
        </w:rPr>
        <w:t>响应文件</w:t>
      </w:r>
      <w:r>
        <w:rPr>
          <w:rFonts w:hint="eastAsia" w:ascii="宋体" w:hAnsi="宋体" w:eastAsia="宋体" w:cs="宋体"/>
          <w:b w:val="0"/>
          <w:bCs/>
          <w:i w:val="0"/>
          <w:caps w:val="0"/>
          <w:color w:val="auto"/>
          <w:spacing w:val="0"/>
          <w:sz w:val="24"/>
          <w:szCs w:val="24"/>
        </w:rPr>
        <w:t>或者经评审实质性响应</w:t>
      </w:r>
      <w:r>
        <w:rPr>
          <w:rFonts w:hint="eastAsia" w:ascii="宋体" w:hAnsi="宋体" w:eastAsia="宋体" w:cs="宋体"/>
          <w:b w:val="0"/>
          <w:bCs/>
          <w:i w:val="0"/>
          <w:caps w:val="0"/>
          <w:color w:val="auto"/>
          <w:spacing w:val="0"/>
          <w:sz w:val="24"/>
          <w:szCs w:val="24"/>
          <w:lang w:eastAsia="zh-CN"/>
        </w:rPr>
        <w:t>谈判文件</w:t>
      </w:r>
      <w:r>
        <w:rPr>
          <w:rFonts w:hint="eastAsia" w:ascii="宋体" w:hAnsi="宋体" w:eastAsia="宋体" w:cs="宋体"/>
          <w:b w:val="0"/>
          <w:bCs/>
          <w:i w:val="0"/>
          <w:caps w:val="0"/>
          <w:color w:val="auto"/>
          <w:spacing w:val="0"/>
          <w:sz w:val="24"/>
          <w:szCs w:val="24"/>
        </w:rPr>
        <w:t>要求的供应商</w:t>
      </w:r>
      <w:r>
        <w:rPr>
          <w:rFonts w:hint="eastAsia" w:ascii="宋体" w:hAnsi="宋体" w:eastAsia="宋体" w:cs="宋体"/>
          <w:b w:val="0"/>
          <w:bCs/>
          <w:i w:val="0"/>
          <w:caps w:val="0"/>
          <w:color w:val="auto"/>
          <w:spacing w:val="0"/>
          <w:sz w:val="24"/>
          <w:szCs w:val="24"/>
          <w:lang w:eastAsia="zh-CN"/>
        </w:rPr>
        <w:t>不足三家</w:t>
      </w:r>
      <w:r>
        <w:rPr>
          <w:rFonts w:hint="eastAsia" w:ascii="宋体" w:hAnsi="宋体" w:eastAsia="宋体" w:cs="宋体"/>
          <w:b w:val="0"/>
          <w:bCs/>
          <w:color w:val="auto"/>
          <w:sz w:val="24"/>
          <w:szCs w:val="24"/>
        </w:rPr>
        <w:t>，竞争性谈判失败。</w:t>
      </w:r>
    </w:p>
    <w:p>
      <w:pPr>
        <w:pStyle w:val="6"/>
        <w:spacing w:line="240" w:lineRule="auto"/>
        <w:rPr>
          <w:rFonts w:hint="eastAsia" w:ascii="宋体" w:hAnsi="宋体" w:eastAsia="宋体" w:cs="宋体"/>
          <w:b w:val="0"/>
          <w:bCs w:val="0"/>
          <w:sz w:val="24"/>
          <w:szCs w:val="24"/>
        </w:rPr>
      </w:pPr>
      <w:r>
        <w:rPr>
          <w:rFonts w:hint="eastAsia" w:eastAsia="宋体" w:cs="宋体"/>
          <w:b w:val="0"/>
          <w:bCs w:val="0"/>
          <w:sz w:val="24"/>
          <w:szCs w:val="24"/>
          <w:lang w:val="en-US" w:eastAsia="zh-CN"/>
        </w:rPr>
        <w:t>8</w:t>
      </w:r>
      <w:r>
        <w:rPr>
          <w:rFonts w:hint="eastAsia" w:ascii="宋体" w:hAnsi="宋体" w:eastAsia="宋体" w:cs="宋体"/>
          <w:b w:val="0"/>
          <w:bCs w:val="0"/>
          <w:sz w:val="24"/>
          <w:szCs w:val="24"/>
        </w:rPr>
        <w:t>、竞争性谈判小组在谈判时间</w:t>
      </w:r>
      <w:r>
        <w:rPr>
          <w:rFonts w:hint="eastAsia" w:ascii="宋体" w:hAnsi="宋体" w:eastAsia="宋体" w:cs="宋体"/>
          <w:b w:val="0"/>
          <w:bCs w:val="0"/>
          <w:sz w:val="24"/>
          <w:szCs w:val="24"/>
          <w:lang w:eastAsia="zh-CN"/>
        </w:rPr>
        <w:t>、地点和</w:t>
      </w:r>
      <w:r>
        <w:rPr>
          <w:rFonts w:hint="eastAsia" w:ascii="宋体" w:hAnsi="宋体" w:eastAsia="宋体" w:cs="宋体"/>
          <w:b w:val="0"/>
          <w:bCs w:val="0"/>
          <w:sz w:val="24"/>
          <w:szCs w:val="24"/>
        </w:rPr>
        <w:t>响应方进行一对一的谈判，</w:t>
      </w:r>
      <w:r>
        <w:rPr>
          <w:rFonts w:hint="eastAsia" w:eastAsia="宋体" w:cs="宋体"/>
          <w:b w:val="0"/>
          <w:bCs w:val="0"/>
          <w:sz w:val="24"/>
          <w:szCs w:val="24"/>
          <w:lang w:eastAsia="zh-CN"/>
        </w:rPr>
        <w:t>供应商</w:t>
      </w:r>
      <w:r>
        <w:rPr>
          <w:rFonts w:hint="eastAsia" w:ascii="宋体" w:hAnsi="宋体" w:eastAsia="宋体" w:cs="宋体"/>
          <w:b w:val="0"/>
          <w:bCs w:val="0"/>
          <w:sz w:val="24"/>
          <w:szCs w:val="24"/>
        </w:rPr>
        <w:t>必须派代表参加。</w:t>
      </w:r>
      <w:r>
        <w:rPr>
          <w:rFonts w:hint="eastAsia" w:eastAsia="宋体" w:cs="宋体"/>
          <w:b w:val="0"/>
          <w:bCs w:val="0"/>
          <w:sz w:val="24"/>
          <w:szCs w:val="24"/>
          <w:lang w:eastAsia="zh-CN"/>
        </w:rPr>
        <w:t>供应商</w:t>
      </w:r>
      <w:r>
        <w:rPr>
          <w:rFonts w:hint="eastAsia" w:ascii="宋体" w:hAnsi="宋体" w:eastAsia="宋体" w:cs="宋体"/>
          <w:b w:val="0"/>
          <w:bCs w:val="0"/>
          <w:sz w:val="24"/>
          <w:szCs w:val="24"/>
        </w:rPr>
        <w:t>参加谈判的次序将在现场由随机抽取方式产生。</w:t>
      </w:r>
    </w:p>
    <w:p>
      <w:pPr>
        <w:pStyle w:val="6"/>
        <w:spacing w:line="240" w:lineRule="auto"/>
        <w:rPr>
          <w:rFonts w:hint="eastAsia" w:ascii="宋体" w:hAnsi="宋体" w:eastAsia="宋体" w:cs="宋体"/>
          <w:b w:val="0"/>
          <w:bCs w:val="0"/>
          <w:sz w:val="24"/>
          <w:szCs w:val="24"/>
        </w:rPr>
      </w:pPr>
      <w:r>
        <w:rPr>
          <w:rFonts w:hint="eastAsia" w:eastAsia="宋体" w:cs="宋体"/>
          <w:b w:val="0"/>
          <w:bCs w:val="0"/>
          <w:sz w:val="24"/>
          <w:szCs w:val="24"/>
          <w:lang w:val="en-US" w:eastAsia="zh-CN"/>
        </w:rPr>
        <w:t>9</w:t>
      </w:r>
      <w:r>
        <w:rPr>
          <w:rFonts w:hint="eastAsia" w:ascii="宋体" w:hAnsi="宋体" w:eastAsia="宋体" w:cs="宋体"/>
          <w:b w:val="0"/>
          <w:bCs w:val="0"/>
          <w:sz w:val="24"/>
          <w:szCs w:val="24"/>
        </w:rPr>
        <w:t>、竞争性谈判小组将对通过响应资格性和符合性审查的供应商就技术商务售后服务部分进行同样程序的竞争性谈判并就价格</w:t>
      </w:r>
      <w:r>
        <w:rPr>
          <w:rFonts w:hint="eastAsia" w:ascii="宋体" w:hAnsi="宋体" w:eastAsia="宋体" w:cs="宋体"/>
          <w:b w:val="0"/>
          <w:bCs w:val="0"/>
          <w:color w:val="auto"/>
          <w:sz w:val="24"/>
          <w:szCs w:val="24"/>
        </w:rPr>
        <w:t>进行两轮报价。</w:t>
      </w:r>
    </w:p>
    <w:p>
      <w:pPr>
        <w:pStyle w:val="6"/>
        <w:spacing w:line="240" w:lineRule="auto"/>
        <w:rPr>
          <w:rFonts w:hint="eastAsia" w:ascii="宋体" w:hAnsi="宋体" w:eastAsia="宋体" w:cs="宋体"/>
          <w:b w:val="0"/>
          <w:bCs w:val="0"/>
          <w:sz w:val="24"/>
          <w:szCs w:val="24"/>
        </w:rPr>
      </w:pPr>
      <w:r>
        <w:rPr>
          <w:rFonts w:hint="eastAsia" w:eastAsia="宋体" w:cs="宋体"/>
          <w:b w:val="0"/>
          <w:bCs w:val="0"/>
          <w:sz w:val="24"/>
          <w:szCs w:val="24"/>
          <w:lang w:val="en-US" w:eastAsia="zh-CN"/>
        </w:rPr>
        <w:t>9.</w:t>
      </w:r>
      <w:r>
        <w:rPr>
          <w:rFonts w:hint="eastAsia" w:ascii="宋体" w:hAnsi="宋体" w:eastAsia="宋体" w:cs="宋体"/>
          <w:b w:val="0"/>
          <w:bCs w:val="0"/>
          <w:sz w:val="24"/>
          <w:szCs w:val="24"/>
        </w:rPr>
        <w:t>1、所有谈判的价格将由</w:t>
      </w:r>
      <w:r>
        <w:rPr>
          <w:rFonts w:hint="eastAsia" w:eastAsia="宋体" w:cs="宋体"/>
          <w:b w:val="0"/>
          <w:bCs w:val="0"/>
          <w:sz w:val="24"/>
          <w:szCs w:val="24"/>
          <w:lang w:eastAsia="zh-CN"/>
        </w:rPr>
        <w:t>供应商</w:t>
      </w:r>
      <w:r>
        <w:rPr>
          <w:rFonts w:hint="eastAsia" w:ascii="宋体" w:hAnsi="宋体" w:eastAsia="宋体" w:cs="宋体"/>
          <w:b w:val="0"/>
          <w:bCs w:val="0"/>
          <w:sz w:val="24"/>
          <w:szCs w:val="24"/>
        </w:rPr>
        <w:t>代表在竞争性谈判小组面前填写，且在谈判过程中任何一家响应的报价不被泄露给任何一家</w:t>
      </w:r>
      <w:r>
        <w:rPr>
          <w:rFonts w:hint="eastAsia" w:eastAsia="宋体" w:cs="宋体"/>
          <w:b w:val="0"/>
          <w:bCs w:val="0"/>
          <w:sz w:val="24"/>
          <w:szCs w:val="24"/>
          <w:lang w:eastAsia="zh-CN"/>
        </w:rPr>
        <w:t>供应商</w:t>
      </w:r>
      <w:r>
        <w:rPr>
          <w:rFonts w:hint="eastAsia" w:ascii="宋体" w:hAnsi="宋体" w:eastAsia="宋体" w:cs="宋体"/>
          <w:b w:val="0"/>
          <w:bCs w:val="0"/>
          <w:sz w:val="24"/>
          <w:szCs w:val="24"/>
        </w:rPr>
        <w:t>。</w:t>
      </w:r>
    </w:p>
    <w:p>
      <w:pPr>
        <w:pStyle w:val="6"/>
        <w:spacing w:line="240" w:lineRule="auto"/>
        <w:rPr>
          <w:rFonts w:hint="eastAsia" w:ascii="宋体" w:hAnsi="宋体" w:eastAsia="宋体" w:cs="宋体"/>
          <w:b w:val="0"/>
          <w:bCs w:val="0"/>
          <w:sz w:val="24"/>
          <w:szCs w:val="24"/>
        </w:rPr>
      </w:pPr>
      <w:r>
        <w:rPr>
          <w:rFonts w:hint="eastAsia" w:eastAsia="宋体" w:cs="宋体"/>
          <w:b w:val="0"/>
          <w:bCs w:val="0"/>
          <w:sz w:val="24"/>
          <w:szCs w:val="24"/>
          <w:lang w:val="en-US" w:eastAsia="zh-CN"/>
        </w:rPr>
        <w:t>9.</w:t>
      </w:r>
      <w:r>
        <w:rPr>
          <w:rFonts w:hint="eastAsia" w:ascii="宋体" w:hAnsi="宋体" w:eastAsia="宋体" w:cs="宋体"/>
          <w:b w:val="0"/>
          <w:bCs w:val="0"/>
          <w:sz w:val="24"/>
          <w:szCs w:val="24"/>
        </w:rPr>
        <w:t>2、竞争性谈判小组可以从各</w:t>
      </w:r>
      <w:r>
        <w:rPr>
          <w:rFonts w:hint="eastAsia" w:eastAsia="宋体" w:cs="宋体"/>
          <w:b w:val="0"/>
          <w:bCs w:val="0"/>
          <w:sz w:val="24"/>
          <w:szCs w:val="24"/>
          <w:lang w:eastAsia="zh-CN"/>
        </w:rPr>
        <w:t>供应商</w:t>
      </w:r>
      <w:r>
        <w:rPr>
          <w:rFonts w:hint="eastAsia" w:ascii="宋体" w:hAnsi="宋体" w:eastAsia="宋体" w:cs="宋体"/>
          <w:b w:val="0"/>
          <w:bCs w:val="0"/>
          <w:sz w:val="24"/>
          <w:szCs w:val="24"/>
        </w:rPr>
        <w:t>的响应中，选取对采购人有利的因素，修正本采购文件没有规范到的要求，并将再次确定谈判条件，所有本采购文件没有要求的修正文件，都将在竞争性谈判上并以书面的方式，以同样的标准、同样的程序提交给</w:t>
      </w:r>
      <w:r>
        <w:rPr>
          <w:rFonts w:hint="eastAsia" w:eastAsia="宋体" w:cs="宋体"/>
          <w:b w:val="0"/>
          <w:bCs w:val="0"/>
          <w:sz w:val="24"/>
          <w:szCs w:val="24"/>
          <w:lang w:eastAsia="zh-CN"/>
        </w:rPr>
        <w:t>供应商</w:t>
      </w:r>
      <w:r>
        <w:rPr>
          <w:rFonts w:hint="eastAsia" w:ascii="宋体" w:hAnsi="宋体" w:eastAsia="宋体" w:cs="宋体"/>
          <w:b w:val="0"/>
          <w:bCs w:val="0"/>
          <w:sz w:val="24"/>
          <w:szCs w:val="24"/>
        </w:rPr>
        <w:t>。</w:t>
      </w:r>
    </w:p>
    <w:p>
      <w:pPr>
        <w:pStyle w:val="6"/>
        <w:spacing w:line="240" w:lineRule="auto"/>
        <w:rPr>
          <w:rFonts w:hint="eastAsia" w:ascii="宋体" w:hAnsi="宋体" w:eastAsia="宋体" w:cs="宋体"/>
          <w:b w:val="0"/>
          <w:bCs w:val="0"/>
          <w:sz w:val="24"/>
          <w:szCs w:val="24"/>
        </w:rPr>
      </w:pPr>
      <w:r>
        <w:rPr>
          <w:rFonts w:hint="eastAsia" w:eastAsia="宋体" w:cs="宋体"/>
          <w:b w:val="0"/>
          <w:bCs w:val="0"/>
          <w:sz w:val="24"/>
          <w:szCs w:val="24"/>
          <w:lang w:val="en-US" w:eastAsia="zh-CN"/>
        </w:rPr>
        <w:t>9.</w:t>
      </w:r>
      <w:r>
        <w:rPr>
          <w:rFonts w:hint="eastAsia" w:ascii="宋体" w:hAnsi="宋体" w:eastAsia="宋体" w:cs="宋体"/>
          <w:b w:val="0"/>
          <w:bCs w:val="0"/>
          <w:sz w:val="24"/>
          <w:szCs w:val="24"/>
        </w:rPr>
        <w:t>3、如果在修正要求中，超过本次采购文件的要求或有效</w:t>
      </w:r>
      <w:r>
        <w:rPr>
          <w:rFonts w:hint="eastAsia" w:eastAsia="宋体" w:cs="宋体"/>
          <w:b w:val="0"/>
          <w:bCs w:val="0"/>
          <w:sz w:val="24"/>
          <w:szCs w:val="24"/>
          <w:lang w:eastAsia="zh-CN"/>
        </w:rPr>
        <w:t>供应商</w:t>
      </w:r>
      <w:r>
        <w:rPr>
          <w:rFonts w:hint="eastAsia" w:ascii="宋体" w:hAnsi="宋体" w:eastAsia="宋体" w:cs="宋体"/>
          <w:b w:val="0"/>
          <w:bCs w:val="0"/>
          <w:sz w:val="24"/>
          <w:szCs w:val="24"/>
        </w:rPr>
        <w:t>无法接受，则该要求将不被采用为谈判的内容。</w:t>
      </w:r>
    </w:p>
    <w:p>
      <w:pPr>
        <w:pStyle w:val="6"/>
        <w:spacing w:line="240" w:lineRule="auto"/>
        <w:rPr>
          <w:rFonts w:hint="eastAsia" w:ascii="宋体" w:hAnsi="宋体" w:eastAsia="宋体" w:cs="宋体"/>
          <w:b w:val="0"/>
          <w:bCs w:val="0"/>
          <w:sz w:val="24"/>
          <w:szCs w:val="24"/>
        </w:rPr>
      </w:pPr>
      <w:r>
        <w:rPr>
          <w:rFonts w:hint="eastAsia" w:eastAsia="宋体" w:cs="宋体"/>
          <w:b w:val="0"/>
          <w:bCs w:val="0"/>
          <w:sz w:val="24"/>
          <w:szCs w:val="24"/>
          <w:lang w:val="en-US" w:eastAsia="zh-CN"/>
        </w:rPr>
        <w:t>9.</w:t>
      </w:r>
      <w:r>
        <w:rPr>
          <w:rFonts w:hint="eastAsia" w:ascii="宋体" w:hAnsi="宋体" w:eastAsia="宋体" w:cs="宋体"/>
          <w:b w:val="0"/>
          <w:bCs w:val="0"/>
          <w:sz w:val="24"/>
          <w:szCs w:val="24"/>
        </w:rPr>
        <w:t>4、为了有助于对响应文件进行审查、评估和比较，竞争性谈判小组成员会有权向</w:t>
      </w:r>
      <w:r>
        <w:rPr>
          <w:rFonts w:hint="eastAsia" w:eastAsia="宋体" w:cs="宋体"/>
          <w:b w:val="0"/>
          <w:bCs w:val="0"/>
          <w:sz w:val="24"/>
          <w:szCs w:val="24"/>
          <w:lang w:eastAsia="zh-CN"/>
        </w:rPr>
        <w:t>供应商</w:t>
      </w:r>
      <w:r>
        <w:rPr>
          <w:rFonts w:hint="eastAsia" w:ascii="宋体" w:hAnsi="宋体" w:eastAsia="宋体" w:cs="宋体"/>
          <w:b w:val="0"/>
          <w:bCs w:val="0"/>
          <w:sz w:val="24"/>
          <w:szCs w:val="24"/>
        </w:rPr>
        <w:t>质疑。</w:t>
      </w:r>
    </w:p>
    <w:p>
      <w:pPr>
        <w:pStyle w:val="6"/>
        <w:spacing w:line="240" w:lineRule="auto"/>
        <w:rPr>
          <w:rFonts w:hint="eastAsia" w:ascii="宋体" w:hAnsi="宋体" w:eastAsia="宋体" w:cs="宋体"/>
          <w:b w:val="0"/>
          <w:bCs w:val="0"/>
          <w:sz w:val="24"/>
          <w:szCs w:val="24"/>
        </w:rPr>
      </w:pPr>
      <w:r>
        <w:rPr>
          <w:rFonts w:hint="eastAsia" w:eastAsia="宋体" w:cs="宋体"/>
          <w:b w:val="0"/>
          <w:bCs w:val="0"/>
          <w:sz w:val="24"/>
          <w:szCs w:val="24"/>
          <w:lang w:val="en-US" w:eastAsia="zh-CN"/>
        </w:rPr>
        <w:t>9.</w:t>
      </w:r>
      <w:r>
        <w:rPr>
          <w:rFonts w:hint="eastAsia" w:ascii="宋体" w:hAnsi="宋体" w:eastAsia="宋体" w:cs="宋体"/>
          <w:b w:val="0"/>
          <w:bCs w:val="0"/>
          <w:sz w:val="24"/>
          <w:szCs w:val="24"/>
        </w:rPr>
        <w:t>5、本次谈判采用最低评标价法。谈判小组采用相同的程序和标准，谈判内容主要涉及采购货物的技术性能、报价、售后服务、交货期和供货条件等内容，根据符合采购需求、质量和服务相等且报价最低的原则确定成交人。</w:t>
      </w:r>
    </w:p>
    <w:p>
      <w:pPr>
        <w:pStyle w:val="6"/>
        <w:spacing w:line="240" w:lineRule="auto"/>
        <w:rPr>
          <w:rFonts w:hint="eastAsia" w:ascii="宋体" w:hAnsi="宋体" w:eastAsia="宋体" w:cs="宋体"/>
          <w:b w:val="0"/>
          <w:bCs w:val="0"/>
          <w:sz w:val="24"/>
          <w:szCs w:val="24"/>
        </w:rPr>
      </w:pPr>
      <w:r>
        <w:rPr>
          <w:rFonts w:hint="eastAsia" w:eastAsia="宋体" w:cs="宋体"/>
          <w:b w:val="0"/>
          <w:bCs w:val="0"/>
          <w:sz w:val="24"/>
          <w:szCs w:val="24"/>
          <w:lang w:val="en-US" w:eastAsia="zh-CN"/>
        </w:rPr>
        <w:t>10</w:t>
      </w:r>
      <w:r>
        <w:rPr>
          <w:rFonts w:hint="eastAsia" w:ascii="宋体" w:hAnsi="宋体" w:eastAsia="宋体" w:cs="宋体"/>
          <w:b w:val="0"/>
          <w:bCs w:val="0"/>
          <w:sz w:val="24"/>
          <w:szCs w:val="24"/>
        </w:rPr>
        <w:t>、采购人不能保证报价最低的谈判</w:t>
      </w:r>
      <w:r>
        <w:rPr>
          <w:rFonts w:hint="eastAsia" w:eastAsia="宋体" w:cs="宋体"/>
          <w:b w:val="0"/>
          <w:bCs w:val="0"/>
          <w:sz w:val="24"/>
          <w:szCs w:val="24"/>
          <w:lang w:eastAsia="zh-CN"/>
        </w:rPr>
        <w:t>供应商</w:t>
      </w:r>
      <w:r>
        <w:rPr>
          <w:rFonts w:hint="eastAsia" w:ascii="宋体" w:hAnsi="宋体" w:eastAsia="宋体" w:cs="宋体"/>
          <w:b w:val="0"/>
          <w:bCs w:val="0"/>
          <w:sz w:val="24"/>
          <w:szCs w:val="24"/>
        </w:rPr>
        <w:t>为成交供应商。</w:t>
      </w:r>
    </w:p>
    <w:p>
      <w:pPr>
        <w:spacing w:line="240" w:lineRule="auto"/>
        <w:jc w:val="both"/>
        <w:rPr>
          <w:rFonts w:hint="eastAsia" w:ascii="宋体" w:hAnsi="宋体" w:eastAsia="宋体" w:cs="宋体"/>
          <w:b/>
          <w:sz w:val="24"/>
          <w:szCs w:val="24"/>
        </w:rPr>
      </w:pPr>
      <w:r>
        <w:rPr>
          <w:rFonts w:hint="eastAsia" w:ascii="宋体" w:hAnsi="宋体" w:eastAsia="宋体" w:cs="宋体"/>
          <w:b/>
          <w:sz w:val="24"/>
          <w:szCs w:val="24"/>
          <w:lang w:eastAsia="zh-CN"/>
        </w:rPr>
        <w:t>五、</w:t>
      </w:r>
      <w:r>
        <w:rPr>
          <w:rFonts w:hint="eastAsia" w:ascii="宋体" w:hAnsi="宋体" w:eastAsia="宋体" w:cs="宋体"/>
          <w:b/>
          <w:sz w:val="24"/>
          <w:szCs w:val="24"/>
        </w:rPr>
        <w:t>谈判响应文件的编写</w:t>
      </w:r>
    </w:p>
    <w:p>
      <w:pPr>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、要求</w:t>
      </w:r>
    </w:p>
    <w:p>
      <w:pPr>
        <w:spacing w:line="240" w:lineRule="auto"/>
        <w:rPr>
          <w:rFonts w:hint="eastAsia" w:ascii="宋体" w:hAnsi="宋体" w:eastAsia="宋体" w:cs="宋体"/>
          <w:sz w:val="24"/>
          <w:szCs w:val="24"/>
        </w:rPr>
      </w:pPr>
      <w:r>
        <w:rPr>
          <w:rFonts w:hint="eastAsia" w:ascii="宋体" w:hAnsi="宋体" w:eastAsia="宋体" w:cs="宋体"/>
          <w:sz w:val="24"/>
          <w:szCs w:val="24"/>
        </w:rPr>
        <w:t xml:space="preserve">    谈判</w:t>
      </w:r>
      <w:r>
        <w:rPr>
          <w:rFonts w:hint="eastAsia" w:ascii="宋体" w:hAnsi="宋体" w:eastAsia="宋体" w:cs="宋体"/>
          <w:sz w:val="24"/>
          <w:szCs w:val="24"/>
          <w:lang w:eastAsia="zh-CN"/>
        </w:rPr>
        <w:t>供应商</w:t>
      </w:r>
      <w:r>
        <w:rPr>
          <w:rFonts w:hint="eastAsia" w:ascii="宋体" w:hAnsi="宋体" w:eastAsia="宋体" w:cs="宋体"/>
          <w:sz w:val="24"/>
          <w:szCs w:val="24"/>
        </w:rPr>
        <w:t>应仔细阅读竞争性谈判文件所有内容，按竞争性谈判文件的要求提供响应文件，并保证所提供的全部资料的真实性及正确性，以使其文件对竞争性谈判做出实质性响应，否则，其响应可能被拒绝。</w:t>
      </w:r>
    </w:p>
    <w:p>
      <w:pPr>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谈判响应文件的组成</w:t>
      </w:r>
    </w:p>
    <w:p>
      <w:pPr>
        <w:spacing w:line="240" w:lineRule="auto"/>
        <w:rPr>
          <w:rFonts w:hint="eastAsia" w:ascii="宋体" w:hAnsi="宋体" w:eastAsia="宋体" w:cs="宋体"/>
          <w:sz w:val="24"/>
          <w:szCs w:val="24"/>
        </w:rPr>
      </w:pPr>
      <w:r>
        <w:rPr>
          <w:rFonts w:hint="eastAsia" w:ascii="宋体" w:hAnsi="宋体" w:eastAsia="宋体" w:cs="宋体"/>
          <w:sz w:val="24"/>
          <w:szCs w:val="24"/>
        </w:rPr>
        <w:t>（一）谈判响应文件应包括下列部分：</w:t>
      </w:r>
    </w:p>
    <w:p>
      <w:pPr>
        <w:numPr>
          <w:ilvl w:val="2"/>
          <w:numId w:val="4"/>
        </w:numPr>
        <w:tabs>
          <w:tab w:val="left" w:pos="0"/>
          <w:tab w:val="left" w:pos="889"/>
          <w:tab w:val="clear" w:pos="2164"/>
        </w:tabs>
        <w:autoSpaceDE w:val="0"/>
        <w:autoSpaceDN w:val="0"/>
        <w:adjustRightInd w:val="0"/>
        <w:snapToGrid w:val="0"/>
        <w:spacing w:line="240" w:lineRule="auto"/>
        <w:ind w:left="0" w:firstLine="508"/>
        <w:textAlignment w:val="bottom"/>
        <w:rPr>
          <w:rFonts w:hint="eastAsia" w:ascii="宋体" w:hAnsi="宋体" w:eastAsia="宋体" w:cs="宋体"/>
          <w:sz w:val="24"/>
          <w:szCs w:val="24"/>
        </w:rPr>
      </w:pPr>
      <w:r>
        <w:rPr>
          <w:rFonts w:hint="eastAsia" w:ascii="宋体" w:hAnsi="宋体" w:eastAsia="宋体" w:cs="宋体"/>
          <w:sz w:val="24"/>
          <w:szCs w:val="24"/>
        </w:rPr>
        <w:t>谈判响应函；</w:t>
      </w:r>
    </w:p>
    <w:p>
      <w:pPr>
        <w:numPr>
          <w:ilvl w:val="2"/>
          <w:numId w:val="4"/>
        </w:numPr>
        <w:tabs>
          <w:tab w:val="left" w:pos="0"/>
          <w:tab w:val="left" w:pos="889"/>
          <w:tab w:val="clear" w:pos="2164"/>
        </w:tabs>
        <w:autoSpaceDE w:val="0"/>
        <w:autoSpaceDN w:val="0"/>
        <w:adjustRightInd w:val="0"/>
        <w:snapToGrid w:val="0"/>
        <w:spacing w:line="240" w:lineRule="auto"/>
        <w:ind w:left="0" w:firstLine="508"/>
        <w:textAlignment w:val="bottom"/>
        <w:rPr>
          <w:rFonts w:hint="eastAsia" w:ascii="宋体" w:hAnsi="宋体" w:eastAsia="宋体" w:cs="宋体"/>
          <w:sz w:val="24"/>
          <w:szCs w:val="24"/>
        </w:rPr>
      </w:pPr>
      <w:r>
        <w:rPr>
          <w:rFonts w:hint="eastAsia" w:ascii="宋体" w:hAnsi="宋体" w:eastAsia="宋体" w:cs="宋体"/>
          <w:sz w:val="24"/>
          <w:szCs w:val="24"/>
        </w:rPr>
        <w:t>报价一览表；</w:t>
      </w:r>
    </w:p>
    <w:p>
      <w:pPr>
        <w:numPr>
          <w:ilvl w:val="2"/>
          <w:numId w:val="4"/>
        </w:numPr>
        <w:tabs>
          <w:tab w:val="left" w:pos="0"/>
          <w:tab w:val="left" w:pos="889"/>
          <w:tab w:val="clear" w:pos="2164"/>
        </w:tabs>
        <w:autoSpaceDE w:val="0"/>
        <w:autoSpaceDN w:val="0"/>
        <w:adjustRightInd w:val="0"/>
        <w:snapToGrid w:val="0"/>
        <w:spacing w:line="240" w:lineRule="auto"/>
        <w:ind w:left="0" w:firstLine="508"/>
        <w:textAlignment w:val="bottom"/>
        <w:rPr>
          <w:rFonts w:hint="eastAsia" w:ascii="宋体" w:hAnsi="宋体" w:eastAsia="宋体" w:cs="宋体"/>
          <w:sz w:val="24"/>
          <w:szCs w:val="24"/>
        </w:rPr>
      </w:pPr>
      <w:r>
        <w:rPr>
          <w:rFonts w:hint="eastAsia" w:ascii="宋体" w:hAnsi="宋体" w:eastAsia="宋体" w:cs="宋体"/>
          <w:sz w:val="24"/>
          <w:szCs w:val="24"/>
        </w:rPr>
        <w:t>法定代表人授权书；</w:t>
      </w:r>
    </w:p>
    <w:p>
      <w:pPr>
        <w:numPr>
          <w:ilvl w:val="2"/>
          <w:numId w:val="4"/>
        </w:numPr>
        <w:tabs>
          <w:tab w:val="left" w:pos="0"/>
          <w:tab w:val="left" w:pos="889"/>
          <w:tab w:val="clear" w:pos="2164"/>
        </w:tabs>
        <w:autoSpaceDE w:val="0"/>
        <w:autoSpaceDN w:val="0"/>
        <w:adjustRightInd w:val="0"/>
        <w:snapToGrid w:val="0"/>
        <w:spacing w:line="240" w:lineRule="auto"/>
        <w:ind w:left="0" w:firstLine="508"/>
        <w:textAlignment w:val="bottom"/>
        <w:rPr>
          <w:rFonts w:hint="eastAsia" w:ascii="宋体" w:hAnsi="宋体" w:eastAsia="宋体" w:cs="宋体"/>
          <w:sz w:val="24"/>
          <w:szCs w:val="24"/>
        </w:rPr>
      </w:pPr>
      <w:r>
        <w:rPr>
          <w:rFonts w:hint="eastAsia" w:ascii="宋体" w:hAnsi="宋体" w:eastAsia="宋体" w:cs="宋体"/>
          <w:sz w:val="24"/>
          <w:szCs w:val="24"/>
        </w:rPr>
        <w:t>营业执照（复印件加盖公章）；</w:t>
      </w:r>
    </w:p>
    <w:p>
      <w:pPr>
        <w:numPr>
          <w:ilvl w:val="2"/>
          <w:numId w:val="4"/>
        </w:numPr>
        <w:tabs>
          <w:tab w:val="left" w:pos="0"/>
          <w:tab w:val="left" w:pos="889"/>
          <w:tab w:val="clear" w:pos="2164"/>
        </w:tabs>
        <w:autoSpaceDE w:val="0"/>
        <w:autoSpaceDN w:val="0"/>
        <w:adjustRightInd w:val="0"/>
        <w:snapToGrid w:val="0"/>
        <w:spacing w:line="240" w:lineRule="auto"/>
        <w:ind w:left="0" w:firstLine="508"/>
        <w:textAlignment w:val="bottom"/>
        <w:rPr>
          <w:rFonts w:hint="eastAsia" w:ascii="宋体" w:hAnsi="宋体" w:eastAsia="宋体" w:cs="宋体"/>
          <w:sz w:val="24"/>
          <w:szCs w:val="24"/>
        </w:rPr>
      </w:pPr>
      <w:r>
        <w:rPr>
          <w:rFonts w:hint="eastAsia" w:ascii="宋体" w:hAnsi="宋体" w:eastAsia="宋体" w:cs="宋体"/>
          <w:sz w:val="24"/>
          <w:szCs w:val="24"/>
        </w:rPr>
        <w:t>谈判</w:t>
      </w:r>
      <w:r>
        <w:rPr>
          <w:rFonts w:hint="eastAsia" w:ascii="宋体" w:hAnsi="宋体" w:eastAsia="宋体" w:cs="宋体"/>
          <w:sz w:val="24"/>
          <w:szCs w:val="24"/>
          <w:lang w:eastAsia="zh-CN"/>
        </w:rPr>
        <w:t>供应商</w:t>
      </w:r>
      <w:r>
        <w:rPr>
          <w:rFonts w:hint="eastAsia" w:ascii="宋体" w:hAnsi="宋体" w:eastAsia="宋体" w:cs="宋体"/>
          <w:sz w:val="24"/>
          <w:szCs w:val="24"/>
        </w:rPr>
        <w:t>提供履行合同所必需的财务、技术和项目实施能力的材料说明（如：企业认定证书等，原件备查。）；</w:t>
      </w:r>
    </w:p>
    <w:p>
      <w:pPr>
        <w:numPr>
          <w:ilvl w:val="2"/>
          <w:numId w:val="4"/>
        </w:numPr>
        <w:tabs>
          <w:tab w:val="left" w:pos="0"/>
          <w:tab w:val="left" w:pos="889"/>
          <w:tab w:val="clear" w:pos="2164"/>
        </w:tabs>
        <w:autoSpaceDE w:val="0"/>
        <w:autoSpaceDN w:val="0"/>
        <w:adjustRightInd w:val="0"/>
        <w:snapToGrid w:val="0"/>
        <w:spacing w:line="240" w:lineRule="auto"/>
        <w:ind w:left="0" w:firstLine="508"/>
        <w:textAlignment w:val="bottom"/>
        <w:rPr>
          <w:rFonts w:hint="eastAsia" w:ascii="宋体" w:hAnsi="宋体" w:eastAsia="宋体" w:cs="宋体"/>
          <w:sz w:val="24"/>
          <w:szCs w:val="24"/>
        </w:rPr>
      </w:pPr>
      <w:r>
        <w:rPr>
          <w:rFonts w:hint="eastAsia" w:ascii="宋体" w:hAnsi="宋体" w:eastAsia="宋体" w:cs="宋体"/>
          <w:sz w:val="24"/>
          <w:szCs w:val="24"/>
        </w:rPr>
        <w:t>本项目的详细设计方案；</w:t>
      </w:r>
    </w:p>
    <w:p>
      <w:pPr>
        <w:numPr>
          <w:ilvl w:val="2"/>
          <w:numId w:val="4"/>
        </w:numPr>
        <w:tabs>
          <w:tab w:val="left" w:pos="0"/>
          <w:tab w:val="left" w:pos="889"/>
          <w:tab w:val="clear" w:pos="2164"/>
        </w:tabs>
        <w:autoSpaceDE w:val="0"/>
        <w:autoSpaceDN w:val="0"/>
        <w:adjustRightInd w:val="0"/>
        <w:snapToGrid w:val="0"/>
        <w:spacing w:line="240" w:lineRule="auto"/>
        <w:ind w:left="0" w:firstLine="508"/>
        <w:textAlignment w:val="bottom"/>
        <w:rPr>
          <w:rFonts w:hint="eastAsia" w:ascii="宋体" w:hAnsi="宋体" w:eastAsia="宋体" w:cs="宋体"/>
          <w:sz w:val="24"/>
          <w:szCs w:val="24"/>
        </w:rPr>
      </w:pPr>
      <w:r>
        <w:rPr>
          <w:rFonts w:hint="eastAsia" w:ascii="宋体" w:hAnsi="宋体" w:eastAsia="宋体" w:cs="宋体"/>
          <w:sz w:val="24"/>
          <w:szCs w:val="24"/>
        </w:rPr>
        <w:t>本项目的运行维护方案及售后服务承诺；</w:t>
      </w:r>
    </w:p>
    <w:p>
      <w:pPr>
        <w:numPr>
          <w:ilvl w:val="2"/>
          <w:numId w:val="4"/>
        </w:numPr>
        <w:tabs>
          <w:tab w:val="left" w:pos="0"/>
          <w:tab w:val="left" w:pos="889"/>
          <w:tab w:val="clear" w:pos="2164"/>
        </w:tabs>
        <w:autoSpaceDE w:val="0"/>
        <w:autoSpaceDN w:val="0"/>
        <w:adjustRightInd w:val="0"/>
        <w:snapToGrid w:val="0"/>
        <w:spacing w:line="240" w:lineRule="auto"/>
        <w:ind w:left="0" w:firstLine="508"/>
        <w:textAlignment w:val="bottom"/>
        <w:rPr>
          <w:rFonts w:hint="eastAsia" w:ascii="宋体" w:hAnsi="宋体" w:eastAsia="宋体" w:cs="宋体"/>
          <w:sz w:val="24"/>
          <w:szCs w:val="24"/>
        </w:rPr>
      </w:pPr>
      <w:r>
        <w:rPr>
          <w:rFonts w:hint="eastAsia" w:ascii="宋体" w:hAnsi="宋体" w:eastAsia="宋体" w:cs="宋体"/>
          <w:sz w:val="24"/>
          <w:szCs w:val="24"/>
        </w:rPr>
        <w:t>培训计划；</w:t>
      </w:r>
    </w:p>
    <w:p>
      <w:pPr>
        <w:numPr>
          <w:ilvl w:val="2"/>
          <w:numId w:val="4"/>
        </w:numPr>
        <w:tabs>
          <w:tab w:val="left" w:pos="0"/>
          <w:tab w:val="left" w:pos="889"/>
          <w:tab w:val="clear" w:pos="2164"/>
        </w:tabs>
        <w:autoSpaceDE w:val="0"/>
        <w:autoSpaceDN w:val="0"/>
        <w:adjustRightInd w:val="0"/>
        <w:snapToGrid w:val="0"/>
        <w:spacing w:line="240" w:lineRule="auto"/>
        <w:ind w:left="0" w:firstLine="508"/>
        <w:textAlignment w:val="bottom"/>
        <w:rPr>
          <w:rFonts w:hint="eastAsia" w:ascii="宋体" w:hAnsi="宋体" w:eastAsia="宋体" w:cs="宋体"/>
          <w:sz w:val="24"/>
          <w:szCs w:val="24"/>
        </w:rPr>
      </w:pPr>
      <w:r>
        <w:rPr>
          <w:rFonts w:hint="eastAsia" w:ascii="宋体" w:hAnsi="宋体" w:eastAsia="宋体" w:cs="宋体"/>
          <w:sz w:val="24"/>
          <w:szCs w:val="24"/>
        </w:rPr>
        <w:t>谈判</w:t>
      </w:r>
      <w:r>
        <w:rPr>
          <w:rFonts w:hint="eastAsia" w:ascii="宋体" w:hAnsi="宋体" w:eastAsia="宋体" w:cs="宋体"/>
          <w:sz w:val="24"/>
          <w:szCs w:val="24"/>
          <w:lang w:eastAsia="zh-CN"/>
        </w:rPr>
        <w:t>供应商</w:t>
      </w:r>
      <w:r>
        <w:rPr>
          <w:rFonts w:hint="eastAsia" w:ascii="宋体" w:hAnsi="宋体" w:eastAsia="宋体" w:cs="宋体"/>
          <w:sz w:val="24"/>
          <w:szCs w:val="24"/>
        </w:rPr>
        <w:t>认为有必要提供的其它材料。</w:t>
      </w:r>
    </w:p>
    <w:p>
      <w:pPr>
        <w:spacing w:line="240" w:lineRule="auto"/>
        <w:rPr>
          <w:rFonts w:hint="eastAsia" w:ascii="宋体" w:hAnsi="宋体" w:eastAsia="宋体" w:cs="宋体"/>
          <w:sz w:val="24"/>
          <w:szCs w:val="24"/>
        </w:rPr>
      </w:pPr>
      <w:r>
        <w:rPr>
          <w:rFonts w:hint="eastAsia" w:ascii="宋体" w:hAnsi="宋体" w:eastAsia="宋体" w:cs="宋体"/>
          <w:sz w:val="24"/>
          <w:szCs w:val="24"/>
        </w:rPr>
        <w:t>（二）谈判</w:t>
      </w:r>
      <w:r>
        <w:rPr>
          <w:rFonts w:hint="eastAsia" w:ascii="宋体" w:hAnsi="宋体" w:eastAsia="宋体" w:cs="宋体"/>
          <w:sz w:val="24"/>
          <w:szCs w:val="24"/>
          <w:lang w:eastAsia="zh-CN"/>
        </w:rPr>
        <w:t>供应商</w:t>
      </w:r>
      <w:r>
        <w:rPr>
          <w:rFonts w:hint="eastAsia" w:ascii="宋体" w:hAnsi="宋体" w:eastAsia="宋体" w:cs="宋体"/>
          <w:sz w:val="24"/>
          <w:szCs w:val="24"/>
        </w:rPr>
        <w:t>应将文件装订成册，并填写谈判响应文件资料清单。</w:t>
      </w:r>
    </w:p>
    <w:p>
      <w:pPr>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、谈判响应文件格式</w:t>
      </w:r>
    </w:p>
    <w:p>
      <w:pPr>
        <w:spacing w:line="240" w:lineRule="auto"/>
        <w:rPr>
          <w:rFonts w:hint="eastAsia" w:ascii="宋体" w:hAnsi="宋体" w:eastAsia="宋体" w:cs="宋体"/>
          <w:sz w:val="24"/>
          <w:szCs w:val="24"/>
        </w:rPr>
      </w:pPr>
      <w:r>
        <w:rPr>
          <w:rFonts w:hint="eastAsia" w:ascii="宋体" w:hAnsi="宋体" w:eastAsia="宋体" w:cs="宋体"/>
          <w:sz w:val="24"/>
          <w:szCs w:val="24"/>
        </w:rPr>
        <w:t>（一）谈判</w:t>
      </w:r>
      <w:r>
        <w:rPr>
          <w:rFonts w:hint="eastAsia" w:ascii="宋体" w:hAnsi="宋体" w:eastAsia="宋体" w:cs="宋体"/>
          <w:sz w:val="24"/>
          <w:szCs w:val="24"/>
          <w:lang w:eastAsia="zh-CN"/>
        </w:rPr>
        <w:t>供应商</w:t>
      </w:r>
      <w:r>
        <w:rPr>
          <w:rFonts w:hint="eastAsia" w:ascii="宋体" w:hAnsi="宋体" w:eastAsia="宋体" w:cs="宋体"/>
          <w:sz w:val="24"/>
          <w:szCs w:val="24"/>
        </w:rPr>
        <w:t>应按竞争性谈判文件中提供的报价文件格式填写报价书及符合竞争性谈判文件要求的相应文件。</w:t>
      </w:r>
    </w:p>
    <w:p>
      <w:pPr>
        <w:spacing w:line="240" w:lineRule="auto"/>
        <w:rPr>
          <w:rFonts w:hint="eastAsia" w:ascii="宋体" w:hAnsi="宋体" w:eastAsia="宋体" w:cs="宋体"/>
          <w:sz w:val="24"/>
          <w:szCs w:val="24"/>
        </w:rPr>
      </w:pPr>
      <w:r>
        <w:rPr>
          <w:rFonts w:hint="eastAsia" w:ascii="宋体" w:hAnsi="宋体" w:eastAsia="宋体" w:cs="宋体"/>
          <w:sz w:val="24"/>
          <w:szCs w:val="24"/>
        </w:rPr>
        <w:t>（二）谈判</w:t>
      </w:r>
      <w:r>
        <w:rPr>
          <w:rFonts w:hint="eastAsia" w:ascii="宋体" w:hAnsi="宋体" w:eastAsia="宋体" w:cs="宋体"/>
          <w:sz w:val="24"/>
          <w:szCs w:val="24"/>
          <w:lang w:eastAsia="zh-CN"/>
        </w:rPr>
        <w:t>供应商</w:t>
      </w:r>
      <w:r>
        <w:rPr>
          <w:rFonts w:hint="eastAsia" w:ascii="宋体" w:hAnsi="宋体" w:eastAsia="宋体" w:cs="宋体"/>
          <w:sz w:val="24"/>
          <w:szCs w:val="24"/>
        </w:rPr>
        <w:t xml:space="preserve">应按竞争性谈判文件要求填写货物的单价和总价，如果单价与总价有出入，以单价为准。报价一律以人民币为货币单位。 </w:t>
      </w:r>
    </w:p>
    <w:p>
      <w:pPr>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、竞争性谈判响应有效期</w:t>
      </w:r>
    </w:p>
    <w:p>
      <w:pPr>
        <w:spacing w:line="240" w:lineRule="auto"/>
        <w:ind w:firstLine="508" w:firstLineChars="199"/>
        <w:rPr>
          <w:rFonts w:hint="eastAsia" w:ascii="宋体" w:hAnsi="宋体" w:eastAsia="宋体" w:cs="宋体"/>
          <w:sz w:val="24"/>
          <w:szCs w:val="24"/>
        </w:rPr>
      </w:pPr>
      <w:r>
        <w:rPr>
          <w:rFonts w:hint="eastAsia" w:ascii="宋体" w:hAnsi="宋体" w:eastAsia="宋体" w:cs="宋体"/>
          <w:sz w:val="24"/>
          <w:szCs w:val="24"/>
        </w:rPr>
        <w:t>自谈判响应文件接受之日起，报价有效期为90天。</w:t>
      </w:r>
    </w:p>
    <w:p>
      <w:pPr>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、谈判响应文件的签署及规定</w:t>
      </w:r>
    </w:p>
    <w:p>
      <w:pPr>
        <w:spacing w:line="240" w:lineRule="auto"/>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eastAsia="宋体" w:cs="宋体"/>
          <w:b/>
          <w:kern w:val="0"/>
          <w:sz w:val="24"/>
          <w:szCs w:val="24"/>
        </w:rPr>
        <w:t>响</w:t>
      </w:r>
      <w:r>
        <w:rPr>
          <w:rFonts w:hint="eastAsia" w:ascii="宋体" w:hAnsi="宋体" w:eastAsia="宋体" w:cs="宋体"/>
          <w:b/>
          <w:color w:val="auto"/>
          <w:sz w:val="24"/>
          <w:szCs w:val="24"/>
        </w:rPr>
        <w:t>应文件要求：正本一份，副本</w:t>
      </w:r>
      <w:r>
        <w:rPr>
          <w:rFonts w:hint="eastAsia" w:ascii="宋体" w:hAnsi="宋体" w:eastAsia="宋体" w:cs="宋体"/>
          <w:b/>
          <w:color w:val="auto"/>
          <w:sz w:val="24"/>
          <w:szCs w:val="24"/>
          <w:lang w:eastAsia="zh-CN"/>
        </w:rPr>
        <w:t>贰</w:t>
      </w:r>
      <w:r>
        <w:rPr>
          <w:rFonts w:hint="eastAsia" w:ascii="宋体" w:hAnsi="宋体" w:eastAsia="宋体" w:cs="宋体"/>
          <w:b/>
          <w:color w:val="auto"/>
          <w:sz w:val="24"/>
          <w:szCs w:val="24"/>
        </w:rPr>
        <w:t>份，</w:t>
      </w:r>
      <w:r>
        <w:rPr>
          <w:rFonts w:hint="eastAsia" w:ascii="宋体" w:hAnsi="宋体" w:cs="宋体"/>
          <w:b/>
          <w:color w:val="auto"/>
          <w:sz w:val="24"/>
          <w:szCs w:val="24"/>
          <w:lang w:val="en-US" w:eastAsia="zh-CN"/>
        </w:rPr>
        <w:t>技术商务</w:t>
      </w:r>
      <w:r>
        <w:rPr>
          <w:rFonts w:hint="eastAsia" w:ascii="宋体" w:hAnsi="宋体" w:eastAsia="宋体" w:cs="宋体"/>
          <w:b/>
          <w:color w:val="auto"/>
          <w:sz w:val="24"/>
          <w:szCs w:val="24"/>
        </w:rPr>
        <w:t>正本必须用A4幅面纸张打印装订成册，应编制封面目录、页码，必须用胶装(为永久性、无破坏不可拆的)并加盖骑缝章，不能采用活页装。副本可以用正本的完整复印件，并在封面标明“正本”、“副本”字样。正本与副本如有不一致，则以正本为准。</w:t>
      </w:r>
    </w:p>
    <w:p>
      <w:pPr>
        <w:spacing w:line="240" w:lineRule="auto"/>
        <w:rPr>
          <w:rFonts w:hint="eastAsia" w:ascii="宋体" w:hAnsi="宋体" w:eastAsia="宋体" w:cs="宋体"/>
          <w:sz w:val="24"/>
          <w:szCs w:val="24"/>
        </w:rPr>
      </w:pPr>
      <w:r>
        <w:rPr>
          <w:rFonts w:hint="eastAsia" w:ascii="宋体" w:hAnsi="宋体" w:eastAsia="宋体" w:cs="宋体"/>
          <w:sz w:val="24"/>
          <w:szCs w:val="24"/>
        </w:rPr>
        <w:t>（二）谈判响应文件封口处加盖谈判</w:t>
      </w:r>
      <w:r>
        <w:rPr>
          <w:rFonts w:hint="eastAsia" w:ascii="宋体" w:hAnsi="宋体" w:eastAsia="宋体" w:cs="宋体"/>
          <w:sz w:val="24"/>
          <w:szCs w:val="24"/>
          <w:lang w:eastAsia="zh-CN"/>
        </w:rPr>
        <w:t>供应商</w:t>
      </w:r>
      <w:r>
        <w:rPr>
          <w:rFonts w:hint="eastAsia" w:ascii="宋体" w:hAnsi="宋体" w:eastAsia="宋体" w:cs="宋体"/>
          <w:sz w:val="24"/>
          <w:szCs w:val="24"/>
        </w:rPr>
        <w:t>的印章或由谈判</w:t>
      </w:r>
      <w:r>
        <w:rPr>
          <w:rFonts w:hint="eastAsia" w:ascii="宋体" w:hAnsi="宋体" w:eastAsia="宋体" w:cs="宋体"/>
          <w:sz w:val="24"/>
          <w:szCs w:val="24"/>
          <w:lang w:eastAsia="zh-CN"/>
        </w:rPr>
        <w:t>供应商</w:t>
      </w:r>
      <w:r>
        <w:rPr>
          <w:rFonts w:hint="eastAsia" w:ascii="宋体" w:hAnsi="宋体" w:eastAsia="宋体" w:cs="宋体"/>
          <w:sz w:val="24"/>
          <w:szCs w:val="24"/>
        </w:rPr>
        <w:t>代表签名，并标明项目编号、项目名称。</w:t>
      </w:r>
    </w:p>
    <w:p>
      <w:pPr>
        <w:tabs>
          <w:tab w:val="left" w:pos="540"/>
          <w:tab w:val="left" w:pos="900"/>
        </w:tabs>
        <w:spacing w:line="240" w:lineRule="auto"/>
        <w:rPr>
          <w:rFonts w:hint="eastAsia" w:ascii="宋体" w:hAnsi="宋体" w:eastAsia="宋体" w:cs="宋体"/>
          <w:sz w:val="24"/>
          <w:szCs w:val="24"/>
        </w:rPr>
      </w:pPr>
      <w:r>
        <w:rPr>
          <w:rFonts w:hint="eastAsia" w:ascii="宋体" w:hAnsi="宋体" w:eastAsia="宋体" w:cs="宋体"/>
          <w:sz w:val="24"/>
          <w:szCs w:val="24"/>
        </w:rPr>
        <w:t>（三）谈判响应文件正本和副本内容须打印并由经正式授权的谈判</w:t>
      </w:r>
      <w:r>
        <w:rPr>
          <w:rFonts w:hint="eastAsia" w:ascii="宋体" w:hAnsi="宋体" w:eastAsia="宋体" w:cs="宋体"/>
          <w:sz w:val="24"/>
          <w:szCs w:val="24"/>
          <w:lang w:eastAsia="zh-CN"/>
        </w:rPr>
        <w:t>供应商</w:t>
      </w:r>
      <w:r>
        <w:rPr>
          <w:rFonts w:hint="eastAsia" w:ascii="宋体" w:hAnsi="宋体" w:eastAsia="宋体" w:cs="宋体"/>
          <w:sz w:val="24"/>
          <w:szCs w:val="24"/>
        </w:rPr>
        <w:t>代表签字和加盖谈判</w:t>
      </w:r>
      <w:r>
        <w:rPr>
          <w:rFonts w:hint="eastAsia" w:ascii="宋体" w:hAnsi="宋体" w:eastAsia="宋体" w:cs="宋体"/>
          <w:sz w:val="24"/>
          <w:szCs w:val="24"/>
          <w:lang w:eastAsia="zh-CN"/>
        </w:rPr>
        <w:t>供应商</w:t>
      </w:r>
      <w:r>
        <w:rPr>
          <w:rFonts w:hint="eastAsia" w:ascii="宋体" w:hAnsi="宋体" w:eastAsia="宋体" w:cs="宋体"/>
          <w:sz w:val="24"/>
          <w:szCs w:val="24"/>
        </w:rPr>
        <w:t>公章后方为有效。</w:t>
      </w:r>
    </w:p>
    <w:p>
      <w:pPr>
        <w:spacing w:line="240" w:lineRule="auto"/>
        <w:rPr>
          <w:rFonts w:hint="eastAsia" w:ascii="宋体" w:hAnsi="宋体" w:eastAsia="宋体" w:cs="宋体"/>
          <w:sz w:val="24"/>
          <w:szCs w:val="24"/>
        </w:rPr>
      </w:pPr>
      <w:r>
        <w:rPr>
          <w:rFonts w:hint="eastAsia" w:ascii="宋体" w:hAnsi="宋体" w:eastAsia="宋体" w:cs="宋体"/>
          <w:sz w:val="24"/>
          <w:szCs w:val="24"/>
        </w:rPr>
        <w:t>（四）除谈判</w:t>
      </w:r>
      <w:r>
        <w:rPr>
          <w:rFonts w:hint="eastAsia" w:ascii="宋体" w:hAnsi="宋体" w:eastAsia="宋体" w:cs="宋体"/>
          <w:sz w:val="24"/>
          <w:szCs w:val="24"/>
          <w:lang w:eastAsia="zh-CN"/>
        </w:rPr>
        <w:t>供应商</w:t>
      </w:r>
      <w:r>
        <w:rPr>
          <w:rFonts w:hint="eastAsia" w:ascii="宋体" w:hAnsi="宋体" w:eastAsia="宋体" w:cs="宋体"/>
          <w:sz w:val="24"/>
          <w:szCs w:val="24"/>
        </w:rPr>
        <w:t>对错处做必要的修改外，谈判响应文件中不允许有加行涂抹或改写。若有修改须有签署文件的人签字。</w:t>
      </w:r>
    </w:p>
    <w:p>
      <w:pPr>
        <w:spacing w:line="360" w:lineRule="auto"/>
        <w:jc w:val="both"/>
        <w:rPr>
          <w:rFonts w:hint="eastAsia" w:ascii="宋体" w:hAnsi="宋体" w:eastAsia="宋体" w:cs="宋体"/>
          <w:bCs/>
          <w:sz w:val="24"/>
          <w:szCs w:val="24"/>
        </w:rPr>
      </w:pPr>
      <w:r>
        <w:rPr>
          <w:rFonts w:hint="eastAsia" w:ascii="宋体" w:hAnsi="宋体" w:eastAsia="宋体" w:cs="宋体"/>
          <w:b/>
          <w:sz w:val="24"/>
          <w:szCs w:val="24"/>
          <w:lang w:eastAsia="zh-CN"/>
        </w:rPr>
        <w:t>六、</w:t>
      </w:r>
      <w:r>
        <w:rPr>
          <w:rFonts w:hint="eastAsia" w:ascii="宋体" w:hAnsi="宋体" w:eastAsia="宋体" w:cs="宋体"/>
          <w:b/>
          <w:sz w:val="24"/>
          <w:szCs w:val="24"/>
        </w:rPr>
        <w:t>谈判响应文件无效条款</w:t>
      </w:r>
    </w:p>
    <w:p>
      <w:pPr>
        <w:pStyle w:val="9"/>
        <w:numPr>
          <w:ilvl w:val="0"/>
          <w:numId w:val="0"/>
        </w:numPr>
        <w:tabs>
          <w:tab w:val="left" w:pos="1016"/>
        </w:tabs>
        <w:adjustRightInd w:val="0"/>
        <w:snapToGrid w:val="0"/>
        <w:spacing w:line="360" w:lineRule="auto"/>
        <w:rPr>
          <w:rFonts w:hint="eastAsia" w:ascii="宋体" w:hAnsi="宋体" w:eastAsia="宋体" w:cs="宋体"/>
          <w:sz w:val="24"/>
        </w:rPr>
      </w:pPr>
      <w:r>
        <w:rPr>
          <w:rFonts w:hint="eastAsia" w:hAnsi="宋体" w:eastAsia="宋体" w:cs="宋体"/>
          <w:sz w:val="24"/>
          <w:lang w:val="en-US" w:eastAsia="zh-CN"/>
        </w:rPr>
        <w:t>1</w:t>
      </w:r>
      <w:r>
        <w:rPr>
          <w:rFonts w:hint="eastAsia" w:hAnsi="宋体" w:eastAsia="宋体" w:cs="宋体"/>
          <w:sz w:val="24"/>
          <w:lang w:eastAsia="zh-CN"/>
        </w:rPr>
        <w:t>、</w:t>
      </w:r>
      <w:r>
        <w:rPr>
          <w:rFonts w:hint="eastAsia" w:ascii="宋体" w:hAnsi="宋体" w:eastAsia="宋体" w:cs="宋体"/>
          <w:sz w:val="24"/>
        </w:rPr>
        <w:t>未按本文件要求盖章或签字的谈判响应文件；</w:t>
      </w:r>
    </w:p>
    <w:p>
      <w:pPr>
        <w:pStyle w:val="9"/>
        <w:numPr>
          <w:ilvl w:val="0"/>
          <w:numId w:val="0"/>
        </w:numPr>
        <w:tabs>
          <w:tab w:val="left" w:pos="1016"/>
        </w:tabs>
        <w:adjustRightInd w:val="0"/>
        <w:snapToGrid w:val="0"/>
        <w:spacing w:line="360" w:lineRule="auto"/>
        <w:rPr>
          <w:rFonts w:hint="eastAsia" w:ascii="宋体" w:hAnsi="宋体" w:eastAsia="宋体" w:cs="宋体"/>
          <w:sz w:val="24"/>
        </w:rPr>
      </w:pPr>
      <w:r>
        <w:rPr>
          <w:rFonts w:hint="eastAsia" w:hAnsi="宋体" w:eastAsia="宋体" w:cs="宋体"/>
          <w:sz w:val="24"/>
          <w:lang w:val="en-US" w:eastAsia="zh-CN"/>
        </w:rPr>
        <w:t>2</w:t>
      </w:r>
      <w:r>
        <w:rPr>
          <w:rFonts w:hint="eastAsia" w:hAnsi="宋体" w:eastAsia="宋体" w:cs="宋体"/>
          <w:sz w:val="24"/>
          <w:lang w:eastAsia="zh-CN"/>
        </w:rPr>
        <w:t>、</w:t>
      </w:r>
      <w:r>
        <w:rPr>
          <w:rFonts w:hint="eastAsia" w:ascii="宋体" w:hAnsi="宋体" w:eastAsia="宋体" w:cs="宋体"/>
          <w:sz w:val="24"/>
        </w:rPr>
        <w:t>未按竞争性谈判文件要求编制或字迹模糊、辨认不清的谈判响应文件；</w:t>
      </w:r>
    </w:p>
    <w:p>
      <w:pPr>
        <w:pStyle w:val="9"/>
        <w:numPr>
          <w:ilvl w:val="0"/>
          <w:numId w:val="0"/>
        </w:numPr>
        <w:tabs>
          <w:tab w:val="left" w:pos="1016"/>
        </w:tabs>
        <w:adjustRightInd w:val="0"/>
        <w:snapToGrid w:val="0"/>
        <w:spacing w:line="360" w:lineRule="auto"/>
        <w:rPr>
          <w:rFonts w:hint="eastAsia" w:ascii="宋体" w:hAnsi="宋体" w:eastAsia="宋体" w:cs="宋体"/>
          <w:sz w:val="24"/>
        </w:rPr>
      </w:pPr>
      <w:r>
        <w:rPr>
          <w:rFonts w:hint="eastAsia" w:hAnsi="宋体" w:eastAsia="宋体" w:cs="宋体"/>
          <w:sz w:val="24"/>
          <w:lang w:val="en-US" w:eastAsia="zh-CN"/>
        </w:rPr>
        <w:t>3、</w:t>
      </w:r>
      <w:r>
        <w:rPr>
          <w:rFonts w:hint="eastAsia" w:ascii="宋体" w:hAnsi="宋体" w:eastAsia="宋体" w:cs="宋体"/>
          <w:sz w:val="24"/>
        </w:rPr>
        <w:t>明显不符合技术规格和要求、技术标准的或不满足竞争性谈判文件技术规范中的主要参数或提出的偏离</w:t>
      </w:r>
      <w:r>
        <w:rPr>
          <w:rFonts w:hint="eastAsia" w:hAnsi="宋体" w:eastAsia="宋体" w:cs="宋体"/>
          <w:sz w:val="24"/>
          <w:lang w:eastAsia="zh-CN"/>
        </w:rPr>
        <w:t>采购人</w:t>
      </w:r>
      <w:r>
        <w:rPr>
          <w:rFonts w:hint="eastAsia" w:ascii="宋体" w:hAnsi="宋体" w:eastAsia="宋体" w:cs="宋体"/>
          <w:sz w:val="24"/>
        </w:rPr>
        <w:t>不予接受的谈判响应文件；</w:t>
      </w:r>
    </w:p>
    <w:p>
      <w:pPr>
        <w:pStyle w:val="9"/>
        <w:numPr>
          <w:ilvl w:val="0"/>
          <w:numId w:val="0"/>
        </w:numPr>
        <w:tabs>
          <w:tab w:val="left" w:pos="1016"/>
        </w:tabs>
        <w:adjustRightInd w:val="0"/>
        <w:snapToGrid w:val="0"/>
        <w:spacing w:line="360" w:lineRule="auto"/>
        <w:rPr>
          <w:rFonts w:hint="eastAsia" w:ascii="宋体" w:hAnsi="宋体" w:eastAsia="宋体" w:cs="宋体"/>
          <w:sz w:val="24"/>
        </w:rPr>
      </w:pPr>
      <w:r>
        <w:rPr>
          <w:rFonts w:hint="eastAsia" w:hAnsi="宋体" w:eastAsia="宋体" w:cs="宋体"/>
          <w:sz w:val="24"/>
          <w:lang w:val="en-US" w:eastAsia="zh-CN"/>
        </w:rPr>
        <w:t>4</w:t>
      </w:r>
      <w:r>
        <w:rPr>
          <w:rFonts w:hint="eastAsia" w:hAnsi="宋体" w:eastAsia="宋体" w:cs="宋体"/>
          <w:sz w:val="24"/>
          <w:lang w:eastAsia="zh-CN"/>
        </w:rPr>
        <w:t>、</w:t>
      </w:r>
      <w:r>
        <w:rPr>
          <w:rFonts w:hint="eastAsia" w:ascii="宋体" w:hAnsi="宋体" w:eastAsia="宋体" w:cs="宋体"/>
          <w:sz w:val="24"/>
        </w:rPr>
        <w:t>谈判响应文件附有</w:t>
      </w:r>
      <w:r>
        <w:rPr>
          <w:rFonts w:hint="eastAsia" w:hAnsi="宋体" w:eastAsia="宋体" w:cs="宋体"/>
          <w:sz w:val="24"/>
          <w:lang w:eastAsia="zh-CN"/>
        </w:rPr>
        <w:t>采购人</w:t>
      </w:r>
      <w:r>
        <w:rPr>
          <w:rFonts w:hint="eastAsia" w:ascii="宋体" w:hAnsi="宋体" w:eastAsia="宋体" w:cs="宋体"/>
          <w:sz w:val="24"/>
        </w:rPr>
        <w:t>不能接受的条款；</w:t>
      </w:r>
    </w:p>
    <w:p>
      <w:pPr>
        <w:pStyle w:val="9"/>
        <w:numPr>
          <w:ilvl w:val="0"/>
          <w:numId w:val="0"/>
        </w:numPr>
        <w:tabs>
          <w:tab w:val="left" w:pos="1016"/>
        </w:tabs>
        <w:adjustRightInd w:val="0"/>
        <w:snapToGrid w:val="0"/>
        <w:spacing w:line="360" w:lineRule="auto"/>
        <w:rPr>
          <w:rFonts w:hint="eastAsia" w:ascii="宋体" w:hAnsi="宋体" w:eastAsia="宋体" w:cs="宋体"/>
          <w:sz w:val="24"/>
        </w:rPr>
      </w:pPr>
      <w:r>
        <w:rPr>
          <w:rFonts w:hint="eastAsia" w:hAnsi="宋体" w:eastAsia="宋体" w:cs="宋体"/>
          <w:sz w:val="24"/>
          <w:lang w:val="en-US" w:eastAsia="zh-CN"/>
        </w:rPr>
        <w:t>5</w:t>
      </w:r>
      <w:r>
        <w:rPr>
          <w:rFonts w:hint="eastAsia" w:hAnsi="宋体" w:eastAsia="宋体" w:cs="宋体"/>
          <w:sz w:val="24"/>
          <w:lang w:eastAsia="zh-CN"/>
        </w:rPr>
        <w:t>、</w:t>
      </w:r>
      <w:r>
        <w:rPr>
          <w:rFonts w:hint="eastAsia" w:ascii="宋体" w:hAnsi="宋体" w:eastAsia="宋体" w:cs="宋体"/>
          <w:sz w:val="24"/>
        </w:rPr>
        <w:t>不符合竞争性谈判文件中规定的其他实质性要求的谈判响应文件；</w:t>
      </w:r>
    </w:p>
    <w:p>
      <w:pPr>
        <w:pStyle w:val="9"/>
        <w:numPr>
          <w:ilvl w:val="0"/>
          <w:numId w:val="0"/>
        </w:numPr>
        <w:tabs>
          <w:tab w:val="left" w:pos="1016"/>
        </w:tabs>
        <w:adjustRightInd w:val="0"/>
        <w:snapToGrid w:val="0"/>
        <w:spacing w:line="360" w:lineRule="auto"/>
        <w:rPr>
          <w:rFonts w:hint="eastAsia" w:ascii="宋体" w:hAnsi="宋体" w:eastAsia="宋体" w:cs="宋体"/>
          <w:sz w:val="24"/>
        </w:rPr>
      </w:pPr>
      <w:r>
        <w:rPr>
          <w:rFonts w:hint="eastAsia" w:hAnsi="宋体" w:eastAsia="宋体" w:cs="宋体"/>
          <w:sz w:val="24"/>
          <w:lang w:val="en-US" w:eastAsia="zh-CN"/>
        </w:rPr>
        <w:t>6</w:t>
      </w:r>
      <w:r>
        <w:rPr>
          <w:rFonts w:hint="eastAsia" w:hAnsi="宋体" w:eastAsia="宋体" w:cs="宋体"/>
          <w:sz w:val="24"/>
          <w:lang w:eastAsia="zh-CN"/>
        </w:rPr>
        <w:t>、</w:t>
      </w:r>
      <w:r>
        <w:rPr>
          <w:rFonts w:hint="eastAsia" w:ascii="宋体" w:hAnsi="宋体" w:eastAsia="宋体" w:cs="宋体"/>
          <w:sz w:val="24"/>
        </w:rPr>
        <w:t>对关键条文的偏离、保留或反对，例如关于投标保证金、适用法律、税金、质量保证期等其他内容，经谈判小组认定未能在实质上响应的，或违反国家有关规定的谈判响应文件。</w:t>
      </w:r>
    </w:p>
    <w:p>
      <w:pPr>
        <w:pStyle w:val="15"/>
        <w:keepNext w:val="0"/>
        <w:keepLines w:val="0"/>
        <w:widowControl/>
        <w:suppressLineNumbers w:val="0"/>
        <w:spacing w:before="75" w:beforeAutospacing="0" w:after="75" w:afterAutospacing="0"/>
        <w:ind w:left="0" w:right="0" w:firstLine="0"/>
      </w:pPr>
      <w:r>
        <w:rPr>
          <w:rStyle w:val="20"/>
          <w:rFonts w:hint="eastAsia" w:ascii="宋体" w:hAnsi="宋体" w:eastAsia="宋体" w:cs="宋体"/>
          <w:spacing w:val="0"/>
          <w:sz w:val="24"/>
          <w:szCs w:val="24"/>
          <w:lang w:val="en-US" w:eastAsia="zh-CN"/>
        </w:rPr>
        <w:t>七</w:t>
      </w:r>
      <w:r>
        <w:rPr>
          <w:rStyle w:val="20"/>
          <w:rFonts w:hint="eastAsia" w:ascii="宋体" w:hAnsi="宋体" w:eastAsia="宋体" w:cs="宋体"/>
          <w:spacing w:val="0"/>
          <w:sz w:val="24"/>
          <w:szCs w:val="24"/>
        </w:rPr>
        <w:t xml:space="preserve">、验收方式数据表格 </w:t>
      </w:r>
    </w:p>
    <w:tbl>
      <w:tblPr>
        <w:tblStyle w:val="17"/>
        <w:tblW w:w="9658"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75"/>
        <w:gridCol w:w="8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1275" w:type="dxa"/>
            <w:noWrap w:val="0"/>
            <w:vAlign w:val="center"/>
          </w:tcPr>
          <w:p>
            <w:pPr>
              <w:widowControl/>
              <w:spacing w:line="360" w:lineRule="exact"/>
              <w:jc w:val="left"/>
              <w:rPr>
                <w:b/>
                <w:bCs/>
                <w:color w:val="auto"/>
              </w:rPr>
            </w:pPr>
            <w:r>
              <w:rPr>
                <w:rFonts w:ascii="宋体" w:hAnsi="宋体" w:cs="宋体"/>
                <w:b/>
                <w:bCs/>
                <w:color w:val="auto"/>
                <w:kern w:val="0"/>
                <w:sz w:val="24"/>
                <w:szCs w:val="24"/>
              </w:rPr>
              <w:t>验收期次</w:t>
            </w:r>
          </w:p>
        </w:tc>
        <w:tc>
          <w:tcPr>
            <w:tcW w:w="8383" w:type="dxa"/>
            <w:noWrap w:val="0"/>
            <w:vAlign w:val="center"/>
          </w:tcPr>
          <w:p>
            <w:pPr>
              <w:widowControl/>
              <w:spacing w:line="360" w:lineRule="exact"/>
              <w:jc w:val="left"/>
              <w:rPr>
                <w:b/>
                <w:bCs/>
                <w:color w:val="auto"/>
              </w:rPr>
            </w:pPr>
            <w:r>
              <w:rPr>
                <w:rFonts w:ascii="宋体" w:hAnsi="宋体" w:cs="宋体"/>
                <w:b/>
                <w:bCs/>
                <w:color w:val="auto"/>
                <w:kern w:val="0"/>
                <w:sz w:val="24"/>
                <w:szCs w:val="24"/>
              </w:rPr>
              <w:t>验收期次说明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275" w:type="dxa"/>
            <w:noWrap w:val="0"/>
            <w:vAlign w:val="center"/>
          </w:tcPr>
          <w:p>
            <w:pPr>
              <w:widowControl/>
              <w:spacing w:line="360" w:lineRule="exact"/>
              <w:jc w:val="center"/>
              <w:rPr>
                <w:rFonts w:ascii="宋体" w:hAnsi="宋体" w:cs="宋体"/>
                <w:color w:val="auto"/>
                <w:kern w:val="0"/>
                <w:sz w:val="24"/>
                <w:szCs w:val="24"/>
              </w:rPr>
            </w:pPr>
            <w:r>
              <w:rPr>
                <w:rFonts w:ascii="宋体" w:hAnsi="宋体" w:cs="宋体"/>
                <w:color w:val="auto"/>
                <w:kern w:val="0"/>
                <w:sz w:val="24"/>
                <w:szCs w:val="24"/>
              </w:rPr>
              <w:t>1</w:t>
            </w:r>
          </w:p>
        </w:tc>
        <w:tc>
          <w:tcPr>
            <w:tcW w:w="8383" w:type="dxa"/>
            <w:noWrap w:val="0"/>
            <w:vAlign w:val="center"/>
          </w:tcPr>
          <w:p>
            <w:pPr>
              <w:numPr>
                <w:ilvl w:val="0"/>
                <w:numId w:val="5"/>
              </w:numPr>
              <w:spacing w:line="360" w:lineRule="exact"/>
              <w:rPr>
                <w:color w:val="auto"/>
              </w:rPr>
            </w:pPr>
            <w:r>
              <w:rPr>
                <w:rFonts w:hint="eastAsia"/>
                <w:color w:val="auto"/>
              </w:rPr>
              <w:t>按招投标文件、中标通知书及合同条款，验收所发生的一切费用中标人承担。</w:t>
            </w:r>
          </w:p>
          <w:p>
            <w:pPr>
              <w:pStyle w:val="6"/>
              <w:numPr>
                <w:ilvl w:val="0"/>
                <w:numId w:val="5"/>
              </w:numPr>
              <w:spacing w:line="360" w:lineRule="exact"/>
              <w:rPr>
                <w:color w:val="auto"/>
              </w:rPr>
            </w:pPr>
            <w:r>
              <w:rPr>
                <w:rFonts w:hint="eastAsia"/>
                <w:color w:val="auto"/>
                <w:lang w:val="en-US" w:eastAsia="zh-CN"/>
              </w:rPr>
              <w:t>研修服务</w:t>
            </w:r>
            <w:r>
              <w:rPr>
                <w:rFonts w:hint="eastAsia"/>
                <w:color w:val="auto"/>
              </w:rPr>
              <w:t>结束后</w:t>
            </w:r>
            <w:r>
              <w:rPr>
                <w:color w:val="auto"/>
              </w:rPr>
              <w:t>30</w:t>
            </w:r>
            <w:r>
              <w:rPr>
                <w:rFonts w:hint="eastAsia"/>
                <w:color w:val="auto"/>
              </w:rPr>
              <w:t>日内，由采购人组织有关人员对整个</w:t>
            </w:r>
            <w:r>
              <w:rPr>
                <w:rFonts w:hint="eastAsia"/>
                <w:color w:val="auto"/>
                <w:lang w:val="en-US" w:eastAsia="zh-CN"/>
              </w:rPr>
              <w:t>研修</w:t>
            </w:r>
            <w:r>
              <w:rPr>
                <w:rFonts w:hint="eastAsia"/>
                <w:color w:val="auto"/>
              </w:rPr>
              <w:t>工作进行验收，建立</w:t>
            </w:r>
            <w:r>
              <w:rPr>
                <w:rFonts w:hint="eastAsia"/>
                <w:color w:val="auto"/>
                <w:lang w:val="en-US" w:eastAsia="zh-CN"/>
              </w:rPr>
              <w:t>研修</w:t>
            </w:r>
            <w:r>
              <w:rPr>
                <w:rFonts w:hint="eastAsia"/>
                <w:color w:val="auto"/>
              </w:rPr>
              <w:t>档案，重点检查</w:t>
            </w:r>
            <w:r>
              <w:rPr>
                <w:rFonts w:hint="eastAsia" w:ascii="宋体" w:hAnsi="宋体" w:eastAsia="宋体" w:cs="宋体"/>
                <w:i w:val="0"/>
                <w:iCs w:val="0"/>
                <w:color w:val="000000"/>
                <w:kern w:val="0"/>
                <w:sz w:val="24"/>
                <w:szCs w:val="24"/>
                <w:u w:val="none"/>
                <w:lang w:val="en-US" w:eastAsia="zh-CN" w:bidi="ar"/>
              </w:rPr>
              <w:t>：研修方案（采购人最终确认的）、</w:t>
            </w:r>
            <w:r>
              <w:rPr>
                <w:rFonts w:hint="eastAsia" w:ascii="宋体" w:hAnsi="宋体" w:cs="宋体"/>
                <w:i w:val="0"/>
                <w:iCs w:val="0"/>
                <w:color w:val="000000"/>
                <w:kern w:val="0"/>
                <w:sz w:val="24"/>
                <w:szCs w:val="24"/>
                <w:u w:val="none"/>
                <w:lang w:val="en-US" w:eastAsia="zh-CN" w:bidi="ar"/>
              </w:rPr>
              <w:t>研修调研报告</w:t>
            </w:r>
            <w:r>
              <w:rPr>
                <w:rFonts w:hint="eastAsia" w:ascii="宋体" w:hAnsi="宋体" w:eastAsia="宋体" w:cs="宋体"/>
                <w:i w:val="0"/>
                <w:iCs w:val="0"/>
                <w:color w:val="000000"/>
                <w:kern w:val="0"/>
                <w:sz w:val="24"/>
                <w:szCs w:val="24"/>
                <w:u w:val="none"/>
                <w:lang w:val="en-US" w:eastAsia="zh-CN" w:bidi="ar"/>
              </w:rPr>
              <w:t>、通知、学员考勤表、授课专家名单、授课课件或课程清单（如有）</w:t>
            </w:r>
            <w:r>
              <w:rPr>
                <w:rFonts w:hint="eastAsia"/>
                <w:color w:val="auto"/>
              </w:rPr>
              <w:t>，并</w:t>
            </w:r>
            <w:r>
              <w:rPr>
                <w:rFonts w:hint="eastAsia"/>
                <w:color w:val="auto"/>
                <w:lang w:val="en-US" w:eastAsia="zh-CN"/>
              </w:rPr>
              <w:t>申请验收。</w:t>
            </w:r>
          </w:p>
        </w:tc>
      </w:tr>
    </w:tbl>
    <w:p>
      <w:pPr>
        <w:widowControl/>
        <w:numPr>
          <w:ilvl w:val="0"/>
          <w:numId w:val="0"/>
        </w:numPr>
        <w:spacing w:line="360" w:lineRule="exact"/>
        <w:jc w:val="left"/>
        <w:rPr>
          <w:rStyle w:val="20"/>
          <w:rFonts w:ascii="宋体" w:hAnsi="宋体" w:cs="宋体"/>
          <w:color w:val="auto"/>
          <w:kern w:val="0"/>
          <w:sz w:val="24"/>
          <w:szCs w:val="24"/>
        </w:rPr>
      </w:pPr>
      <w:r>
        <w:rPr>
          <w:rStyle w:val="20"/>
          <w:rFonts w:hint="eastAsia" w:ascii="宋体" w:hAnsi="宋体" w:eastAsia="宋体" w:cs="宋体"/>
          <w:color w:val="auto"/>
          <w:kern w:val="0"/>
          <w:sz w:val="24"/>
          <w:szCs w:val="24"/>
          <w:lang w:val="en-US" w:eastAsia="zh-CN"/>
        </w:rPr>
        <w:t>八、</w:t>
      </w:r>
      <w:r>
        <w:rPr>
          <w:rStyle w:val="20"/>
          <w:rFonts w:ascii="宋体" w:hAnsi="宋体" w:cs="宋体"/>
          <w:color w:val="auto"/>
          <w:kern w:val="0"/>
          <w:sz w:val="24"/>
          <w:szCs w:val="24"/>
        </w:rPr>
        <w:t xml:space="preserve">支付方式数据表格 </w:t>
      </w:r>
    </w:p>
    <w:tbl>
      <w:tblPr>
        <w:tblStyle w:val="17"/>
        <w:tblW w:w="9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10"/>
        <w:gridCol w:w="2466"/>
        <w:gridCol w:w="5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10" w:type="dxa"/>
            <w:noWrap w:val="0"/>
            <w:tcMar>
              <w:top w:w="20" w:type="dxa"/>
              <w:left w:w="100" w:type="dxa"/>
              <w:bottom w:w="20" w:type="dxa"/>
              <w:right w:w="100" w:type="dxa"/>
            </w:tcMar>
            <w:vAlign w:val="center"/>
          </w:tcPr>
          <w:p>
            <w:pPr>
              <w:spacing w:line="360" w:lineRule="exact"/>
              <w:jc w:val="center"/>
              <w:rPr>
                <w:rFonts w:ascii="宋体" w:hAnsi="宋体" w:cs="宋体"/>
                <w:b/>
                <w:bCs/>
                <w:color w:val="auto"/>
                <w:sz w:val="24"/>
                <w:szCs w:val="24"/>
              </w:rPr>
            </w:pPr>
            <w:r>
              <w:rPr>
                <w:rFonts w:hint="eastAsia" w:ascii="宋体" w:hAnsi="宋体" w:cs="宋体"/>
                <w:b/>
                <w:bCs/>
                <w:color w:val="auto"/>
                <w:sz w:val="24"/>
                <w:szCs w:val="24"/>
              </w:rPr>
              <w:t>支付期次</w:t>
            </w:r>
          </w:p>
        </w:tc>
        <w:tc>
          <w:tcPr>
            <w:tcW w:w="2466" w:type="dxa"/>
            <w:noWrap w:val="0"/>
            <w:tcMar>
              <w:top w:w="20" w:type="dxa"/>
              <w:left w:w="100" w:type="dxa"/>
              <w:bottom w:w="20" w:type="dxa"/>
              <w:right w:w="100" w:type="dxa"/>
            </w:tcMar>
            <w:vAlign w:val="center"/>
          </w:tcPr>
          <w:p>
            <w:pPr>
              <w:spacing w:line="360" w:lineRule="exact"/>
              <w:jc w:val="center"/>
              <w:rPr>
                <w:rFonts w:ascii="宋体" w:hAnsi="宋体" w:cs="宋体"/>
                <w:b/>
                <w:bCs/>
                <w:color w:val="auto"/>
                <w:sz w:val="24"/>
                <w:szCs w:val="24"/>
              </w:rPr>
            </w:pPr>
            <w:r>
              <w:rPr>
                <w:rFonts w:hint="eastAsia" w:ascii="宋体" w:hAnsi="宋体" w:cs="宋体"/>
                <w:b/>
                <w:bCs/>
                <w:color w:val="auto"/>
                <w:sz w:val="24"/>
                <w:szCs w:val="24"/>
              </w:rPr>
              <w:t>支付比例(%)</w:t>
            </w:r>
          </w:p>
        </w:tc>
        <w:tc>
          <w:tcPr>
            <w:tcW w:w="5458" w:type="dxa"/>
            <w:noWrap w:val="0"/>
            <w:tcMar>
              <w:top w:w="20" w:type="dxa"/>
              <w:left w:w="100" w:type="dxa"/>
              <w:bottom w:w="20" w:type="dxa"/>
              <w:right w:w="100" w:type="dxa"/>
            </w:tcMar>
            <w:vAlign w:val="center"/>
          </w:tcPr>
          <w:p>
            <w:pPr>
              <w:spacing w:line="360" w:lineRule="exact"/>
              <w:jc w:val="center"/>
              <w:rPr>
                <w:rFonts w:ascii="宋体" w:hAnsi="宋体" w:cs="宋体"/>
                <w:b/>
                <w:bCs/>
                <w:color w:val="auto"/>
                <w:sz w:val="24"/>
                <w:szCs w:val="24"/>
              </w:rPr>
            </w:pPr>
            <w:r>
              <w:rPr>
                <w:rFonts w:hint="eastAsia" w:ascii="宋体" w:hAnsi="宋体" w:cs="宋体"/>
                <w:b/>
                <w:bCs/>
                <w:color w:val="auto"/>
                <w:sz w:val="24"/>
                <w:szCs w:val="24"/>
              </w:rPr>
              <w:t>支付期次说明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10" w:type="dxa"/>
            <w:noWrap w:val="0"/>
            <w:tcMar>
              <w:top w:w="20" w:type="dxa"/>
              <w:left w:w="100" w:type="dxa"/>
              <w:bottom w:w="20" w:type="dxa"/>
              <w:right w:w="100" w:type="dxa"/>
            </w:tcMar>
            <w:vAlign w:val="center"/>
          </w:tcPr>
          <w:p>
            <w:pPr>
              <w:spacing w:line="360" w:lineRule="exact"/>
              <w:jc w:val="center"/>
              <w:rPr>
                <w:rFonts w:ascii="宋体" w:hAnsi="宋体" w:cs="宋体"/>
                <w:color w:val="auto"/>
                <w:sz w:val="24"/>
                <w:szCs w:val="24"/>
              </w:rPr>
            </w:pPr>
            <w:r>
              <w:rPr>
                <w:rFonts w:hint="eastAsia" w:ascii="宋体" w:hAnsi="宋体" w:cs="宋体"/>
                <w:color w:val="auto"/>
                <w:sz w:val="24"/>
                <w:szCs w:val="24"/>
              </w:rPr>
              <w:t>1</w:t>
            </w:r>
          </w:p>
        </w:tc>
        <w:tc>
          <w:tcPr>
            <w:tcW w:w="2466" w:type="dxa"/>
            <w:noWrap w:val="0"/>
            <w:tcMar>
              <w:top w:w="20" w:type="dxa"/>
              <w:left w:w="100" w:type="dxa"/>
              <w:bottom w:w="20" w:type="dxa"/>
              <w:right w:w="100" w:type="dxa"/>
            </w:tcMar>
            <w:vAlign w:val="center"/>
          </w:tcPr>
          <w:p>
            <w:pPr>
              <w:spacing w:line="360" w:lineRule="exact"/>
              <w:jc w:val="center"/>
              <w:rPr>
                <w:rFonts w:ascii="宋体" w:hAnsi="宋体" w:cs="宋体"/>
                <w:color w:val="auto"/>
                <w:sz w:val="24"/>
                <w:szCs w:val="24"/>
              </w:rPr>
            </w:pPr>
            <w:r>
              <w:rPr>
                <w:rFonts w:hint="eastAsia" w:ascii="宋体" w:hAnsi="宋体" w:cs="宋体"/>
                <w:color w:val="auto"/>
                <w:sz w:val="24"/>
                <w:szCs w:val="24"/>
              </w:rPr>
              <w:t>100</w:t>
            </w:r>
          </w:p>
        </w:tc>
        <w:tc>
          <w:tcPr>
            <w:tcW w:w="5458" w:type="dxa"/>
            <w:noWrap w:val="0"/>
            <w:tcMar>
              <w:top w:w="20" w:type="dxa"/>
              <w:left w:w="100" w:type="dxa"/>
              <w:bottom w:w="20" w:type="dxa"/>
              <w:right w:w="100" w:type="dxa"/>
            </w:tcMar>
            <w:vAlign w:val="center"/>
          </w:tcPr>
          <w:p>
            <w:pPr>
              <w:spacing w:line="360" w:lineRule="exact"/>
              <w:jc w:val="center"/>
              <w:rPr>
                <w:rFonts w:ascii="宋体" w:hAnsi="宋体" w:cs="宋体"/>
                <w:color w:val="auto"/>
                <w:sz w:val="24"/>
                <w:szCs w:val="24"/>
              </w:rPr>
            </w:pPr>
            <w:r>
              <w:rPr>
                <w:rFonts w:hint="eastAsia" w:ascii="宋体" w:hAnsi="宋体" w:cs="宋体"/>
                <w:color w:val="auto"/>
                <w:sz w:val="24"/>
                <w:szCs w:val="24"/>
                <w:lang w:val="en-US" w:eastAsia="zh-CN"/>
              </w:rPr>
              <w:t>研修</w:t>
            </w:r>
            <w:r>
              <w:rPr>
                <w:rFonts w:hint="eastAsia" w:ascii="宋体" w:hAnsi="宋体" w:cs="宋体"/>
                <w:color w:val="auto"/>
                <w:sz w:val="24"/>
                <w:szCs w:val="24"/>
              </w:rPr>
              <w:t>结束，验收合格后</w:t>
            </w:r>
            <w:r>
              <w:rPr>
                <w:rFonts w:hint="eastAsia" w:ascii="宋体" w:hAnsi="宋体" w:cs="宋体"/>
                <w:color w:val="auto"/>
                <w:sz w:val="24"/>
                <w:szCs w:val="24"/>
                <w:lang w:val="en-US" w:eastAsia="zh-CN"/>
              </w:rPr>
              <w:t>一个约</w:t>
            </w:r>
            <w:r>
              <w:rPr>
                <w:rFonts w:hint="eastAsia" w:ascii="宋体" w:hAnsi="宋体" w:cs="宋体"/>
                <w:color w:val="auto"/>
                <w:sz w:val="24"/>
                <w:szCs w:val="24"/>
              </w:rPr>
              <w:t>内支付</w:t>
            </w:r>
          </w:p>
        </w:tc>
      </w:tr>
    </w:tbl>
    <w:p>
      <w:pPr>
        <w:pStyle w:val="15"/>
        <w:keepNext w:val="0"/>
        <w:keepLines w:val="0"/>
        <w:widowControl/>
        <w:suppressLineNumbers w:val="0"/>
        <w:spacing w:before="75" w:beforeAutospacing="0" w:after="75" w:afterAutospacing="0"/>
        <w:ind w:left="0" w:right="0" w:firstLine="0"/>
      </w:pPr>
    </w:p>
    <w:p>
      <w:pPr>
        <w:widowControl/>
        <w:spacing w:before="100" w:beforeAutospacing="1" w:after="100" w:afterAutospacing="1" w:line="360" w:lineRule="auto"/>
        <w:jc w:val="center"/>
        <w:outlineLvl w:val="0"/>
        <w:rPr>
          <w:rFonts w:hint="eastAsia" w:ascii="宋体" w:hAnsi="宋体" w:eastAsia="宋体" w:cs="宋体"/>
          <w:b/>
          <w:bCs/>
          <w:kern w:val="36"/>
          <w:sz w:val="36"/>
          <w:szCs w:val="36"/>
        </w:rPr>
      </w:pPr>
    </w:p>
    <w:p>
      <w:pPr>
        <w:widowControl/>
        <w:spacing w:before="100" w:beforeAutospacing="1" w:after="100" w:afterAutospacing="1" w:line="360" w:lineRule="auto"/>
        <w:jc w:val="center"/>
        <w:outlineLvl w:val="0"/>
        <w:rPr>
          <w:rFonts w:hint="eastAsia" w:ascii="宋体" w:hAnsi="宋体" w:eastAsia="宋体" w:cs="宋体"/>
          <w:b/>
          <w:bCs/>
          <w:kern w:val="36"/>
          <w:sz w:val="36"/>
          <w:szCs w:val="36"/>
        </w:rPr>
      </w:pPr>
      <w:r>
        <w:rPr>
          <w:rFonts w:hint="eastAsia" w:ascii="宋体" w:hAnsi="宋体" w:eastAsia="宋体" w:cs="宋体"/>
          <w:b/>
          <w:bCs/>
          <w:kern w:val="36"/>
          <w:sz w:val="36"/>
          <w:szCs w:val="36"/>
        </w:rPr>
        <w:t xml:space="preserve">第五部份 </w:t>
      </w:r>
      <w:bookmarkStart w:id="3" w:name="_Toc75917306"/>
      <w:r>
        <w:rPr>
          <w:rFonts w:hint="eastAsia" w:ascii="宋体" w:hAnsi="宋体" w:eastAsia="宋体" w:cs="宋体"/>
          <w:b/>
          <w:bCs/>
          <w:kern w:val="36"/>
          <w:sz w:val="36"/>
          <w:szCs w:val="36"/>
        </w:rPr>
        <w:t xml:space="preserve"> </w:t>
      </w:r>
      <w:r>
        <w:rPr>
          <w:rFonts w:hint="eastAsia" w:ascii="宋体" w:hAnsi="宋体" w:eastAsia="宋体" w:cs="宋体"/>
          <w:b/>
          <w:bCs/>
          <w:kern w:val="0"/>
          <w:sz w:val="36"/>
          <w:szCs w:val="36"/>
        </w:rPr>
        <w:t>合同要求说明</w:t>
      </w:r>
      <w:bookmarkEnd w:id="2"/>
      <w:bookmarkEnd w:id="3"/>
      <w:r>
        <w:rPr>
          <w:rFonts w:hint="eastAsia" w:ascii="宋体" w:hAnsi="宋体" w:eastAsia="宋体" w:cs="宋体"/>
          <w:b/>
          <w:bCs/>
          <w:kern w:val="0"/>
          <w:sz w:val="36"/>
          <w:szCs w:val="36"/>
        </w:rPr>
        <w:t>（参考）</w:t>
      </w:r>
    </w:p>
    <w:p>
      <w:pPr>
        <w:tabs>
          <w:tab w:val="left" w:pos="7410"/>
        </w:tabs>
        <w:spacing w:line="240" w:lineRule="auto"/>
        <w:ind w:firstLine="6912" w:firstLineChars="2700"/>
        <w:rPr>
          <w:rFonts w:hint="eastAsia" w:ascii="宋体" w:hAnsi="宋体" w:eastAsia="宋体" w:cs="宋体"/>
          <w:sz w:val="24"/>
          <w:szCs w:val="24"/>
        </w:rPr>
      </w:pPr>
      <w:r>
        <w:rPr>
          <w:rFonts w:hint="eastAsia" w:ascii="宋体" w:hAnsi="宋体" w:eastAsia="宋体" w:cs="宋体"/>
          <w:sz w:val="24"/>
          <w:szCs w:val="24"/>
        </w:rPr>
        <w:t>编号：</w:t>
      </w:r>
    </w:p>
    <w:p>
      <w:pPr>
        <w:spacing w:line="240" w:lineRule="auto"/>
        <w:rPr>
          <w:rFonts w:ascii="宋体" w:hAnsi="宋体"/>
          <w:sz w:val="24"/>
          <w:szCs w:val="24"/>
        </w:rPr>
      </w:pPr>
      <w:bookmarkStart w:id="4" w:name="_Toc358190343"/>
      <w:r>
        <w:rPr>
          <w:rFonts w:hint="eastAsia" w:ascii="宋体" w:hAnsi="宋体"/>
          <w:sz w:val="24"/>
          <w:szCs w:val="24"/>
        </w:rPr>
        <w:t>甲方(</w:t>
      </w:r>
      <w:r>
        <w:rPr>
          <w:rFonts w:hint="eastAsia" w:ascii="宋体" w:hAnsi="宋体"/>
          <w:sz w:val="24"/>
          <w:szCs w:val="24"/>
          <w:lang w:eastAsia="zh-CN"/>
        </w:rPr>
        <w:t>采购人</w:t>
      </w:r>
      <w:r>
        <w:rPr>
          <w:rFonts w:hint="eastAsia" w:ascii="宋体" w:hAnsi="宋体"/>
          <w:sz w:val="24"/>
          <w:szCs w:val="24"/>
        </w:rPr>
        <w:t xml:space="preserve">)：                            签定地点：                   </w:t>
      </w:r>
    </w:p>
    <w:p>
      <w:pPr>
        <w:spacing w:line="240" w:lineRule="auto"/>
        <w:rPr>
          <w:rFonts w:ascii="宋体" w:hAnsi="宋体"/>
          <w:sz w:val="24"/>
          <w:szCs w:val="24"/>
        </w:rPr>
      </w:pPr>
      <w:r>
        <w:rPr>
          <w:rFonts w:hint="eastAsia" w:ascii="宋体" w:hAnsi="宋体"/>
          <w:sz w:val="24"/>
          <w:szCs w:val="24"/>
        </w:rPr>
        <w:t>乙方(</w:t>
      </w:r>
      <w:r>
        <w:rPr>
          <w:rFonts w:hint="eastAsia" w:ascii="宋体" w:hAnsi="宋体"/>
          <w:sz w:val="24"/>
          <w:szCs w:val="24"/>
          <w:lang w:eastAsia="zh-CN"/>
        </w:rPr>
        <w:t>供应商</w:t>
      </w:r>
      <w:r>
        <w:rPr>
          <w:rFonts w:hint="eastAsia" w:ascii="宋体" w:hAnsi="宋体"/>
          <w:sz w:val="24"/>
          <w:szCs w:val="24"/>
        </w:rPr>
        <w:t>)：                            签定日期：      年   月   日</w:t>
      </w:r>
    </w:p>
    <w:p>
      <w:pPr>
        <w:spacing w:line="240" w:lineRule="auto"/>
        <w:rPr>
          <w:rFonts w:ascii="宋体" w:hAnsi="宋体"/>
          <w:sz w:val="24"/>
          <w:szCs w:val="24"/>
        </w:rPr>
      </w:pPr>
      <w:r>
        <w:rPr>
          <w:rFonts w:hint="eastAsia" w:ascii="宋体" w:hAnsi="宋体"/>
          <w:sz w:val="24"/>
          <w:szCs w:val="24"/>
        </w:rPr>
        <w:t>见证单位(招标代理机构)：</w:t>
      </w:r>
    </w:p>
    <w:p>
      <w:pPr>
        <w:spacing w:line="240" w:lineRule="auto"/>
        <w:ind w:firstLine="480"/>
        <w:rPr>
          <w:rFonts w:ascii="宋体" w:hAnsi="宋体"/>
          <w:sz w:val="24"/>
          <w:szCs w:val="24"/>
        </w:rPr>
      </w:pPr>
      <w:r>
        <w:rPr>
          <w:rFonts w:hint="eastAsia" w:ascii="宋体" w:hAnsi="宋体"/>
          <w:sz w:val="24"/>
          <w:szCs w:val="24"/>
        </w:rPr>
        <w:t>根据甲方申请并经主管部门核准，甲方委托莆田龙兴招标代理有限公司对以下货物进行采购(</w:t>
      </w:r>
      <w:r>
        <w:rPr>
          <w:rFonts w:hint="eastAsia" w:ascii="宋体" w:hAnsi="宋体"/>
          <w:sz w:val="24"/>
          <w:szCs w:val="24"/>
          <w:lang w:eastAsia="zh-CN"/>
        </w:rPr>
        <w:t>项目编号</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szCs w:val="24"/>
        </w:rPr>
        <w:t>)的招标结果，乙方为</w:t>
      </w:r>
      <w:r>
        <w:rPr>
          <w:rFonts w:hint="eastAsia" w:ascii="宋体" w:hAnsi="宋体"/>
          <w:sz w:val="24"/>
          <w:szCs w:val="24"/>
          <w:lang w:eastAsia="zh-CN"/>
        </w:rPr>
        <w:t>供应商</w:t>
      </w:r>
      <w:r>
        <w:rPr>
          <w:rFonts w:hint="eastAsia" w:ascii="宋体" w:hAnsi="宋体"/>
          <w:sz w:val="24"/>
          <w:szCs w:val="24"/>
        </w:rPr>
        <w:t>，现依照</w:t>
      </w:r>
      <w:r>
        <w:rPr>
          <w:rFonts w:hint="eastAsia" w:ascii="宋体" w:hAnsi="宋体"/>
          <w:sz w:val="24"/>
          <w:szCs w:val="24"/>
          <w:lang w:eastAsia="zh-CN"/>
        </w:rPr>
        <w:t>谈判文件</w:t>
      </w:r>
      <w:r>
        <w:rPr>
          <w:rFonts w:hint="eastAsia" w:ascii="宋体" w:hAnsi="宋体"/>
          <w:sz w:val="24"/>
          <w:szCs w:val="24"/>
        </w:rPr>
        <w:t>、</w:t>
      </w:r>
      <w:r>
        <w:rPr>
          <w:rFonts w:hint="eastAsia" w:ascii="宋体" w:hAnsi="宋体"/>
          <w:sz w:val="24"/>
          <w:szCs w:val="24"/>
          <w:lang w:eastAsia="zh-CN"/>
        </w:rPr>
        <w:t>响应文件</w:t>
      </w:r>
      <w:r>
        <w:rPr>
          <w:rFonts w:hint="eastAsia" w:ascii="宋体" w:hAnsi="宋体"/>
          <w:sz w:val="24"/>
          <w:szCs w:val="24"/>
        </w:rPr>
        <w:t>及相关文件的内容，双方达成如下协议：</w:t>
      </w:r>
    </w:p>
    <w:p>
      <w:pPr>
        <w:numPr>
          <w:ilvl w:val="1"/>
          <w:numId w:val="6"/>
        </w:numPr>
        <w:spacing w:line="240" w:lineRule="auto"/>
        <w:rPr>
          <w:rFonts w:ascii="宋体" w:hAnsi="宋体"/>
          <w:b/>
          <w:sz w:val="24"/>
          <w:szCs w:val="24"/>
        </w:rPr>
      </w:pPr>
      <w:r>
        <w:rPr>
          <w:rFonts w:hint="eastAsia" w:ascii="宋体" w:hAnsi="宋体"/>
          <w:b/>
          <w:sz w:val="24"/>
          <w:szCs w:val="24"/>
        </w:rPr>
        <w:t>合同标的和合同价格</w:t>
      </w:r>
    </w:p>
    <w:tbl>
      <w:tblPr>
        <w:tblStyle w:val="17"/>
        <w:tblW w:w="9351"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809"/>
        <w:gridCol w:w="808"/>
        <w:gridCol w:w="924"/>
        <w:gridCol w:w="924"/>
        <w:gridCol w:w="1382"/>
        <w:gridCol w:w="862"/>
        <w:gridCol w:w="742"/>
        <w:gridCol w:w="976"/>
        <w:gridCol w:w="976"/>
        <w:gridCol w:w="948"/>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809" w:type="dxa"/>
            <w:tcBorders>
              <w:top w:val="single" w:color="auto" w:sz="18" w:space="0"/>
              <w:bottom w:val="single" w:color="auto" w:sz="6" w:space="0"/>
              <w:right w:val="single" w:color="auto" w:sz="4" w:space="0"/>
            </w:tcBorders>
            <w:vAlign w:val="center"/>
          </w:tcPr>
          <w:p>
            <w:pPr>
              <w:spacing w:line="240" w:lineRule="auto"/>
              <w:jc w:val="center"/>
              <w:rPr>
                <w:rFonts w:ascii="宋体" w:hAnsi="宋体"/>
                <w:sz w:val="24"/>
                <w:szCs w:val="24"/>
              </w:rPr>
            </w:pPr>
            <w:r>
              <w:rPr>
                <w:rFonts w:hint="eastAsia" w:ascii="宋体" w:hAnsi="宋体"/>
                <w:sz w:val="24"/>
                <w:szCs w:val="24"/>
              </w:rPr>
              <w:t>合同包</w:t>
            </w:r>
          </w:p>
        </w:tc>
        <w:tc>
          <w:tcPr>
            <w:tcW w:w="808" w:type="dxa"/>
            <w:tcBorders>
              <w:top w:val="single" w:color="auto" w:sz="18" w:space="0"/>
              <w:left w:val="single" w:color="auto" w:sz="4" w:space="0"/>
              <w:bottom w:val="single" w:color="auto" w:sz="6" w:space="0"/>
            </w:tcBorders>
            <w:vAlign w:val="center"/>
          </w:tcPr>
          <w:p>
            <w:pPr>
              <w:spacing w:line="240" w:lineRule="auto"/>
              <w:jc w:val="center"/>
              <w:rPr>
                <w:rFonts w:ascii="宋体" w:hAnsi="宋体"/>
                <w:sz w:val="24"/>
                <w:szCs w:val="24"/>
              </w:rPr>
            </w:pPr>
            <w:r>
              <w:rPr>
                <w:rFonts w:hint="eastAsia" w:ascii="宋体" w:hAnsi="宋体"/>
                <w:sz w:val="24"/>
                <w:szCs w:val="24"/>
              </w:rPr>
              <w:t>品目号</w:t>
            </w:r>
          </w:p>
        </w:tc>
        <w:tc>
          <w:tcPr>
            <w:tcW w:w="924" w:type="dxa"/>
            <w:tcBorders>
              <w:top w:val="single" w:color="auto" w:sz="18" w:space="0"/>
              <w:bottom w:val="single" w:color="auto" w:sz="6" w:space="0"/>
            </w:tcBorders>
            <w:vAlign w:val="center"/>
          </w:tcPr>
          <w:p>
            <w:pPr>
              <w:spacing w:line="240" w:lineRule="auto"/>
              <w:jc w:val="center"/>
              <w:rPr>
                <w:rFonts w:ascii="宋体" w:hAnsi="宋体"/>
                <w:sz w:val="24"/>
                <w:szCs w:val="24"/>
              </w:rPr>
            </w:pPr>
            <w:r>
              <w:rPr>
                <w:rFonts w:hint="eastAsia" w:ascii="宋体" w:hAnsi="宋体"/>
                <w:sz w:val="24"/>
                <w:szCs w:val="24"/>
              </w:rPr>
              <w:t>货物名称</w:t>
            </w:r>
          </w:p>
        </w:tc>
        <w:tc>
          <w:tcPr>
            <w:tcW w:w="924" w:type="dxa"/>
            <w:tcBorders>
              <w:top w:val="single" w:color="auto" w:sz="18" w:space="0"/>
              <w:bottom w:val="single" w:color="auto" w:sz="6" w:space="0"/>
            </w:tcBorders>
            <w:vAlign w:val="center"/>
          </w:tcPr>
          <w:p>
            <w:pPr>
              <w:spacing w:line="240" w:lineRule="auto"/>
              <w:jc w:val="center"/>
              <w:rPr>
                <w:rFonts w:ascii="宋体" w:hAnsi="宋体"/>
                <w:sz w:val="24"/>
                <w:szCs w:val="24"/>
              </w:rPr>
            </w:pPr>
            <w:r>
              <w:rPr>
                <w:rFonts w:hint="eastAsia" w:ascii="宋体" w:hAnsi="宋体"/>
                <w:sz w:val="24"/>
                <w:szCs w:val="24"/>
              </w:rPr>
              <w:t>品牌型号</w:t>
            </w:r>
          </w:p>
        </w:tc>
        <w:tc>
          <w:tcPr>
            <w:tcW w:w="1382" w:type="dxa"/>
            <w:tcBorders>
              <w:top w:val="single" w:color="auto" w:sz="18" w:space="0"/>
              <w:bottom w:val="single" w:color="auto" w:sz="6" w:space="0"/>
              <w:right w:val="single" w:color="auto" w:sz="4" w:space="0"/>
            </w:tcBorders>
            <w:vAlign w:val="center"/>
          </w:tcPr>
          <w:p>
            <w:pPr>
              <w:spacing w:line="240" w:lineRule="auto"/>
              <w:jc w:val="center"/>
              <w:rPr>
                <w:rFonts w:ascii="宋体" w:hAnsi="宋体"/>
                <w:sz w:val="24"/>
                <w:szCs w:val="24"/>
              </w:rPr>
            </w:pPr>
            <w:r>
              <w:rPr>
                <w:rFonts w:hint="eastAsia" w:ascii="宋体" w:hAnsi="宋体"/>
                <w:sz w:val="24"/>
                <w:szCs w:val="24"/>
              </w:rPr>
              <w:t>配置和技术参数</w:t>
            </w:r>
          </w:p>
        </w:tc>
        <w:tc>
          <w:tcPr>
            <w:tcW w:w="862" w:type="dxa"/>
            <w:tcBorders>
              <w:top w:val="single" w:color="auto" w:sz="18" w:space="0"/>
              <w:left w:val="single" w:color="auto" w:sz="4" w:space="0"/>
              <w:bottom w:val="single" w:color="auto" w:sz="6" w:space="0"/>
              <w:right w:val="single" w:color="auto" w:sz="4" w:space="0"/>
            </w:tcBorders>
            <w:vAlign w:val="center"/>
          </w:tcPr>
          <w:p>
            <w:pPr>
              <w:spacing w:line="240" w:lineRule="auto"/>
              <w:jc w:val="center"/>
              <w:rPr>
                <w:rFonts w:ascii="宋体" w:hAnsi="宋体"/>
                <w:sz w:val="24"/>
                <w:szCs w:val="24"/>
              </w:rPr>
            </w:pPr>
            <w:r>
              <w:rPr>
                <w:rFonts w:hint="eastAsia" w:ascii="宋体" w:hAnsi="宋体"/>
                <w:sz w:val="24"/>
                <w:szCs w:val="24"/>
              </w:rPr>
              <w:t>生产厂家</w:t>
            </w:r>
          </w:p>
        </w:tc>
        <w:tc>
          <w:tcPr>
            <w:tcW w:w="742" w:type="dxa"/>
            <w:tcBorders>
              <w:top w:val="single" w:color="auto" w:sz="18" w:space="0"/>
              <w:left w:val="single" w:color="auto" w:sz="4" w:space="0"/>
              <w:bottom w:val="single" w:color="auto" w:sz="6" w:space="0"/>
            </w:tcBorders>
            <w:vAlign w:val="center"/>
          </w:tcPr>
          <w:p>
            <w:pPr>
              <w:spacing w:line="240" w:lineRule="auto"/>
              <w:jc w:val="center"/>
              <w:rPr>
                <w:rFonts w:ascii="宋体" w:hAnsi="宋体"/>
                <w:sz w:val="24"/>
                <w:szCs w:val="24"/>
              </w:rPr>
            </w:pPr>
            <w:r>
              <w:rPr>
                <w:rFonts w:hint="eastAsia" w:ascii="宋体" w:hAnsi="宋体"/>
                <w:sz w:val="24"/>
                <w:szCs w:val="24"/>
              </w:rPr>
              <w:t>数量</w:t>
            </w:r>
          </w:p>
        </w:tc>
        <w:tc>
          <w:tcPr>
            <w:tcW w:w="976" w:type="dxa"/>
            <w:tcBorders>
              <w:top w:val="single" w:color="auto" w:sz="18" w:space="0"/>
              <w:bottom w:val="single" w:color="auto" w:sz="6" w:space="0"/>
            </w:tcBorders>
            <w:vAlign w:val="center"/>
          </w:tcPr>
          <w:p>
            <w:pPr>
              <w:spacing w:line="240" w:lineRule="auto"/>
              <w:jc w:val="center"/>
              <w:rPr>
                <w:rFonts w:ascii="宋体" w:hAnsi="宋体"/>
                <w:sz w:val="24"/>
                <w:szCs w:val="24"/>
              </w:rPr>
            </w:pPr>
            <w:r>
              <w:rPr>
                <w:rFonts w:hint="eastAsia" w:ascii="宋体" w:hAnsi="宋体"/>
                <w:sz w:val="24"/>
                <w:szCs w:val="24"/>
              </w:rPr>
              <w:t>单价</w:t>
            </w:r>
          </w:p>
        </w:tc>
        <w:tc>
          <w:tcPr>
            <w:tcW w:w="976" w:type="dxa"/>
            <w:tcBorders>
              <w:top w:val="single" w:color="auto" w:sz="18" w:space="0"/>
              <w:bottom w:val="single" w:color="auto" w:sz="6" w:space="0"/>
            </w:tcBorders>
            <w:vAlign w:val="center"/>
          </w:tcPr>
          <w:p>
            <w:pPr>
              <w:spacing w:line="240" w:lineRule="auto"/>
              <w:jc w:val="center"/>
              <w:rPr>
                <w:rFonts w:ascii="宋体" w:hAnsi="宋体"/>
                <w:sz w:val="24"/>
                <w:szCs w:val="24"/>
              </w:rPr>
            </w:pPr>
            <w:r>
              <w:rPr>
                <w:rFonts w:hint="eastAsia" w:ascii="宋体" w:hAnsi="宋体"/>
                <w:sz w:val="24"/>
                <w:szCs w:val="24"/>
              </w:rPr>
              <w:t>小计</w:t>
            </w:r>
          </w:p>
        </w:tc>
        <w:tc>
          <w:tcPr>
            <w:tcW w:w="948" w:type="dxa"/>
            <w:tcBorders>
              <w:top w:val="single" w:color="auto" w:sz="18" w:space="0"/>
              <w:bottom w:val="single" w:color="auto" w:sz="6" w:space="0"/>
            </w:tcBorders>
            <w:vAlign w:val="center"/>
          </w:tcPr>
          <w:p>
            <w:pPr>
              <w:spacing w:line="240" w:lineRule="auto"/>
              <w:jc w:val="center"/>
              <w:rPr>
                <w:rFonts w:ascii="宋体" w:hAnsi="宋体"/>
                <w:sz w:val="24"/>
                <w:szCs w:val="24"/>
              </w:rPr>
            </w:pPr>
            <w:r>
              <w:rPr>
                <w:rFonts w:hint="eastAsia" w:ascii="宋体" w:hAnsi="宋体"/>
                <w:sz w:val="24"/>
                <w:szCs w:val="24"/>
              </w:rPr>
              <w:t>交货期</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 w:hRule="atLeast"/>
          <w:jc w:val="center"/>
        </w:trPr>
        <w:tc>
          <w:tcPr>
            <w:tcW w:w="809" w:type="dxa"/>
            <w:tcBorders>
              <w:top w:val="single" w:color="auto" w:sz="6" w:space="0"/>
              <w:right w:val="single" w:color="auto" w:sz="4" w:space="0"/>
            </w:tcBorders>
            <w:vAlign w:val="center"/>
          </w:tcPr>
          <w:p>
            <w:pPr>
              <w:spacing w:line="240" w:lineRule="auto"/>
              <w:jc w:val="center"/>
              <w:rPr>
                <w:rFonts w:ascii="宋体" w:hAnsi="宋体"/>
                <w:sz w:val="24"/>
                <w:szCs w:val="24"/>
              </w:rPr>
            </w:pPr>
          </w:p>
        </w:tc>
        <w:tc>
          <w:tcPr>
            <w:tcW w:w="808" w:type="dxa"/>
            <w:tcBorders>
              <w:top w:val="single" w:color="auto" w:sz="6" w:space="0"/>
              <w:left w:val="single" w:color="auto" w:sz="4" w:space="0"/>
            </w:tcBorders>
            <w:vAlign w:val="center"/>
          </w:tcPr>
          <w:p>
            <w:pPr>
              <w:spacing w:line="240" w:lineRule="auto"/>
              <w:jc w:val="center"/>
              <w:rPr>
                <w:rFonts w:ascii="宋体" w:hAnsi="宋体"/>
                <w:sz w:val="24"/>
                <w:szCs w:val="24"/>
              </w:rPr>
            </w:pPr>
          </w:p>
        </w:tc>
        <w:tc>
          <w:tcPr>
            <w:tcW w:w="924" w:type="dxa"/>
            <w:tcBorders>
              <w:top w:val="single" w:color="auto" w:sz="6" w:space="0"/>
            </w:tcBorders>
            <w:vAlign w:val="center"/>
          </w:tcPr>
          <w:p>
            <w:pPr>
              <w:spacing w:line="240" w:lineRule="auto"/>
              <w:jc w:val="center"/>
              <w:rPr>
                <w:rFonts w:ascii="宋体" w:hAnsi="宋体"/>
                <w:sz w:val="24"/>
                <w:szCs w:val="24"/>
              </w:rPr>
            </w:pPr>
          </w:p>
        </w:tc>
        <w:tc>
          <w:tcPr>
            <w:tcW w:w="924" w:type="dxa"/>
            <w:tcBorders>
              <w:top w:val="single" w:color="auto" w:sz="6" w:space="0"/>
            </w:tcBorders>
            <w:vAlign w:val="center"/>
          </w:tcPr>
          <w:p>
            <w:pPr>
              <w:spacing w:line="240" w:lineRule="auto"/>
              <w:jc w:val="center"/>
              <w:rPr>
                <w:rFonts w:ascii="宋体" w:hAnsi="宋体"/>
                <w:sz w:val="24"/>
                <w:szCs w:val="24"/>
              </w:rPr>
            </w:pPr>
          </w:p>
        </w:tc>
        <w:tc>
          <w:tcPr>
            <w:tcW w:w="1382" w:type="dxa"/>
            <w:tcBorders>
              <w:top w:val="single" w:color="auto" w:sz="6" w:space="0"/>
              <w:right w:val="single" w:color="auto" w:sz="4" w:space="0"/>
            </w:tcBorders>
            <w:vAlign w:val="center"/>
          </w:tcPr>
          <w:p>
            <w:pPr>
              <w:pStyle w:val="15"/>
              <w:spacing w:line="240" w:lineRule="auto"/>
              <w:jc w:val="center"/>
              <w:rPr>
                <w:rFonts w:ascii="宋体" w:hAnsi="宋体"/>
                <w:sz w:val="24"/>
                <w:szCs w:val="24"/>
              </w:rPr>
            </w:pPr>
          </w:p>
        </w:tc>
        <w:tc>
          <w:tcPr>
            <w:tcW w:w="862" w:type="dxa"/>
            <w:tcBorders>
              <w:top w:val="single" w:color="auto" w:sz="6" w:space="0"/>
              <w:left w:val="single" w:color="auto" w:sz="4" w:space="0"/>
              <w:right w:val="single" w:color="auto" w:sz="4" w:space="0"/>
            </w:tcBorders>
            <w:vAlign w:val="center"/>
          </w:tcPr>
          <w:p>
            <w:pPr>
              <w:pStyle w:val="15"/>
              <w:spacing w:line="240" w:lineRule="auto"/>
              <w:jc w:val="center"/>
              <w:rPr>
                <w:rFonts w:ascii="宋体" w:hAnsi="宋体"/>
                <w:sz w:val="24"/>
                <w:szCs w:val="24"/>
              </w:rPr>
            </w:pPr>
          </w:p>
        </w:tc>
        <w:tc>
          <w:tcPr>
            <w:tcW w:w="742" w:type="dxa"/>
            <w:tcBorders>
              <w:top w:val="single" w:color="auto" w:sz="6" w:space="0"/>
              <w:left w:val="single" w:color="auto" w:sz="4" w:space="0"/>
            </w:tcBorders>
            <w:vAlign w:val="center"/>
          </w:tcPr>
          <w:p>
            <w:pPr>
              <w:pStyle w:val="15"/>
              <w:spacing w:line="240" w:lineRule="auto"/>
              <w:jc w:val="center"/>
              <w:rPr>
                <w:rFonts w:ascii="宋体" w:hAnsi="宋体"/>
                <w:sz w:val="24"/>
                <w:szCs w:val="24"/>
              </w:rPr>
            </w:pPr>
          </w:p>
        </w:tc>
        <w:tc>
          <w:tcPr>
            <w:tcW w:w="976" w:type="dxa"/>
            <w:tcBorders>
              <w:top w:val="single" w:color="auto" w:sz="6" w:space="0"/>
            </w:tcBorders>
            <w:vAlign w:val="center"/>
          </w:tcPr>
          <w:p>
            <w:pPr>
              <w:pStyle w:val="15"/>
              <w:spacing w:line="240" w:lineRule="auto"/>
              <w:jc w:val="center"/>
              <w:rPr>
                <w:rFonts w:ascii="宋体" w:hAnsi="宋体"/>
                <w:sz w:val="24"/>
                <w:szCs w:val="24"/>
              </w:rPr>
            </w:pPr>
          </w:p>
        </w:tc>
        <w:tc>
          <w:tcPr>
            <w:tcW w:w="976" w:type="dxa"/>
            <w:tcBorders>
              <w:top w:val="single" w:color="auto" w:sz="6" w:space="0"/>
            </w:tcBorders>
            <w:vAlign w:val="center"/>
          </w:tcPr>
          <w:p>
            <w:pPr>
              <w:spacing w:line="240" w:lineRule="auto"/>
              <w:jc w:val="center"/>
              <w:rPr>
                <w:rFonts w:ascii="宋体" w:hAnsi="宋体"/>
                <w:sz w:val="24"/>
                <w:szCs w:val="24"/>
              </w:rPr>
            </w:pPr>
          </w:p>
        </w:tc>
        <w:tc>
          <w:tcPr>
            <w:tcW w:w="948" w:type="dxa"/>
            <w:tcBorders>
              <w:top w:val="single" w:color="auto" w:sz="6" w:space="0"/>
            </w:tcBorders>
            <w:vAlign w:val="center"/>
          </w:tcPr>
          <w:p>
            <w:pPr>
              <w:spacing w:line="240" w:lineRule="auto"/>
              <w:jc w:val="center"/>
              <w:rPr>
                <w:rFonts w:ascii="宋体" w:hAnsi="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 w:hRule="atLeast"/>
          <w:jc w:val="center"/>
        </w:trPr>
        <w:tc>
          <w:tcPr>
            <w:tcW w:w="809" w:type="dxa"/>
            <w:tcBorders>
              <w:right w:val="single" w:color="auto" w:sz="4" w:space="0"/>
            </w:tcBorders>
            <w:vAlign w:val="center"/>
          </w:tcPr>
          <w:p>
            <w:pPr>
              <w:spacing w:line="240" w:lineRule="auto"/>
              <w:jc w:val="center"/>
              <w:rPr>
                <w:rFonts w:ascii="宋体" w:hAnsi="宋体"/>
                <w:sz w:val="24"/>
                <w:szCs w:val="24"/>
              </w:rPr>
            </w:pPr>
          </w:p>
        </w:tc>
        <w:tc>
          <w:tcPr>
            <w:tcW w:w="808" w:type="dxa"/>
            <w:tcBorders>
              <w:left w:val="single" w:color="auto" w:sz="4" w:space="0"/>
            </w:tcBorders>
            <w:vAlign w:val="center"/>
          </w:tcPr>
          <w:p>
            <w:pPr>
              <w:spacing w:line="240" w:lineRule="auto"/>
              <w:jc w:val="center"/>
              <w:rPr>
                <w:rFonts w:ascii="宋体" w:hAnsi="宋体"/>
                <w:sz w:val="24"/>
                <w:szCs w:val="24"/>
              </w:rPr>
            </w:pPr>
          </w:p>
        </w:tc>
        <w:tc>
          <w:tcPr>
            <w:tcW w:w="924" w:type="dxa"/>
            <w:vAlign w:val="center"/>
          </w:tcPr>
          <w:p>
            <w:pPr>
              <w:spacing w:line="240" w:lineRule="auto"/>
              <w:jc w:val="center"/>
              <w:rPr>
                <w:rFonts w:ascii="宋体" w:hAnsi="宋体"/>
                <w:sz w:val="24"/>
                <w:szCs w:val="24"/>
              </w:rPr>
            </w:pPr>
          </w:p>
        </w:tc>
        <w:tc>
          <w:tcPr>
            <w:tcW w:w="924" w:type="dxa"/>
            <w:vAlign w:val="center"/>
          </w:tcPr>
          <w:p>
            <w:pPr>
              <w:spacing w:line="240" w:lineRule="auto"/>
              <w:jc w:val="center"/>
              <w:rPr>
                <w:rFonts w:ascii="宋体" w:hAnsi="宋体"/>
                <w:sz w:val="24"/>
                <w:szCs w:val="24"/>
              </w:rPr>
            </w:pPr>
          </w:p>
        </w:tc>
        <w:tc>
          <w:tcPr>
            <w:tcW w:w="1382" w:type="dxa"/>
            <w:tcBorders>
              <w:right w:val="single" w:color="auto" w:sz="4" w:space="0"/>
            </w:tcBorders>
            <w:vAlign w:val="center"/>
          </w:tcPr>
          <w:p>
            <w:pPr>
              <w:spacing w:line="240" w:lineRule="auto"/>
              <w:jc w:val="center"/>
              <w:rPr>
                <w:rFonts w:ascii="宋体" w:hAnsi="宋体"/>
                <w:sz w:val="24"/>
                <w:szCs w:val="24"/>
              </w:rPr>
            </w:pPr>
          </w:p>
        </w:tc>
        <w:tc>
          <w:tcPr>
            <w:tcW w:w="862" w:type="dxa"/>
            <w:tcBorders>
              <w:left w:val="single" w:color="auto" w:sz="4" w:space="0"/>
              <w:right w:val="single" w:color="auto" w:sz="4" w:space="0"/>
            </w:tcBorders>
            <w:vAlign w:val="center"/>
          </w:tcPr>
          <w:p>
            <w:pPr>
              <w:spacing w:line="240" w:lineRule="auto"/>
              <w:jc w:val="center"/>
              <w:rPr>
                <w:rFonts w:ascii="宋体" w:hAnsi="宋体"/>
                <w:sz w:val="24"/>
                <w:szCs w:val="24"/>
              </w:rPr>
            </w:pPr>
          </w:p>
        </w:tc>
        <w:tc>
          <w:tcPr>
            <w:tcW w:w="742" w:type="dxa"/>
            <w:tcBorders>
              <w:left w:val="single" w:color="auto" w:sz="4" w:space="0"/>
            </w:tcBorders>
            <w:vAlign w:val="center"/>
          </w:tcPr>
          <w:p>
            <w:pPr>
              <w:spacing w:line="240" w:lineRule="auto"/>
              <w:jc w:val="center"/>
              <w:rPr>
                <w:rFonts w:ascii="宋体" w:hAnsi="宋体"/>
                <w:sz w:val="24"/>
                <w:szCs w:val="24"/>
              </w:rPr>
            </w:pPr>
          </w:p>
        </w:tc>
        <w:tc>
          <w:tcPr>
            <w:tcW w:w="976" w:type="dxa"/>
            <w:vAlign w:val="center"/>
          </w:tcPr>
          <w:p>
            <w:pPr>
              <w:spacing w:line="240" w:lineRule="auto"/>
              <w:jc w:val="center"/>
              <w:rPr>
                <w:rFonts w:ascii="宋体" w:hAnsi="宋体"/>
                <w:sz w:val="24"/>
                <w:szCs w:val="24"/>
              </w:rPr>
            </w:pPr>
          </w:p>
        </w:tc>
        <w:tc>
          <w:tcPr>
            <w:tcW w:w="976" w:type="dxa"/>
            <w:vAlign w:val="center"/>
          </w:tcPr>
          <w:p>
            <w:pPr>
              <w:spacing w:line="240" w:lineRule="auto"/>
              <w:jc w:val="center"/>
              <w:rPr>
                <w:rFonts w:ascii="宋体" w:hAnsi="宋体"/>
                <w:sz w:val="24"/>
                <w:szCs w:val="24"/>
              </w:rPr>
            </w:pPr>
          </w:p>
        </w:tc>
        <w:tc>
          <w:tcPr>
            <w:tcW w:w="948" w:type="dxa"/>
            <w:vAlign w:val="center"/>
          </w:tcPr>
          <w:p>
            <w:pPr>
              <w:spacing w:line="240" w:lineRule="auto"/>
              <w:jc w:val="center"/>
              <w:rPr>
                <w:rFonts w:ascii="宋体" w:hAnsi="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 w:hRule="atLeast"/>
          <w:jc w:val="center"/>
        </w:trPr>
        <w:tc>
          <w:tcPr>
            <w:tcW w:w="809" w:type="dxa"/>
            <w:tcBorders>
              <w:right w:val="single" w:color="auto" w:sz="4" w:space="0"/>
            </w:tcBorders>
            <w:vAlign w:val="center"/>
          </w:tcPr>
          <w:p>
            <w:pPr>
              <w:spacing w:line="240" w:lineRule="auto"/>
              <w:jc w:val="center"/>
              <w:rPr>
                <w:rFonts w:ascii="宋体" w:hAnsi="宋体"/>
                <w:sz w:val="24"/>
                <w:szCs w:val="24"/>
              </w:rPr>
            </w:pPr>
          </w:p>
        </w:tc>
        <w:tc>
          <w:tcPr>
            <w:tcW w:w="808" w:type="dxa"/>
            <w:tcBorders>
              <w:left w:val="single" w:color="auto" w:sz="4" w:space="0"/>
            </w:tcBorders>
            <w:vAlign w:val="center"/>
          </w:tcPr>
          <w:p>
            <w:pPr>
              <w:spacing w:line="240" w:lineRule="auto"/>
              <w:jc w:val="center"/>
              <w:rPr>
                <w:rFonts w:ascii="宋体" w:hAnsi="宋体"/>
                <w:sz w:val="24"/>
                <w:szCs w:val="24"/>
              </w:rPr>
            </w:pPr>
          </w:p>
        </w:tc>
        <w:tc>
          <w:tcPr>
            <w:tcW w:w="924" w:type="dxa"/>
            <w:vAlign w:val="center"/>
          </w:tcPr>
          <w:p>
            <w:pPr>
              <w:spacing w:line="240" w:lineRule="auto"/>
              <w:jc w:val="center"/>
              <w:rPr>
                <w:rFonts w:ascii="宋体" w:hAnsi="宋体"/>
                <w:sz w:val="24"/>
                <w:szCs w:val="24"/>
              </w:rPr>
            </w:pPr>
          </w:p>
        </w:tc>
        <w:tc>
          <w:tcPr>
            <w:tcW w:w="924" w:type="dxa"/>
            <w:vAlign w:val="center"/>
          </w:tcPr>
          <w:p>
            <w:pPr>
              <w:spacing w:line="240" w:lineRule="auto"/>
              <w:jc w:val="center"/>
              <w:rPr>
                <w:rFonts w:ascii="宋体" w:hAnsi="宋体"/>
                <w:sz w:val="24"/>
                <w:szCs w:val="24"/>
              </w:rPr>
            </w:pPr>
          </w:p>
        </w:tc>
        <w:tc>
          <w:tcPr>
            <w:tcW w:w="1382" w:type="dxa"/>
            <w:tcBorders>
              <w:right w:val="single" w:color="auto" w:sz="4" w:space="0"/>
            </w:tcBorders>
            <w:vAlign w:val="center"/>
          </w:tcPr>
          <w:p>
            <w:pPr>
              <w:spacing w:line="240" w:lineRule="auto"/>
              <w:jc w:val="center"/>
              <w:rPr>
                <w:rFonts w:ascii="宋体" w:hAnsi="宋体"/>
                <w:sz w:val="24"/>
                <w:szCs w:val="24"/>
              </w:rPr>
            </w:pPr>
          </w:p>
        </w:tc>
        <w:tc>
          <w:tcPr>
            <w:tcW w:w="862" w:type="dxa"/>
            <w:tcBorders>
              <w:left w:val="single" w:color="auto" w:sz="4" w:space="0"/>
              <w:right w:val="single" w:color="auto" w:sz="4" w:space="0"/>
            </w:tcBorders>
            <w:vAlign w:val="center"/>
          </w:tcPr>
          <w:p>
            <w:pPr>
              <w:spacing w:line="240" w:lineRule="auto"/>
              <w:jc w:val="center"/>
              <w:rPr>
                <w:rFonts w:ascii="宋体" w:hAnsi="宋体"/>
                <w:sz w:val="24"/>
                <w:szCs w:val="24"/>
              </w:rPr>
            </w:pPr>
          </w:p>
        </w:tc>
        <w:tc>
          <w:tcPr>
            <w:tcW w:w="742" w:type="dxa"/>
            <w:tcBorders>
              <w:left w:val="single" w:color="auto" w:sz="4" w:space="0"/>
            </w:tcBorders>
            <w:vAlign w:val="center"/>
          </w:tcPr>
          <w:p>
            <w:pPr>
              <w:spacing w:line="240" w:lineRule="auto"/>
              <w:jc w:val="center"/>
              <w:rPr>
                <w:rFonts w:ascii="宋体" w:hAnsi="宋体"/>
                <w:sz w:val="24"/>
                <w:szCs w:val="24"/>
              </w:rPr>
            </w:pPr>
          </w:p>
        </w:tc>
        <w:tc>
          <w:tcPr>
            <w:tcW w:w="976" w:type="dxa"/>
            <w:vAlign w:val="center"/>
          </w:tcPr>
          <w:p>
            <w:pPr>
              <w:spacing w:line="240" w:lineRule="auto"/>
              <w:jc w:val="center"/>
              <w:rPr>
                <w:rFonts w:ascii="宋体" w:hAnsi="宋体"/>
                <w:sz w:val="24"/>
                <w:szCs w:val="24"/>
              </w:rPr>
            </w:pPr>
          </w:p>
        </w:tc>
        <w:tc>
          <w:tcPr>
            <w:tcW w:w="976" w:type="dxa"/>
            <w:vAlign w:val="center"/>
          </w:tcPr>
          <w:p>
            <w:pPr>
              <w:spacing w:line="240" w:lineRule="auto"/>
              <w:jc w:val="center"/>
              <w:rPr>
                <w:rFonts w:ascii="宋体" w:hAnsi="宋体"/>
                <w:sz w:val="24"/>
                <w:szCs w:val="24"/>
              </w:rPr>
            </w:pPr>
          </w:p>
        </w:tc>
        <w:tc>
          <w:tcPr>
            <w:tcW w:w="948" w:type="dxa"/>
            <w:vAlign w:val="center"/>
          </w:tcPr>
          <w:p>
            <w:pPr>
              <w:spacing w:line="240" w:lineRule="auto"/>
              <w:jc w:val="center"/>
              <w:rPr>
                <w:rFonts w:ascii="宋体" w:hAnsi="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 w:hRule="atLeast"/>
          <w:jc w:val="center"/>
        </w:trPr>
        <w:tc>
          <w:tcPr>
            <w:tcW w:w="9351" w:type="dxa"/>
            <w:gridSpan w:val="10"/>
            <w:vAlign w:val="center"/>
          </w:tcPr>
          <w:p>
            <w:pPr>
              <w:spacing w:line="240" w:lineRule="auto"/>
              <w:rPr>
                <w:rFonts w:ascii="宋体" w:hAnsi="宋体"/>
                <w:sz w:val="24"/>
                <w:szCs w:val="24"/>
              </w:rPr>
            </w:pPr>
            <w:r>
              <w:rPr>
                <w:rFonts w:hint="eastAsia" w:ascii="宋体" w:hAnsi="宋体"/>
                <w:sz w:val="24"/>
                <w:szCs w:val="24"/>
              </w:rPr>
              <w:t>总价：                       圆整(大写)       ￥：          (小写)</w:t>
            </w:r>
          </w:p>
          <w:p>
            <w:pPr>
              <w:spacing w:line="240" w:lineRule="auto"/>
              <w:rPr>
                <w:rFonts w:ascii="宋体" w:hAnsi="宋体"/>
                <w:sz w:val="24"/>
                <w:szCs w:val="24"/>
              </w:rPr>
            </w:pPr>
            <w:r>
              <w:rPr>
                <w:rFonts w:hint="eastAsia" w:ascii="宋体" w:hAnsi="宋体"/>
                <w:sz w:val="24"/>
                <w:szCs w:val="24"/>
              </w:rPr>
              <w:t>(合同总金额包含备件、安装、调试、检验和运输保险等费用)</w:t>
            </w:r>
          </w:p>
        </w:tc>
      </w:tr>
    </w:tbl>
    <w:p>
      <w:pPr>
        <w:numPr>
          <w:ilvl w:val="1"/>
          <w:numId w:val="6"/>
        </w:numPr>
        <w:spacing w:line="240" w:lineRule="auto"/>
        <w:rPr>
          <w:rFonts w:ascii="宋体" w:hAnsi="宋体"/>
          <w:b/>
          <w:sz w:val="24"/>
          <w:szCs w:val="24"/>
        </w:rPr>
      </w:pPr>
      <w:r>
        <w:rPr>
          <w:rFonts w:hint="eastAsia" w:ascii="宋体" w:hAnsi="宋体"/>
          <w:b/>
          <w:sz w:val="24"/>
          <w:szCs w:val="24"/>
        </w:rPr>
        <w:t>交货方式、地点和时间</w:t>
      </w:r>
    </w:p>
    <w:p>
      <w:pPr>
        <w:numPr>
          <w:ilvl w:val="0"/>
          <w:numId w:val="7"/>
        </w:numPr>
        <w:spacing w:line="240" w:lineRule="auto"/>
        <w:rPr>
          <w:rFonts w:ascii="宋体" w:hAnsi="宋体"/>
          <w:sz w:val="24"/>
          <w:szCs w:val="24"/>
        </w:rPr>
      </w:pPr>
      <w:r>
        <w:rPr>
          <w:rFonts w:hint="eastAsia" w:ascii="宋体" w:hAnsi="宋体"/>
          <w:sz w:val="24"/>
          <w:szCs w:val="24"/>
        </w:rPr>
        <w:t>交货方式：</w:t>
      </w:r>
      <w:r>
        <w:rPr>
          <w:rFonts w:hint="eastAsia" w:ascii="宋体" w:hAnsi="宋体"/>
          <w:sz w:val="24"/>
          <w:szCs w:val="24"/>
          <w:u w:val="single"/>
        </w:rPr>
        <w:t xml:space="preserve">                     </w:t>
      </w:r>
    </w:p>
    <w:p>
      <w:pPr>
        <w:numPr>
          <w:ilvl w:val="0"/>
          <w:numId w:val="7"/>
        </w:numPr>
        <w:spacing w:line="240" w:lineRule="auto"/>
        <w:rPr>
          <w:rFonts w:ascii="宋体" w:hAnsi="宋体"/>
          <w:sz w:val="24"/>
          <w:szCs w:val="24"/>
        </w:rPr>
      </w:pPr>
      <w:r>
        <w:rPr>
          <w:rFonts w:hint="eastAsia" w:ascii="宋体" w:hAnsi="宋体"/>
          <w:sz w:val="24"/>
          <w:szCs w:val="24"/>
        </w:rPr>
        <w:t>交货地点：</w:t>
      </w:r>
      <w:r>
        <w:rPr>
          <w:rFonts w:hint="eastAsia" w:ascii="宋体" w:hAnsi="宋体"/>
          <w:sz w:val="24"/>
          <w:szCs w:val="24"/>
          <w:u w:val="single"/>
        </w:rPr>
        <w:t xml:space="preserve">                     </w:t>
      </w:r>
    </w:p>
    <w:p>
      <w:pPr>
        <w:numPr>
          <w:ilvl w:val="0"/>
          <w:numId w:val="7"/>
        </w:numPr>
        <w:spacing w:line="240" w:lineRule="auto"/>
        <w:rPr>
          <w:rFonts w:ascii="宋体" w:hAnsi="宋体"/>
          <w:sz w:val="24"/>
          <w:szCs w:val="24"/>
        </w:rPr>
      </w:pPr>
      <w:r>
        <w:rPr>
          <w:rFonts w:hint="eastAsia" w:ascii="宋体" w:hAnsi="宋体"/>
          <w:sz w:val="24"/>
          <w:szCs w:val="24"/>
        </w:rPr>
        <w:t>交货时间：</w:t>
      </w:r>
      <w:r>
        <w:rPr>
          <w:rFonts w:hint="eastAsia" w:ascii="宋体" w:hAnsi="宋体"/>
          <w:sz w:val="24"/>
          <w:szCs w:val="24"/>
          <w:u w:val="single"/>
        </w:rPr>
        <w:t xml:space="preserve">                        </w:t>
      </w:r>
    </w:p>
    <w:p>
      <w:pPr>
        <w:numPr>
          <w:ilvl w:val="1"/>
          <w:numId w:val="6"/>
        </w:numPr>
        <w:spacing w:line="240" w:lineRule="auto"/>
        <w:rPr>
          <w:rFonts w:ascii="宋体" w:hAnsi="宋体"/>
          <w:b/>
          <w:sz w:val="24"/>
          <w:szCs w:val="24"/>
        </w:rPr>
      </w:pPr>
      <w:r>
        <w:rPr>
          <w:rFonts w:hint="eastAsia" w:ascii="宋体" w:hAnsi="宋体"/>
          <w:b/>
          <w:sz w:val="24"/>
          <w:szCs w:val="24"/>
        </w:rPr>
        <w:t>供货清单</w:t>
      </w:r>
    </w:p>
    <w:p>
      <w:pPr>
        <w:spacing w:line="240" w:lineRule="auto"/>
        <w:rPr>
          <w:rFonts w:ascii="宋体" w:hAnsi="宋体"/>
          <w:sz w:val="24"/>
          <w:szCs w:val="24"/>
        </w:rPr>
      </w:pPr>
      <w:r>
        <w:rPr>
          <w:rFonts w:hint="eastAsia" w:ascii="宋体" w:hAnsi="宋体"/>
          <w:sz w:val="24"/>
          <w:szCs w:val="24"/>
        </w:rPr>
        <w:t xml:space="preserve">    </w:t>
      </w:r>
    </w:p>
    <w:p>
      <w:pPr>
        <w:numPr>
          <w:ilvl w:val="1"/>
          <w:numId w:val="6"/>
        </w:numPr>
        <w:spacing w:line="240" w:lineRule="auto"/>
        <w:rPr>
          <w:rFonts w:ascii="宋体" w:hAnsi="宋体"/>
          <w:b/>
          <w:sz w:val="24"/>
          <w:szCs w:val="24"/>
        </w:rPr>
      </w:pPr>
      <w:r>
        <w:rPr>
          <w:rFonts w:hint="eastAsia" w:ascii="宋体" w:hAnsi="宋体"/>
          <w:b/>
          <w:sz w:val="24"/>
          <w:szCs w:val="24"/>
        </w:rPr>
        <w:t>付款方式与条件</w:t>
      </w:r>
    </w:p>
    <w:p>
      <w:pPr>
        <w:numPr>
          <w:ilvl w:val="0"/>
          <w:numId w:val="8"/>
        </w:numPr>
        <w:spacing w:line="240" w:lineRule="auto"/>
        <w:rPr>
          <w:rFonts w:ascii="宋体" w:hAnsi="宋体"/>
          <w:sz w:val="24"/>
          <w:szCs w:val="24"/>
        </w:rPr>
      </w:pPr>
      <w:r>
        <w:rPr>
          <w:rFonts w:hint="eastAsia" w:ascii="宋体" w:hAnsi="宋体"/>
          <w:sz w:val="24"/>
          <w:szCs w:val="24"/>
        </w:rPr>
        <w:t>货物交货付款</w:t>
      </w:r>
    </w:p>
    <w:p>
      <w:pPr>
        <w:spacing w:line="240" w:lineRule="auto"/>
        <w:rPr>
          <w:rFonts w:ascii="宋体" w:hAnsi="宋体"/>
          <w:sz w:val="24"/>
          <w:szCs w:val="24"/>
        </w:rPr>
      </w:pPr>
      <w:r>
        <w:rPr>
          <w:rFonts w:hint="eastAsia" w:ascii="宋体" w:hAnsi="宋体"/>
          <w:sz w:val="24"/>
          <w:szCs w:val="24"/>
        </w:rPr>
        <w:t xml:space="preserve">    全部货物交货并经验收合格后，甲方凭收讫货物的验收凭证和货物验收合格文件等材料以</w:t>
      </w:r>
      <w:r>
        <w:rPr>
          <w:rFonts w:hint="eastAsia" w:ascii="宋体" w:hAnsi="宋体"/>
          <w:sz w:val="24"/>
          <w:szCs w:val="24"/>
          <w:u w:val="single"/>
        </w:rPr>
        <w:t xml:space="preserve">     </w:t>
      </w:r>
      <w:r>
        <w:rPr>
          <w:rFonts w:hint="eastAsia" w:ascii="宋体" w:hAnsi="宋体"/>
          <w:sz w:val="24"/>
          <w:szCs w:val="24"/>
        </w:rPr>
        <w:t>方式向乙方支付</w:t>
      </w:r>
      <w:r>
        <w:rPr>
          <w:rFonts w:hint="eastAsia" w:ascii="宋体" w:hAnsi="宋体"/>
          <w:sz w:val="24"/>
          <w:szCs w:val="24"/>
          <w:u w:val="single"/>
        </w:rPr>
        <w:t xml:space="preserve">    %</w:t>
      </w:r>
      <w:r>
        <w:rPr>
          <w:rFonts w:hint="eastAsia" w:ascii="宋体" w:hAnsi="宋体"/>
          <w:sz w:val="24"/>
          <w:szCs w:val="24"/>
        </w:rPr>
        <w:t>的货物价款。(若乙方有支付履约保证金的，可在支付货款时予以扣除。),</w:t>
      </w:r>
      <w:r>
        <w:rPr>
          <w:rFonts w:hint="eastAsia" w:ascii="宋体" w:hAnsi="宋体" w:cs="楷体_GB2312"/>
          <w:sz w:val="24"/>
          <w:szCs w:val="24"/>
        </w:rPr>
        <w:t>系统完成安装调试验收合格、正常运行一个月后一星期内付合同总额的   %，</w:t>
      </w:r>
    </w:p>
    <w:p>
      <w:pPr>
        <w:spacing w:line="240" w:lineRule="auto"/>
        <w:rPr>
          <w:rFonts w:ascii="宋体" w:hAnsi="宋体"/>
          <w:sz w:val="24"/>
          <w:szCs w:val="24"/>
        </w:rPr>
      </w:pPr>
      <w:r>
        <w:rPr>
          <w:rFonts w:hint="eastAsia" w:ascii="宋体" w:hAnsi="宋体"/>
          <w:sz w:val="24"/>
          <w:szCs w:val="24"/>
        </w:rPr>
        <w:t xml:space="preserve">    现场交货条件下，乙方要求付款应提交下列单证和文件。</w:t>
      </w:r>
    </w:p>
    <w:p>
      <w:pPr>
        <w:numPr>
          <w:ilvl w:val="1"/>
          <w:numId w:val="9"/>
        </w:numPr>
        <w:tabs>
          <w:tab w:val="left" w:pos="0"/>
          <w:tab w:val="clear" w:pos="1320"/>
        </w:tabs>
        <w:spacing w:line="240" w:lineRule="auto"/>
        <w:ind w:left="0" w:firstLine="525"/>
        <w:rPr>
          <w:rFonts w:ascii="宋体" w:hAnsi="宋体"/>
          <w:sz w:val="24"/>
          <w:szCs w:val="24"/>
        </w:rPr>
      </w:pPr>
      <w:r>
        <w:rPr>
          <w:rFonts w:hint="eastAsia" w:ascii="宋体" w:hAnsi="宋体"/>
          <w:sz w:val="24"/>
          <w:szCs w:val="24"/>
        </w:rPr>
        <w:t>金额为有关合同货物价格</w:t>
      </w:r>
      <w:r>
        <w:rPr>
          <w:rFonts w:hint="eastAsia" w:ascii="宋体" w:hAnsi="宋体"/>
          <w:sz w:val="24"/>
          <w:szCs w:val="24"/>
          <w:u w:val="single"/>
        </w:rPr>
        <w:t xml:space="preserve">      %</w:t>
      </w:r>
      <w:r>
        <w:rPr>
          <w:rFonts w:hint="eastAsia" w:ascii="宋体" w:hAnsi="宋体"/>
          <w:sz w:val="24"/>
          <w:szCs w:val="24"/>
        </w:rPr>
        <w:t>的正式发票。</w:t>
      </w:r>
    </w:p>
    <w:p>
      <w:pPr>
        <w:numPr>
          <w:ilvl w:val="1"/>
          <w:numId w:val="9"/>
        </w:numPr>
        <w:tabs>
          <w:tab w:val="left" w:pos="0"/>
          <w:tab w:val="clear" w:pos="1320"/>
        </w:tabs>
        <w:spacing w:line="240" w:lineRule="auto"/>
        <w:ind w:left="0" w:firstLine="525"/>
        <w:rPr>
          <w:rFonts w:ascii="宋体" w:hAnsi="宋体"/>
          <w:sz w:val="24"/>
          <w:szCs w:val="24"/>
        </w:rPr>
      </w:pPr>
      <w:r>
        <w:rPr>
          <w:rFonts w:hint="eastAsia" w:ascii="宋体" w:hAnsi="宋体"/>
          <w:sz w:val="24"/>
          <w:szCs w:val="24"/>
        </w:rPr>
        <w:t>生产厂家出具的货物质量合格证书。</w:t>
      </w:r>
    </w:p>
    <w:p>
      <w:pPr>
        <w:numPr>
          <w:ilvl w:val="1"/>
          <w:numId w:val="9"/>
        </w:numPr>
        <w:tabs>
          <w:tab w:val="left" w:pos="0"/>
          <w:tab w:val="clear" w:pos="1320"/>
        </w:tabs>
        <w:spacing w:line="240" w:lineRule="auto"/>
        <w:ind w:left="0" w:firstLine="525"/>
        <w:rPr>
          <w:rFonts w:ascii="宋体" w:hAnsi="宋体"/>
          <w:sz w:val="24"/>
          <w:szCs w:val="24"/>
        </w:rPr>
      </w:pPr>
      <w:r>
        <w:rPr>
          <w:rFonts w:hint="eastAsia" w:ascii="宋体" w:hAnsi="宋体"/>
          <w:sz w:val="24"/>
          <w:szCs w:val="24"/>
        </w:rPr>
        <w:t>甲方已收讫货物的验收凭证。</w:t>
      </w:r>
    </w:p>
    <w:p>
      <w:pPr>
        <w:numPr>
          <w:ilvl w:val="1"/>
          <w:numId w:val="9"/>
        </w:numPr>
        <w:tabs>
          <w:tab w:val="left" w:pos="0"/>
          <w:tab w:val="clear" w:pos="1320"/>
        </w:tabs>
        <w:spacing w:line="240" w:lineRule="auto"/>
        <w:ind w:left="0" w:firstLine="525"/>
        <w:rPr>
          <w:rFonts w:ascii="宋体" w:hAnsi="宋体"/>
          <w:sz w:val="24"/>
          <w:szCs w:val="24"/>
        </w:rPr>
      </w:pPr>
      <w:r>
        <w:rPr>
          <w:rFonts w:hint="eastAsia" w:ascii="宋体" w:hAnsi="宋体"/>
          <w:sz w:val="24"/>
          <w:szCs w:val="24"/>
        </w:rPr>
        <w:t>甲方签发的验收合格文件。</w:t>
      </w:r>
    </w:p>
    <w:p>
      <w:pPr>
        <w:numPr>
          <w:ilvl w:val="0"/>
          <w:numId w:val="8"/>
        </w:numPr>
        <w:spacing w:line="240" w:lineRule="auto"/>
        <w:rPr>
          <w:rFonts w:ascii="宋体" w:hAnsi="宋体"/>
          <w:sz w:val="24"/>
          <w:szCs w:val="24"/>
        </w:rPr>
      </w:pPr>
      <w:r>
        <w:rPr>
          <w:rFonts w:hint="eastAsia" w:ascii="宋体" w:hAnsi="宋体"/>
          <w:sz w:val="24"/>
          <w:szCs w:val="24"/>
        </w:rPr>
        <w:t>分期支付货款的，余下的货款应于</w:t>
      </w:r>
      <w:r>
        <w:rPr>
          <w:rFonts w:hint="eastAsia" w:ascii="宋体" w:hAnsi="宋体"/>
          <w:sz w:val="24"/>
          <w:szCs w:val="24"/>
          <w:u w:val="single"/>
        </w:rPr>
        <w:t xml:space="preserve">       </w:t>
      </w:r>
      <w:r>
        <w:rPr>
          <w:rFonts w:hint="eastAsia" w:ascii="宋体" w:hAnsi="宋体"/>
          <w:sz w:val="24"/>
          <w:szCs w:val="24"/>
        </w:rPr>
        <w:t>(时间)支付。</w:t>
      </w:r>
    </w:p>
    <w:p>
      <w:pPr>
        <w:numPr>
          <w:ilvl w:val="1"/>
          <w:numId w:val="6"/>
        </w:numPr>
        <w:spacing w:line="240" w:lineRule="auto"/>
        <w:rPr>
          <w:rFonts w:ascii="宋体" w:hAnsi="宋体"/>
          <w:b/>
          <w:sz w:val="24"/>
          <w:szCs w:val="24"/>
        </w:rPr>
      </w:pPr>
      <w:r>
        <w:rPr>
          <w:rFonts w:hint="eastAsia" w:ascii="宋体" w:hAnsi="宋体"/>
          <w:b/>
          <w:sz w:val="24"/>
          <w:szCs w:val="24"/>
        </w:rPr>
        <w:t>质量要求和技术标准</w:t>
      </w:r>
    </w:p>
    <w:p>
      <w:pPr>
        <w:spacing w:line="240" w:lineRule="auto"/>
        <w:ind w:firstLine="512" w:firstLineChars="200"/>
        <w:rPr>
          <w:rFonts w:ascii="宋体" w:hAnsi="宋体"/>
          <w:sz w:val="24"/>
          <w:szCs w:val="24"/>
        </w:rPr>
      </w:pPr>
      <w:r>
        <w:rPr>
          <w:rFonts w:hint="eastAsia" w:ascii="宋体" w:hAnsi="宋体"/>
          <w:sz w:val="24"/>
          <w:szCs w:val="24"/>
        </w:rPr>
        <w:t>质量条款可细分为产品质量、包装质量、技术资料质量等内容。</w:t>
      </w:r>
    </w:p>
    <w:p>
      <w:pPr>
        <w:spacing w:line="240" w:lineRule="auto"/>
        <w:ind w:firstLine="512" w:firstLineChars="200"/>
        <w:rPr>
          <w:rFonts w:ascii="宋体" w:hAnsi="宋体"/>
          <w:sz w:val="24"/>
          <w:szCs w:val="24"/>
        </w:rPr>
      </w:pPr>
      <w:r>
        <w:rPr>
          <w:rFonts w:hint="eastAsia" w:ascii="宋体" w:hAnsi="宋体"/>
          <w:sz w:val="24"/>
          <w:szCs w:val="24"/>
        </w:rPr>
        <w:t>(质量要求和技术标准应按</w:t>
      </w:r>
      <w:r>
        <w:rPr>
          <w:rFonts w:hint="eastAsia" w:ascii="宋体" w:hAnsi="宋体"/>
          <w:sz w:val="24"/>
          <w:szCs w:val="24"/>
          <w:lang w:eastAsia="zh-CN"/>
        </w:rPr>
        <w:t>谈判文件</w:t>
      </w:r>
      <w:r>
        <w:rPr>
          <w:rFonts w:hint="eastAsia" w:ascii="宋体" w:hAnsi="宋体"/>
          <w:sz w:val="24"/>
          <w:szCs w:val="24"/>
        </w:rPr>
        <w:t>要求填列。)</w:t>
      </w:r>
    </w:p>
    <w:p>
      <w:pPr>
        <w:numPr>
          <w:ilvl w:val="1"/>
          <w:numId w:val="6"/>
        </w:numPr>
        <w:spacing w:line="240" w:lineRule="auto"/>
        <w:rPr>
          <w:rFonts w:ascii="宋体" w:hAnsi="宋体"/>
          <w:b/>
          <w:sz w:val="24"/>
          <w:szCs w:val="24"/>
        </w:rPr>
      </w:pPr>
      <w:r>
        <w:rPr>
          <w:rFonts w:hint="eastAsia" w:ascii="宋体" w:hAnsi="宋体"/>
          <w:b/>
          <w:sz w:val="24"/>
          <w:szCs w:val="24"/>
        </w:rPr>
        <w:t>安装调试、技术服务、人员培训及技术资料</w:t>
      </w:r>
    </w:p>
    <w:p>
      <w:pPr>
        <w:spacing w:line="240" w:lineRule="auto"/>
        <w:rPr>
          <w:rFonts w:ascii="宋体" w:hAnsi="宋体"/>
          <w:sz w:val="24"/>
          <w:szCs w:val="24"/>
        </w:rPr>
      </w:pPr>
      <w:r>
        <w:rPr>
          <w:rFonts w:hint="eastAsia" w:ascii="宋体" w:hAnsi="宋体"/>
          <w:sz w:val="24"/>
          <w:szCs w:val="24"/>
        </w:rPr>
        <w:t>(安装调试、技术服务、人员培训及技术资料应按</w:t>
      </w:r>
      <w:r>
        <w:rPr>
          <w:rFonts w:hint="eastAsia" w:ascii="宋体" w:hAnsi="宋体"/>
          <w:sz w:val="24"/>
          <w:szCs w:val="24"/>
          <w:lang w:eastAsia="zh-CN"/>
        </w:rPr>
        <w:t>谈判文件</w:t>
      </w:r>
      <w:r>
        <w:rPr>
          <w:rFonts w:hint="eastAsia" w:ascii="宋体" w:hAnsi="宋体"/>
          <w:sz w:val="24"/>
          <w:szCs w:val="24"/>
        </w:rPr>
        <w:t>要求填列。)</w:t>
      </w:r>
    </w:p>
    <w:p>
      <w:pPr>
        <w:numPr>
          <w:ilvl w:val="1"/>
          <w:numId w:val="6"/>
        </w:numPr>
        <w:spacing w:line="240" w:lineRule="auto"/>
        <w:rPr>
          <w:rFonts w:ascii="宋体" w:hAnsi="宋体"/>
          <w:b/>
          <w:sz w:val="24"/>
          <w:szCs w:val="24"/>
        </w:rPr>
      </w:pPr>
      <w:r>
        <w:rPr>
          <w:rFonts w:hint="eastAsia" w:ascii="宋体" w:hAnsi="宋体"/>
          <w:b/>
          <w:sz w:val="24"/>
          <w:szCs w:val="24"/>
        </w:rPr>
        <w:t>验收</w:t>
      </w:r>
    </w:p>
    <w:p>
      <w:pPr>
        <w:spacing w:line="240" w:lineRule="auto"/>
        <w:ind w:firstLine="512" w:firstLineChars="200"/>
        <w:rPr>
          <w:rFonts w:ascii="宋体" w:hAnsi="宋体"/>
          <w:sz w:val="24"/>
          <w:szCs w:val="24"/>
        </w:rPr>
      </w:pPr>
      <w:r>
        <w:rPr>
          <w:rFonts w:hint="eastAsia" w:ascii="宋体" w:hAnsi="宋体"/>
          <w:sz w:val="24"/>
          <w:szCs w:val="24"/>
        </w:rPr>
        <w:t>(货物验收标准和方法应按</w:t>
      </w:r>
      <w:r>
        <w:rPr>
          <w:rFonts w:hint="eastAsia" w:ascii="宋体" w:hAnsi="宋体"/>
          <w:sz w:val="24"/>
          <w:szCs w:val="24"/>
          <w:lang w:eastAsia="zh-CN"/>
        </w:rPr>
        <w:t>谈判文件</w:t>
      </w:r>
      <w:r>
        <w:rPr>
          <w:rFonts w:hint="eastAsia" w:ascii="宋体" w:hAnsi="宋体"/>
          <w:sz w:val="24"/>
          <w:szCs w:val="24"/>
        </w:rPr>
        <w:t>要求填列。)验收结果经双方确认后，双方代表必须按规定的验收交接单上的项目对照本合同填好验收结果并签名盖章。</w:t>
      </w:r>
    </w:p>
    <w:p>
      <w:pPr>
        <w:numPr>
          <w:ilvl w:val="1"/>
          <w:numId w:val="6"/>
        </w:numPr>
        <w:spacing w:line="240" w:lineRule="auto"/>
        <w:rPr>
          <w:rFonts w:ascii="宋体" w:hAnsi="宋体"/>
          <w:b/>
          <w:sz w:val="24"/>
          <w:szCs w:val="24"/>
        </w:rPr>
      </w:pPr>
      <w:r>
        <w:rPr>
          <w:rFonts w:hint="eastAsia" w:ascii="宋体" w:hAnsi="宋体"/>
          <w:b/>
          <w:sz w:val="24"/>
          <w:szCs w:val="24"/>
        </w:rPr>
        <w:t>质量保证和售后服务：</w:t>
      </w:r>
    </w:p>
    <w:p>
      <w:pPr>
        <w:spacing w:line="240" w:lineRule="auto"/>
        <w:ind w:firstLine="512" w:firstLineChars="200"/>
        <w:rPr>
          <w:rFonts w:ascii="宋体" w:hAnsi="宋体"/>
          <w:sz w:val="24"/>
          <w:szCs w:val="24"/>
        </w:rPr>
      </w:pPr>
      <w:r>
        <w:rPr>
          <w:rFonts w:hint="eastAsia" w:ascii="宋体" w:hAnsi="宋体"/>
          <w:sz w:val="24"/>
          <w:szCs w:val="24"/>
        </w:rPr>
        <w:t>所有货物质保期要求均为货物经最终验收合格后</w:t>
      </w:r>
      <w:r>
        <w:rPr>
          <w:rFonts w:hint="eastAsia" w:ascii="宋体" w:hAnsi="宋体"/>
          <w:sz w:val="24"/>
          <w:szCs w:val="24"/>
          <w:u w:val="single"/>
        </w:rPr>
        <w:t xml:space="preserve">    </w:t>
      </w:r>
      <w:r>
        <w:rPr>
          <w:rFonts w:hint="eastAsia" w:ascii="宋体" w:hAnsi="宋体"/>
          <w:sz w:val="24"/>
          <w:szCs w:val="24"/>
        </w:rPr>
        <w:t>个月，在质量保证期内设备运行发生故障时，乙方在接到甲方故障通知后</w:t>
      </w:r>
      <w:r>
        <w:rPr>
          <w:rFonts w:hint="eastAsia" w:ascii="宋体" w:hAnsi="宋体"/>
          <w:sz w:val="24"/>
          <w:szCs w:val="24"/>
          <w:u w:val="single"/>
        </w:rPr>
        <w:t xml:space="preserve">    </w:t>
      </w:r>
      <w:r>
        <w:rPr>
          <w:rFonts w:hint="eastAsia" w:ascii="宋体" w:hAnsi="宋体"/>
          <w:sz w:val="24"/>
          <w:szCs w:val="24"/>
        </w:rPr>
        <w:t>小时内应委派专业技术人员到现场免费提供咨询、维修和更换零部件等服务，并及时填写维修报告(包括故障原因、处理情况及甲方意见等)报甲方备案。其中发生一切费用由乙方承担。</w:t>
      </w:r>
    </w:p>
    <w:p>
      <w:pPr>
        <w:spacing w:line="240" w:lineRule="auto"/>
        <w:ind w:firstLine="512" w:firstLineChars="200"/>
        <w:rPr>
          <w:rFonts w:ascii="宋体" w:hAnsi="宋体"/>
          <w:sz w:val="24"/>
          <w:szCs w:val="24"/>
        </w:rPr>
      </w:pPr>
      <w:r>
        <w:rPr>
          <w:rFonts w:hint="eastAsia" w:ascii="宋体" w:hAnsi="宋体"/>
          <w:sz w:val="24"/>
          <w:szCs w:val="24"/>
        </w:rPr>
        <w:t>质量保证期后乙方应承担以下售后服务：</w:t>
      </w:r>
      <w:r>
        <w:rPr>
          <w:rFonts w:hint="eastAsia" w:ascii="宋体" w:hAnsi="宋体"/>
          <w:sz w:val="24"/>
          <w:szCs w:val="24"/>
          <w:u w:val="single"/>
        </w:rPr>
        <w:t xml:space="preserve">                              </w:t>
      </w:r>
    </w:p>
    <w:p>
      <w:pPr>
        <w:numPr>
          <w:ilvl w:val="1"/>
          <w:numId w:val="6"/>
        </w:numPr>
        <w:spacing w:line="240" w:lineRule="auto"/>
        <w:rPr>
          <w:rFonts w:ascii="宋体" w:hAnsi="宋体"/>
          <w:b/>
          <w:sz w:val="24"/>
          <w:szCs w:val="24"/>
        </w:rPr>
      </w:pPr>
      <w:r>
        <w:rPr>
          <w:rFonts w:hint="eastAsia" w:ascii="宋体" w:hAnsi="宋体"/>
          <w:b/>
          <w:sz w:val="24"/>
          <w:szCs w:val="24"/>
        </w:rPr>
        <w:t>违约责任</w:t>
      </w:r>
    </w:p>
    <w:p>
      <w:pPr>
        <w:numPr>
          <w:ilvl w:val="2"/>
          <w:numId w:val="6"/>
        </w:numPr>
        <w:tabs>
          <w:tab w:val="left" w:pos="0"/>
          <w:tab w:val="clear" w:pos="1260"/>
        </w:tabs>
        <w:spacing w:line="240" w:lineRule="auto"/>
        <w:ind w:left="0" w:firstLine="448" w:firstLineChars="175"/>
        <w:rPr>
          <w:rFonts w:ascii="宋体" w:hAnsi="宋体"/>
          <w:sz w:val="24"/>
          <w:szCs w:val="24"/>
        </w:rPr>
      </w:pPr>
      <w:r>
        <w:rPr>
          <w:rFonts w:hint="eastAsia" w:ascii="宋体" w:hAnsi="宋体"/>
          <w:sz w:val="24"/>
          <w:szCs w:val="24"/>
        </w:rPr>
        <w:t>因乙方原因造成货物延误，每延误满一周，应向甲方支付延期交货货物总值5%的违约金。但违约金总值不超过该批(次)货物总值的20%。当乙方的某一批货物交货时间延迟超过一个月时，除应按规定向甲方支付延迟交货违约金外，甲方有权通知终止本合同并要求赔偿因此而造成的损失。</w:t>
      </w:r>
    </w:p>
    <w:p>
      <w:pPr>
        <w:numPr>
          <w:ilvl w:val="2"/>
          <w:numId w:val="6"/>
        </w:numPr>
        <w:tabs>
          <w:tab w:val="left" w:pos="0"/>
          <w:tab w:val="clear" w:pos="1260"/>
        </w:tabs>
        <w:spacing w:line="240" w:lineRule="auto"/>
        <w:ind w:left="0" w:firstLine="448" w:firstLineChars="175"/>
        <w:rPr>
          <w:rFonts w:ascii="宋体" w:hAnsi="宋体"/>
          <w:sz w:val="24"/>
          <w:szCs w:val="24"/>
        </w:rPr>
      </w:pPr>
      <w:r>
        <w:rPr>
          <w:rFonts w:hint="eastAsia" w:ascii="宋体" w:hAnsi="宋体"/>
          <w:sz w:val="24"/>
          <w:szCs w:val="24"/>
        </w:rPr>
        <w:t>当乙方发生违约时，乙方的质量合格证金或甲方未支付的货款可以作为上述违约金的一部份、由甲方直接扣抵。</w:t>
      </w:r>
    </w:p>
    <w:p>
      <w:pPr>
        <w:numPr>
          <w:ilvl w:val="1"/>
          <w:numId w:val="6"/>
        </w:numPr>
        <w:spacing w:line="240" w:lineRule="auto"/>
        <w:rPr>
          <w:rFonts w:ascii="宋体" w:hAnsi="宋体"/>
          <w:b/>
          <w:sz w:val="24"/>
          <w:szCs w:val="24"/>
        </w:rPr>
      </w:pPr>
      <w:r>
        <w:rPr>
          <w:rFonts w:hint="eastAsia" w:ascii="宋体" w:hAnsi="宋体"/>
          <w:b/>
          <w:sz w:val="24"/>
          <w:szCs w:val="24"/>
        </w:rPr>
        <w:t>违约终止合同</w:t>
      </w:r>
    </w:p>
    <w:p>
      <w:pPr>
        <w:spacing w:line="240" w:lineRule="auto"/>
        <w:ind w:firstLine="557" w:firstLineChars="218"/>
        <w:rPr>
          <w:rFonts w:ascii="宋体" w:hAnsi="宋体"/>
          <w:sz w:val="24"/>
          <w:szCs w:val="24"/>
        </w:rPr>
      </w:pPr>
      <w:r>
        <w:rPr>
          <w:rFonts w:hint="eastAsia" w:ascii="宋体" w:hAnsi="宋体"/>
          <w:sz w:val="24"/>
          <w:szCs w:val="24"/>
        </w:rPr>
        <w:t>在补救违约而采取的任何其他措施未能实现的情况下，即在甲方发出的违约通知后30天内(或经甲方书面确认的更长时间内)仍未纠正其下述任何一种违约行为，甲方有权向乙方发出书面违约通知，甲方终止本合同：</w:t>
      </w:r>
    </w:p>
    <w:p>
      <w:pPr>
        <w:numPr>
          <w:ilvl w:val="3"/>
          <w:numId w:val="6"/>
        </w:numPr>
        <w:tabs>
          <w:tab w:val="left" w:pos="420"/>
          <w:tab w:val="clear" w:pos="1680"/>
        </w:tabs>
        <w:spacing w:line="240" w:lineRule="auto"/>
        <w:ind w:left="0" w:firstLine="420"/>
        <w:rPr>
          <w:rFonts w:ascii="宋体" w:hAnsi="宋体"/>
          <w:sz w:val="24"/>
          <w:szCs w:val="24"/>
        </w:rPr>
      </w:pPr>
      <w:r>
        <w:rPr>
          <w:rFonts w:hint="eastAsia" w:ascii="宋体" w:hAnsi="宋体"/>
          <w:sz w:val="24"/>
          <w:szCs w:val="24"/>
        </w:rPr>
        <w:t>如果乙方未能在合同规定的期限内或双方另行确定的延期交货时间内交付合同约定的货物。</w:t>
      </w:r>
    </w:p>
    <w:p>
      <w:pPr>
        <w:numPr>
          <w:ilvl w:val="3"/>
          <w:numId w:val="6"/>
        </w:numPr>
        <w:tabs>
          <w:tab w:val="left" w:pos="420"/>
          <w:tab w:val="clear" w:pos="1680"/>
        </w:tabs>
        <w:spacing w:line="240" w:lineRule="auto"/>
        <w:ind w:left="0" w:firstLine="420"/>
        <w:rPr>
          <w:rFonts w:ascii="宋体" w:hAnsi="宋体"/>
          <w:sz w:val="24"/>
          <w:szCs w:val="24"/>
        </w:rPr>
      </w:pPr>
      <w:r>
        <w:rPr>
          <w:rFonts w:hint="eastAsia" w:ascii="宋体" w:hAnsi="宋体"/>
          <w:sz w:val="24"/>
          <w:szCs w:val="24"/>
        </w:rPr>
        <w:t>乙方未能履行合同项下的任何其它义务。</w:t>
      </w:r>
    </w:p>
    <w:p>
      <w:pPr>
        <w:numPr>
          <w:ilvl w:val="1"/>
          <w:numId w:val="6"/>
        </w:numPr>
        <w:spacing w:line="240" w:lineRule="auto"/>
        <w:rPr>
          <w:rFonts w:ascii="宋体" w:hAnsi="宋体"/>
          <w:b/>
          <w:sz w:val="24"/>
          <w:szCs w:val="24"/>
        </w:rPr>
      </w:pPr>
      <w:r>
        <w:rPr>
          <w:rFonts w:hint="eastAsia" w:ascii="宋体" w:hAnsi="宋体"/>
          <w:b/>
          <w:sz w:val="24"/>
          <w:szCs w:val="24"/>
        </w:rPr>
        <w:t>不可抗力</w:t>
      </w:r>
    </w:p>
    <w:p>
      <w:pPr>
        <w:spacing w:line="240" w:lineRule="auto"/>
        <w:ind w:firstLine="512" w:firstLineChars="200"/>
        <w:rPr>
          <w:rFonts w:ascii="宋体" w:hAnsi="宋体"/>
          <w:sz w:val="24"/>
          <w:szCs w:val="24"/>
        </w:rPr>
      </w:pPr>
      <w:r>
        <w:rPr>
          <w:rFonts w:hint="eastAsia" w:ascii="宋体" w:hAnsi="宋体"/>
          <w:sz w:val="24"/>
          <w:szCs w:val="24"/>
        </w:rPr>
        <w:t>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pPr>
        <w:spacing w:line="240" w:lineRule="auto"/>
        <w:ind w:firstLine="512" w:firstLineChars="200"/>
        <w:rPr>
          <w:rFonts w:ascii="宋体" w:hAnsi="宋体"/>
          <w:sz w:val="24"/>
          <w:szCs w:val="24"/>
        </w:rPr>
      </w:pPr>
      <w:r>
        <w:rPr>
          <w:rFonts w:hint="eastAsia" w:ascii="宋体" w:hAnsi="宋体"/>
          <w:sz w:val="24"/>
          <w:szCs w:val="24"/>
        </w:rPr>
        <w:t>本合同中的不可抗力指不能预见、不能避免并不能克服的客观情况。包括但不限于：自然灾害如地震、台风、洪水、火灾；政府行为、法律规定或其适用的变化或者其他任何无法预见、避免或者控制的事件。</w:t>
      </w:r>
    </w:p>
    <w:p>
      <w:pPr>
        <w:numPr>
          <w:ilvl w:val="1"/>
          <w:numId w:val="6"/>
        </w:numPr>
        <w:spacing w:line="240" w:lineRule="auto"/>
        <w:rPr>
          <w:rFonts w:ascii="宋体" w:hAnsi="宋体"/>
          <w:b/>
          <w:sz w:val="24"/>
          <w:szCs w:val="24"/>
        </w:rPr>
      </w:pPr>
      <w:r>
        <w:rPr>
          <w:rFonts w:hint="eastAsia" w:ascii="宋体" w:hAnsi="宋体"/>
          <w:b/>
          <w:sz w:val="24"/>
          <w:szCs w:val="24"/>
        </w:rPr>
        <w:t>合同纠纷处理方式：</w:t>
      </w:r>
    </w:p>
    <w:p>
      <w:pPr>
        <w:spacing w:line="240" w:lineRule="auto"/>
        <w:ind w:firstLine="512" w:firstLineChars="200"/>
        <w:rPr>
          <w:rFonts w:ascii="宋体" w:hAnsi="宋体"/>
          <w:sz w:val="24"/>
          <w:szCs w:val="24"/>
        </w:rPr>
      </w:pPr>
      <w:r>
        <w:rPr>
          <w:rFonts w:hint="eastAsia" w:ascii="宋体" w:hAnsi="宋体"/>
          <w:sz w:val="24"/>
          <w:szCs w:val="24"/>
        </w:rPr>
        <w:t>因本合同或与本合同有关的一切事项发生争议，由双方友好协商解决。协商不成的，任何一方均可选择以下方式解决：</w:t>
      </w:r>
    </w:p>
    <w:p>
      <w:pPr>
        <w:numPr>
          <w:ilvl w:val="0"/>
          <w:numId w:val="10"/>
        </w:numPr>
        <w:spacing w:line="240" w:lineRule="auto"/>
        <w:rPr>
          <w:rFonts w:ascii="宋体" w:hAnsi="宋体"/>
          <w:sz w:val="24"/>
          <w:szCs w:val="24"/>
        </w:rPr>
      </w:pPr>
      <w:r>
        <w:rPr>
          <w:rFonts w:hint="eastAsia" w:ascii="宋体" w:hAnsi="宋体"/>
          <w:sz w:val="24"/>
          <w:szCs w:val="24"/>
        </w:rPr>
        <w:t xml:space="preserve">向 </w:t>
      </w:r>
      <w:r>
        <w:rPr>
          <w:rFonts w:hint="eastAsia" w:ascii="宋体" w:hAnsi="宋体"/>
          <w:sz w:val="24"/>
          <w:szCs w:val="24"/>
          <w:u w:val="single"/>
        </w:rPr>
        <w:t xml:space="preserve">      (甲方所在地)</w:t>
      </w:r>
      <w:r>
        <w:rPr>
          <w:rFonts w:hint="eastAsia" w:ascii="宋体" w:hAnsi="宋体"/>
          <w:sz w:val="24"/>
          <w:szCs w:val="24"/>
        </w:rPr>
        <w:t>仲裁委员会申请仲裁；</w:t>
      </w:r>
    </w:p>
    <w:p>
      <w:pPr>
        <w:numPr>
          <w:ilvl w:val="0"/>
          <w:numId w:val="10"/>
        </w:numPr>
        <w:spacing w:line="240" w:lineRule="auto"/>
        <w:rPr>
          <w:rFonts w:ascii="宋体" w:hAnsi="宋体"/>
          <w:sz w:val="24"/>
          <w:szCs w:val="24"/>
        </w:rPr>
      </w:pPr>
      <w:r>
        <w:rPr>
          <w:rFonts w:hint="eastAsia" w:ascii="宋体" w:hAnsi="宋体"/>
          <w:sz w:val="24"/>
          <w:szCs w:val="24"/>
        </w:rPr>
        <w:t>向有管辖权的人民法院提起诉讼。</w:t>
      </w:r>
    </w:p>
    <w:p>
      <w:pPr>
        <w:numPr>
          <w:ilvl w:val="1"/>
          <w:numId w:val="6"/>
        </w:numPr>
        <w:spacing w:line="240" w:lineRule="auto"/>
        <w:rPr>
          <w:rFonts w:ascii="宋体" w:hAnsi="宋体"/>
          <w:b/>
          <w:sz w:val="24"/>
          <w:szCs w:val="24"/>
        </w:rPr>
      </w:pPr>
      <w:r>
        <w:rPr>
          <w:rFonts w:hint="eastAsia" w:ascii="宋体" w:hAnsi="宋体"/>
          <w:b/>
          <w:sz w:val="24"/>
          <w:szCs w:val="24"/>
        </w:rPr>
        <w:t>其他约定</w:t>
      </w:r>
    </w:p>
    <w:p>
      <w:pPr>
        <w:numPr>
          <w:ilvl w:val="0"/>
          <w:numId w:val="11"/>
        </w:numPr>
        <w:tabs>
          <w:tab w:val="left" w:pos="-105"/>
          <w:tab w:val="clear" w:pos="1387"/>
        </w:tabs>
        <w:spacing w:line="240" w:lineRule="auto"/>
        <w:ind w:left="0" w:firstLine="480"/>
        <w:rPr>
          <w:rFonts w:ascii="宋体" w:hAnsi="宋体"/>
          <w:sz w:val="24"/>
          <w:szCs w:val="24"/>
        </w:rPr>
      </w:pPr>
      <w:r>
        <w:rPr>
          <w:rFonts w:hint="eastAsia" w:ascii="宋体" w:hAnsi="宋体"/>
          <w:sz w:val="24"/>
          <w:szCs w:val="24"/>
        </w:rPr>
        <w:t>若在交付使用过程中，因乙方的质量或安装工艺等原因而造成甲方人员安全或其他损失的，乙方应承担全部赔偿责任。</w:t>
      </w:r>
    </w:p>
    <w:p>
      <w:pPr>
        <w:numPr>
          <w:ilvl w:val="0"/>
          <w:numId w:val="11"/>
        </w:numPr>
        <w:tabs>
          <w:tab w:val="left" w:pos="-105"/>
          <w:tab w:val="clear" w:pos="1387"/>
        </w:tabs>
        <w:spacing w:line="240" w:lineRule="auto"/>
        <w:ind w:left="0" w:firstLine="480"/>
        <w:rPr>
          <w:rFonts w:ascii="宋体" w:hAnsi="宋体"/>
          <w:sz w:val="24"/>
          <w:szCs w:val="24"/>
        </w:rPr>
      </w:pPr>
      <w:r>
        <w:rPr>
          <w:rFonts w:hint="eastAsia" w:ascii="宋体" w:hAnsi="宋体"/>
          <w:sz w:val="24"/>
          <w:szCs w:val="24"/>
        </w:rPr>
        <w:t>本采购项目的</w:t>
      </w:r>
      <w:r>
        <w:rPr>
          <w:rFonts w:hint="eastAsia" w:ascii="宋体" w:hAnsi="宋体"/>
          <w:sz w:val="24"/>
          <w:szCs w:val="24"/>
          <w:lang w:eastAsia="zh-CN"/>
        </w:rPr>
        <w:t>谈判文件</w:t>
      </w:r>
      <w:r>
        <w:rPr>
          <w:rFonts w:hint="eastAsia" w:ascii="宋体" w:hAnsi="宋体"/>
          <w:sz w:val="24"/>
          <w:szCs w:val="24"/>
        </w:rPr>
        <w:t>、</w:t>
      </w:r>
      <w:r>
        <w:rPr>
          <w:rFonts w:hint="eastAsia" w:ascii="宋体" w:hAnsi="宋体"/>
          <w:sz w:val="24"/>
          <w:szCs w:val="24"/>
          <w:lang w:eastAsia="zh-CN"/>
        </w:rPr>
        <w:t>供应商</w:t>
      </w:r>
      <w:r>
        <w:rPr>
          <w:rFonts w:hint="eastAsia" w:ascii="宋体" w:hAnsi="宋体"/>
          <w:sz w:val="24"/>
          <w:szCs w:val="24"/>
        </w:rPr>
        <w:t>的</w:t>
      </w:r>
      <w:r>
        <w:rPr>
          <w:rFonts w:hint="eastAsia" w:ascii="宋体" w:hAnsi="宋体"/>
          <w:sz w:val="24"/>
          <w:szCs w:val="24"/>
          <w:lang w:eastAsia="zh-CN"/>
        </w:rPr>
        <w:t>响应文件</w:t>
      </w:r>
      <w:r>
        <w:rPr>
          <w:rFonts w:hint="eastAsia" w:ascii="宋体" w:hAnsi="宋体"/>
          <w:sz w:val="24"/>
          <w:szCs w:val="24"/>
        </w:rPr>
        <w:t>以及相关的澄清确认函(如果有的话)均为本合同不可分割的一部分，与本合同具有同等法律效力。</w:t>
      </w:r>
    </w:p>
    <w:p>
      <w:pPr>
        <w:numPr>
          <w:ilvl w:val="0"/>
          <w:numId w:val="11"/>
        </w:numPr>
        <w:tabs>
          <w:tab w:val="left" w:pos="-105"/>
          <w:tab w:val="clear" w:pos="1387"/>
        </w:tabs>
        <w:spacing w:line="240" w:lineRule="auto"/>
        <w:ind w:left="0" w:firstLine="480"/>
        <w:rPr>
          <w:rFonts w:ascii="宋体" w:hAnsi="宋体"/>
          <w:sz w:val="24"/>
          <w:szCs w:val="24"/>
        </w:rPr>
      </w:pPr>
      <w:r>
        <w:rPr>
          <w:rFonts w:hint="eastAsia" w:ascii="宋体" w:hAnsi="宋体"/>
          <w:sz w:val="24"/>
          <w:szCs w:val="24"/>
        </w:rPr>
        <w:t>本合同未尽事宜，双方另行补充。</w:t>
      </w:r>
    </w:p>
    <w:p>
      <w:pPr>
        <w:numPr>
          <w:ilvl w:val="0"/>
          <w:numId w:val="11"/>
        </w:numPr>
        <w:tabs>
          <w:tab w:val="left" w:pos="-105"/>
          <w:tab w:val="clear" w:pos="1387"/>
        </w:tabs>
        <w:spacing w:line="240" w:lineRule="auto"/>
        <w:ind w:left="0" w:firstLine="480"/>
        <w:rPr>
          <w:rFonts w:ascii="宋体" w:hAnsi="宋体"/>
          <w:sz w:val="24"/>
          <w:szCs w:val="24"/>
        </w:rPr>
      </w:pPr>
      <w:r>
        <w:rPr>
          <w:rFonts w:hint="eastAsia" w:ascii="宋体" w:hAnsi="宋体"/>
          <w:sz w:val="24"/>
          <w:szCs w:val="24"/>
        </w:rPr>
        <w:t>本合同一式陆份，经双方授权代表签字并盖章后生效。甲方、乙方各执贰份，送</w:t>
      </w:r>
      <w:r>
        <w:rPr>
          <w:rFonts w:hint="eastAsia" w:ascii="宋体" w:hAnsi="宋体"/>
          <w:sz w:val="24"/>
          <w:szCs w:val="24"/>
          <w:u w:val="single"/>
        </w:rPr>
        <w:t>(</w:t>
      </w:r>
      <w:r>
        <w:rPr>
          <w:rFonts w:hint="eastAsia" w:ascii="宋体" w:hAnsi="宋体"/>
          <w:sz w:val="24"/>
          <w:szCs w:val="24"/>
          <w:u w:val="single"/>
          <w:lang w:eastAsia="zh-CN"/>
        </w:rPr>
        <w:t>谈判文件供应商</w:t>
      </w:r>
      <w:r>
        <w:rPr>
          <w:rFonts w:hint="eastAsia" w:ascii="宋体" w:hAnsi="宋体"/>
          <w:sz w:val="24"/>
          <w:szCs w:val="24"/>
          <w:u w:val="single"/>
        </w:rPr>
        <w:t xml:space="preserve">须知前附表第8项所述的招标项目行政监督部门) </w:t>
      </w:r>
      <w:r>
        <w:rPr>
          <w:rFonts w:hint="eastAsia" w:ascii="宋体" w:hAnsi="宋体"/>
          <w:sz w:val="24"/>
          <w:szCs w:val="24"/>
        </w:rPr>
        <w:t>备案一份，送招标代理人存档一份，具有同等效力。</w:t>
      </w:r>
    </w:p>
    <w:p>
      <w:pPr>
        <w:spacing w:line="240" w:lineRule="auto"/>
        <w:rPr>
          <w:rFonts w:ascii="宋体" w:hAnsi="宋体"/>
          <w:sz w:val="24"/>
          <w:szCs w:val="24"/>
        </w:rPr>
      </w:pPr>
    </w:p>
    <w:p>
      <w:pPr>
        <w:spacing w:line="240" w:lineRule="auto"/>
        <w:rPr>
          <w:rFonts w:ascii="宋体" w:hAnsi="宋体"/>
          <w:sz w:val="24"/>
          <w:szCs w:val="24"/>
        </w:rPr>
      </w:pPr>
      <w:r>
        <w:rPr>
          <w:rFonts w:hint="eastAsia" w:ascii="宋体" w:hAnsi="宋体"/>
          <w:sz w:val="24"/>
          <w:szCs w:val="24"/>
        </w:rPr>
        <w:t>甲    方：                            乙    方：</w:t>
      </w:r>
    </w:p>
    <w:p>
      <w:pPr>
        <w:spacing w:line="240" w:lineRule="auto"/>
        <w:rPr>
          <w:rFonts w:ascii="宋体" w:hAnsi="宋体"/>
          <w:sz w:val="24"/>
          <w:szCs w:val="24"/>
        </w:rPr>
      </w:pPr>
      <w:r>
        <w:rPr>
          <w:rFonts w:hint="eastAsia" w:ascii="宋体" w:hAnsi="宋体"/>
          <w:sz w:val="24"/>
          <w:szCs w:val="24"/>
        </w:rPr>
        <w:t>单位地址：                            单位地址：</w:t>
      </w:r>
    </w:p>
    <w:p>
      <w:pPr>
        <w:spacing w:line="240" w:lineRule="auto"/>
        <w:rPr>
          <w:rFonts w:ascii="宋体" w:hAnsi="宋体"/>
          <w:sz w:val="24"/>
          <w:szCs w:val="24"/>
        </w:rPr>
      </w:pPr>
      <w:r>
        <w:rPr>
          <w:rFonts w:hint="eastAsia" w:ascii="宋体" w:hAnsi="宋体"/>
          <w:sz w:val="24"/>
          <w:szCs w:val="24"/>
        </w:rPr>
        <w:t>商务代表：                            法定代表人：</w:t>
      </w:r>
    </w:p>
    <w:p>
      <w:pPr>
        <w:spacing w:line="240" w:lineRule="auto"/>
        <w:rPr>
          <w:rFonts w:ascii="宋体" w:hAnsi="宋体"/>
          <w:sz w:val="24"/>
          <w:szCs w:val="24"/>
        </w:rPr>
      </w:pPr>
      <w:r>
        <w:rPr>
          <w:rFonts w:hint="eastAsia" w:ascii="宋体" w:hAnsi="宋体"/>
          <w:sz w:val="24"/>
          <w:szCs w:val="24"/>
        </w:rPr>
        <w:t>委托代理人：                          委托代理人：</w:t>
      </w:r>
    </w:p>
    <w:p>
      <w:pPr>
        <w:spacing w:line="240" w:lineRule="auto"/>
        <w:rPr>
          <w:rFonts w:ascii="宋体" w:hAnsi="宋体"/>
          <w:sz w:val="24"/>
          <w:szCs w:val="24"/>
        </w:rPr>
      </w:pPr>
      <w:r>
        <w:rPr>
          <w:rFonts w:hint="eastAsia" w:ascii="宋体" w:hAnsi="宋体"/>
          <w:sz w:val="24"/>
          <w:szCs w:val="24"/>
        </w:rPr>
        <w:t>手机/电话：                           手机/电话：</w:t>
      </w:r>
    </w:p>
    <w:p>
      <w:pPr>
        <w:spacing w:line="240" w:lineRule="auto"/>
        <w:rPr>
          <w:rFonts w:ascii="宋体" w:hAnsi="宋体"/>
          <w:sz w:val="24"/>
          <w:szCs w:val="24"/>
        </w:rPr>
      </w:pPr>
      <w:r>
        <w:rPr>
          <w:rFonts w:hint="eastAsia" w:ascii="宋体" w:hAnsi="宋体"/>
          <w:sz w:val="24"/>
          <w:szCs w:val="24"/>
        </w:rPr>
        <w:t>开户银行：                            开户银行：</w:t>
      </w:r>
    </w:p>
    <w:p>
      <w:pPr>
        <w:spacing w:line="240" w:lineRule="auto"/>
        <w:rPr>
          <w:rFonts w:ascii="宋体" w:hAnsi="宋体"/>
          <w:sz w:val="24"/>
          <w:szCs w:val="24"/>
        </w:rPr>
      </w:pPr>
      <w:r>
        <w:rPr>
          <w:rFonts w:hint="eastAsia" w:ascii="宋体" w:hAnsi="宋体"/>
          <w:sz w:val="24"/>
          <w:szCs w:val="24"/>
        </w:rPr>
        <w:t>账    号：                            账    号：</w:t>
      </w:r>
    </w:p>
    <w:p>
      <w:pPr>
        <w:pStyle w:val="5"/>
        <w:snapToGrid w:val="0"/>
        <w:spacing w:line="240" w:lineRule="auto"/>
        <w:ind w:firstLine="0"/>
        <w:rPr>
          <w:rFonts w:ascii="宋体" w:hAnsi="宋体"/>
          <w:sz w:val="24"/>
          <w:szCs w:val="24"/>
        </w:rPr>
      </w:pPr>
    </w:p>
    <w:p>
      <w:pPr>
        <w:pStyle w:val="5"/>
        <w:snapToGrid w:val="0"/>
        <w:spacing w:line="240" w:lineRule="auto"/>
        <w:ind w:firstLine="0"/>
        <w:rPr>
          <w:rFonts w:ascii="宋体" w:hAnsi="宋体"/>
          <w:sz w:val="24"/>
          <w:szCs w:val="24"/>
        </w:rPr>
      </w:pPr>
    </w:p>
    <w:p>
      <w:pPr>
        <w:pStyle w:val="14"/>
        <w:spacing w:line="240" w:lineRule="auto"/>
        <w:ind w:firstLine="0" w:firstLineChars="0"/>
        <w:jc w:val="center"/>
        <w:rPr>
          <w:rFonts w:hint="eastAsia" w:ascii="宋体" w:hAnsi="宋体" w:eastAsia="宋体" w:cs="宋体"/>
          <w:b/>
          <w:color w:val="auto"/>
          <w:sz w:val="36"/>
          <w:szCs w:val="36"/>
        </w:rPr>
      </w:pPr>
    </w:p>
    <w:p>
      <w:pPr>
        <w:pStyle w:val="14"/>
        <w:spacing w:line="240" w:lineRule="auto"/>
        <w:ind w:firstLine="0" w:firstLineChars="0"/>
        <w:jc w:val="center"/>
        <w:rPr>
          <w:rFonts w:hint="eastAsia" w:ascii="宋体" w:hAnsi="宋体" w:eastAsia="宋体" w:cs="宋体"/>
          <w:b/>
          <w:color w:val="auto"/>
          <w:sz w:val="36"/>
          <w:szCs w:val="36"/>
        </w:rPr>
      </w:pPr>
    </w:p>
    <w:p>
      <w:pPr>
        <w:pStyle w:val="14"/>
        <w:spacing w:line="240" w:lineRule="auto"/>
        <w:ind w:firstLine="0" w:firstLineChars="0"/>
        <w:jc w:val="center"/>
        <w:rPr>
          <w:rFonts w:hint="eastAsia" w:ascii="宋体" w:hAnsi="宋体" w:eastAsia="宋体" w:cs="宋体"/>
          <w:b/>
          <w:color w:val="auto"/>
          <w:sz w:val="36"/>
          <w:szCs w:val="36"/>
        </w:rPr>
      </w:pPr>
    </w:p>
    <w:p>
      <w:pPr>
        <w:pStyle w:val="14"/>
        <w:spacing w:line="240" w:lineRule="auto"/>
        <w:ind w:firstLine="0" w:firstLineChars="0"/>
        <w:jc w:val="center"/>
        <w:rPr>
          <w:rFonts w:hint="eastAsia" w:ascii="宋体" w:hAnsi="宋体" w:eastAsia="宋体" w:cs="宋体"/>
          <w:b/>
          <w:color w:val="auto"/>
          <w:sz w:val="36"/>
          <w:szCs w:val="36"/>
        </w:rPr>
      </w:pPr>
    </w:p>
    <w:p>
      <w:pPr>
        <w:pStyle w:val="14"/>
        <w:spacing w:line="240" w:lineRule="auto"/>
        <w:ind w:firstLine="0" w:firstLineChars="0"/>
        <w:jc w:val="center"/>
        <w:rPr>
          <w:rFonts w:hint="eastAsia" w:ascii="宋体" w:hAnsi="宋体" w:eastAsia="宋体" w:cs="宋体"/>
          <w:b/>
          <w:color w:val="auto"/>
          <w:sz w:val="36"/>
          <w:szCs w:val="36"/>
        </w:rPr>
      </w:pPr>
    </w:p>
    <w:p>
      <w:pPr>
        <w:pStyle w:val="14"/>
        <w:spacing w:line="240" w:lineRule="auto"/>
        <w:ind w:firstLine="0" w:firstLineChars="0"/>
        <w:jc w:val="center"/>
        <w:rPr>
          <w:rFonts w:hint="eastAsia" w:ascii="宋体" w:hAnsi="宋体" w:eastAsia="宋体" w:cs="宋体"/>
          <w:b/>
          <w:color w:val="auto"/>
          <w:sz w:val="36"/>
          <w:szCs w:val="36"/>
        </w:rPr>
      </w:pPr>
    </w:p>
    <w:p>
      <w:pPr>
        <w:pStyle w:val="14"/>
        <w:spacing w:line="240" w:lineRule="auto"/>
        <w:ind w:firstLine="0" w:firstLineChars="0"/>
        <w:jc w:val="center"/>
        <w:rPr>
          <w:rFonts w:hint="eastAsia" w:ascii="宋体" w:hAnsi="宋体" w:eastAsia="宋体" w:cs="宋体"/>
          <w:b/>
          <w:color w:val="auto"/>
          <w:sz w:val="36"/>
          <w:szCs w:val="36"/>
        </w:rPr>
      </w:pPr>
    </w:p>
    <w:p>
      <w:pPr>
        <w:pStyle w:val="14"/>
        <w:spacing w:line="240" w:lineRule="auto"/>
        <w:ind w:firstLine="0" w:firstLineChars="0"/>
        <w:jc w:val="center"/>
        <w:rPr>
          <w:rFonts w:hint="eastAsia" w:ascii="宋体" w:hAnsi="宋体" w:eastAsia="宋体" w:cs="宋体"/>
          <w:b/>
          <w:color w:val="auto"/>
          <w:sz w:val="36"/>
          <w:szCs w:val="36"/>
        </w:rPr>
      </w:pPr>
    </w:p>
    <w:p>
      <w:pPr>
        <w:pStyle w:val="14"/>
        <w:spacing w:line="240" w:lineRule="auto"/>
        <w:ind w:firstLine="0" w:firstLineChars="0"/>
        <w:jc w:val="both"/>
        <w:rPr>
          <w:rFonts w:hint="eastAsia" w:ascii="宋体" w:hAnsi="宋体" w:eastAsia="宋体" w:cs="宋体"/>
          <w:b/>
          <w:color w:val="auto"/>
          <w:sz w:val="36"/>
          <w:szCs w:val="36"/>
        </w:rPr>
      </w:pPr>
    </w:p>
    <w:p>
      <w:pPr>
        <w:pStyle w:val="14"/>
        <w:spacing w:line="240" w:lineRule="auto"/>
        <w:ind w:firstLine="0" w:firstLineChars="0"/>
        <w:jc w:val="center"/>
        <w:rPr>
          <w:rFonts w:hint="eastAsia" w:ascii="宋体" w:hAnsi="宋体" w:eastAsia="宋体" w:cs="宋体"/>
          <w:b/>
          <w:color w:val="auto"/>
          <w:sz w:val="36"/>
          <w:szCs w:val="36"/>
        </w:rPr>
      </w:pPr>
    </w:p>
    <w:p>
      <w:pPr>
        <w:pStyle w:val="14"/>
        <w:spacing w:line="240" w:lineRule="auto"/>
        <w:ind w:firstLine="0" w:firstLineChars="0"/>
        <w:jc w:val="center"/>
        <w:rPr>
          <w:rFonts w:hint="eastAsia" w:ascii="宋体" w:hAnsi="宋体" w:eastAsia="宋体" w:cs="宋体"/>
          <w:b/>
          <w:color w:val="auto"/>
          <w:sz w:val="36"/>
          <w:szCs w:val="36"/>
        </w:rPr>
      </w:pPr>
    </w:p>
    <w:p>
      <w:pPr>
        <w:pStyle w:val="14"/>
        <w:spacing w:line="240" w:lineRule="auto"/>
        <w:ind w:firstLine="0" w:firstLineChars="0"/>
        <w:jc w:val="center"/>
        <w:rPr>
          <w:rFonts w:hint="eastAsia" w:ascii="宋体" w:hAnsi="宋体" w:eastAsia="宋体" w:cs="宋体"/>
          <w:b/>
          <w:color w:val="auto"/>
          <w:sz w:val="36"/>
          <w:szCs w:val="36"/>
        </w:rPr>
      </w:pPr>
    </w:p>
    <w:p>
      <w:pPr>
        <w:pStyle w:val="14"/>
        <w:spacing w:line="240" w:lineRule="auto"/>
        <w:ind w:firstLine="0" w:firstLineChars="0"/>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第六部分  谈判响应文件格式</w:t>
      </w:r>
    </w:p>
    <w:bookmarkEnd w:id="4"/>
    <w:p>
      <w:pPr>
        <w:jc w:val="center"/>
        <w:rPr>
          <w:rFonts w:ascii="宋体" w:hAnsi="宋体"/>
          <w:b/>
          <w:sz w:val="72"/>
        </w:rPr>
      </w:pPr>
    </w:p>
    <w:p>
      <w:pPr>
        <w:jc w:val="center"/>
        <w:rPr>
          <w:rFonts w:ascii="宋体" w:hAnsi="宋体"/>
          <w:b/>
          <w:sz w:val="72"/>
        </w:rPr>
      </w:pPr>
    </w:p>
    <w:p>
      <w:pPr>
        <w:jc w:val="center"/>
        <w:rPr>
          <w:rFonts w:ascii="宋体" w:hAnsi="宋体"/>
          <w:b/>
          <w:sz w:val="72"/>
        </w:rPr>
      </w:pPr>
      <w:r>
        <w:rPr>
          <w:rFonts w:hint="eastAsia" w:ascii="宋体" w:hAnsi="宋体"/>
          <w:b/>
          <w:sz w:val="72"/>
          <w:lang w:eastAsia="zh-CN"/>
        </w:rPr>
        <w:t>响</w:t>
      </w:r>
      <w:r>
        <w:rPr>
          <w:rFonts w:hint="eastAsia" w:ascii="宋体" w:hAnsi="宋体"/>
          <w:b/>
          <w:sz w:val="72"/>
          <w:lang w:val="en-US" w:eastAsia="zh-CN"/>
        </w:rPr>
        <w:t xml:space="preserve"> </w:t>
      </w:r>
      <w:r>
        <w:rPr>
          <w:rFonts w:hint="eastAsia" w:ascii="宋体" w:hAnsi="宋体"/>
          <w:b/>
          <w:sz w:val="72"/>
          <w:lang w:eastAsia="zh-CN"/>
        </w:rPr>
        <w:t>应</w:t>
      </w:r>
      <w:r>
        <w:rPr>
          <w:rFonts w:hint="eastAsia" w:ascii="宋体" w:hAnsi="宋体"/>
          <w:b/>
          <w:sz w:val="72"/>
        </w:rPr>
        <w:t xml:space="preserve"> 文 件</w:t>
      </w:r>
    </w:p>
    <w:p>
      <w:pPr>
        <w:jc w:val="center"/>
        <w:rPr>
          <w:rFonts w:ascii="宋体" w:hAnsi="宋体"/>
          <w:b/>
          <w:sz w:val="36"/>
        </w:rPr>
      </w:pPr>
    </w:p>
    <w:p>
      <w:pPr>
        <w:jc w:val="center"/>
        <w:rPr>
          <w:rFonts w:ascii="宋体" w:hAnsi="宋体"/>
          <w:b/>
          <w:sz w:val="36"/>
        </w:rPr>
      </w:pPr>
      <w:r>
        <w:rPr>
          <w:rFonts w:hint="eastAsia" w:ascii="宋体" w:hAnsi="宋体"/>
          <w:b/>
          <w:sz w:val="36"/>
        </w:rPr>
        <w:t>(报价部份)</w:t>
      </w:r>
    </w:p>
    <w:p>
      <w:pPr>
        <w:jc w:val="center"/>
        <w:rPr>
          <w:rFonts w:ascii="宋体" w:hAnsi="宋体"/>
          <w:b/>
          <w:sz w:val="36"/>
        </w:rPr>
      </w:pPr>
    </w:p>
    <w:p>
      <w:pPr>
        <w:ind w:firstLine="2049" w:firstLineChars="545"/>
        <w:rPr>
          <w:rFonts w:ascii="宋体" w:hAnsi="宋体"/>
          <w:b/>
          <w:sz w:val="36"/>
          <w:u w:val="single"/>
        </w:rPr>
      </w:pPr>
      <w:r>
        <w:rPr>
          <w:rFonts w:hint="eastAsia" w:ascii="宋体" w:hAnsi="宋体"/>
          <w:b/>
          <w:sz w:val="36"/>
        </w:rPr>
        <w:t>项目名称：</w:t>
      </w:r>
      <w:r>
        <w:rPr>
          <w:rFonts w:hint="eastAsia" w:ascii="宋体" w:hAnsi="宋体"/>
          <w:b/>
          <w:sz w:val="36"/>
          <w:u w:val="single"/>
        </w:rPr>
        <w:t xml:space="preserve">               </w:t>
      </w:r>
    </w:p>
    <w:p>
      <w:pPr>
        <w:ind w:firstLine="2049" w:firstLineChars="545"/>
        <w:rPr>
          <w:rFonts w:ascii="宋体" w:hAnsi="宋体"/>
          <w:b/>
          <w:sz w:val="36"/>
          <w:u w:val="single"/>
        </w:rPr>
      </w:pPr>
      <w:r>
        <w:rPr>
          <w:rFonts w:hint="eastAsia" w:ascii="宋体" w:hAnsi="宋体"/>
          <w:b/>
          <w:sz w:val="36"/>
          <w:lang w:eastAsia="zh-CN"/>
        </w:rPr>
        <w:t>项目编号</w:t>
      </w:r>
      <w:r>
        <w:rPr>
          <w:rFonts w:hint="eastAsia" w:ascii="宋体" w:hAnsi="宋体"/>
          <w:b/>
          <w:sz w:val="36"/>
        </w:rPr>
        <w:t>：</w:t>
      </w:r>
      <w:r>
        <w:rPr>
          <w:rFonts w:hint="eastAsia" w:ascii="宋体" w:hAnsi="宋体"/>
          <w:b/>
          <w:sz w:val="36"/>
          <w:u w:val="single"/>
        </w:rPr>
        <w:t xml:space="preserve">               </w:t>
      </w:r>
    </w:p>
    <w:p>
      <w:pPr>
        <w:spacing w:line="360" w:lineRule="auto"/>
        <w:jc w:val="center"/>
        <w:rPr>
          <w:rFonts w:ascii="宋体" w:hAnsi="宋体"/>
          <w:b/>
          <w:sz w:val="36"/>
        </w:rPr>
      </w:pPr>
    </w:p>
    <w:p>
      <w:pPr>
        <w:rPr>
          <w:rFonts w:ascii="宋体" w:hAnsi="宋体"/>
          <w:b/>
          <w:sz w:val="36"/>
        </w:rPr>
      </w:pPr>
    </w:p>
    <w:p>
      <w:pPr>
        <w:spacing w:line="500" w:lineRule="exact"/>
        <w:rPr>
          <w:rFonts w:ascii="宋体" w:hAnsi="宋体"/>
          <w:b/>
          <w:sz w:val="32"/>
          <w:u w:val="single"/>
        </w:rPr>
      </w:pPr>
      <w:r>
        <w:rPr>
          <w:rFonts w:hint="eastAsia" w:ascii="宋体" w:hAnsi="宋体"/>
          <w:b/>
          <w:sz w:val="32"/>
          <w:lang w:val="en-US" w:eastAsia="zh-CN"/>
        </w:rPr>
        <w:t xml:space="preserve"> </w:t>
      </w:r>
      <w:r>
        <w:rPr>
          <w:rFonts w:hint="eastAsia" w:ascii="宋体" w:hAnsi="宋体"/>
          <w:b/>
          <w:sz w:val="32"/>
        </w:rPr>
        <w:t xml:space="preserve">    </w:t>
      </w:r>
      <w:r>
        <w:rPr>
          <w:rFonts w:hint="eastAsia" w:ascii="宋体" w:hAnsi="宋体"/>
          <w:b/>
          <w:sz w:val="32"/>
          <w:lang w:eastAsia="zh-CN"/>
        </w:rPr>
        <w:t>供应商</w:t>
      </w:r>
      <w:r>
        <w:rPr>
          <w:rFonts w:hint="eastAsia" w:ascii="宋体" w:hAnsi="宋体"/>
          <w:b/>
          <w:sz w:val="32"/>
        </w:rPr>
        <w:t>名称 ：</w:t>
      </w:r>
      <w:r>
        <w:rPr>
          <w:rFonts w:hint="eastAsia" w:ascii="宋体" w:hAnsi="宋体"/>
          <w:b/>
          <w:sz w:val="32"/>
          <w:u w:val="single"/>
        </w:rPr>
        <w:t xml:space="preserve">                                </w:t>
      </w:r>
    </w:p>
    <w:p>
      <w:pPr>
        <w:spacing w:line="500" w:lineRule="exact"/>
        <w:ind w:firstLine="163" w:firstLineChars="49"/>
        <w:rPr>
          <w:rFonts w:ascii="宋体" w:hAnsi="宋体"/>
          <w:b/>
          <w:sz w:val="32"/>
          <w:u w:val="single"/>
        </w:rPr>
      </w:pPr>
      <w:r>
        <w:rPr>
          <w:rFonts w:hint="eastAsia" w:ascii="宋体" w:hAnsi="宋体"/>
          <w:b/>
          <w:sz w:val="32"/>
        </w:rPr>
        <w:t xml:space="preserve">    法定代表人姓名：</w:t>
      </w:r>
      <w:r>
        <w:rPr>
          <w:rFonts w:hint="eastAsia" w:ascii="宋体" w:hAnsi="宋体"/>
          <w:b/>
          <w:sz w:val="32"/>
          <w:u w:val="single"/>
        </w:rPr>
        <w:t xml:space="preserve">                             </w:t>
      </w:r>
    </w:p>
    <w:p>
      <w:pPr>
        <w:spacing w:line="500" w:lineRule="exact"/>
        <w:ind w:firstLine="163" w:firstLineChars="49"/>
        <w:rPr>
          <w:rFonts w:ascii="宋体" w:hAnsi="宋体"/>
          <w:b/>
          <w:sz w:val="32"/>
          <w:u w:val="single"/>
        </w:rPr>
      </w:pPr>
      <w:r>
        <w:rPr>
          <w:rFonts w:hint="eastAsia" w:ascii="宋体" w:hAnsi="宋体"/>
          <w:b/>
          <w:sz w:val="32"/>
        </w:rPr>
        <w:t xml:space="preserve">    地址：</w:t>
      </w:r>
      <w:r>
        <w:rPr>
          <w:rFonts w:hint="eastAsia" w:ascii="宋体" w:hAnsi="宋体"/>
          <w:b/>
          <w:sz w:val="32"/>
          <w:u w:val="single"/>
        </w:rPr>
        <w:t xml:space="preserve">                          </w:t>
      </w:r>
      <w:r>
        <w:rPr>
          <w:rFonts w:hint="eastAsia" w:ascii="宋体" w:hAnsi="宋体"/>
          <w:b/>
          <w:sz w:val="32"/>
        </w:rPr>
        <w:t xml:space="preserve"> 邮编：</w:t>
      </w:r>
      <w:r>
        <w:rPr>
          <w:rFonts w:hint="eastAsia" w:ascii="宋体" w:hAnsi="宋体"/>
          <w:b/>
          <w:sz w:val="32"/>
          <w:u w:val="single"/>
        </w:rPr>
        <w:t xml:space="preserve">      </w:t>
      </w:r>
    </w:p>
    <w:p>
      <w:pPr>
        <w:spacing w:line="500" w:lineRule="exact"/>
        <w:ind w:firstLine="328" w:firstLineChars="98"/>
        <w:rPr>
          <w:rFonts w:ascii="宋体" w:hAnsi="宋体"/>
          <w:b/>
          <w:sz w:val="32"/>
          <w:u w:val="single"/>
        </w:rPr>
      </w:pPr>
      <w:r>
        <w:rPr>
          <w:rFonts w:hint="eastAsia" w:ascii="宋体" w:hAnsi="宋体"/>
          <w:b/>
          <w:sz w:val="32"/>
        </w:rPr>
        <w:t xml:space="preserve">   电话：</w:t>
      </w:r>
      <w:r>
        <w:rPr>
          <w:rFonts w:hint="eastAsia" w:ascii="宋体" w:hAnsi="宋体"/>
          <w:b/>
          <w:sz w:val="32"/>
          <w:u w:val="single"/>
        </w:rPr>
        <w:t xml:space="preserve">                 </w:t>
      </w:r>
      <w:r>
        <w:rPr>
          <w:rFonts w:hint="eastAsia" w:ascii="宋体" w:hAnsi="宋体"/>
          <w:b/>
          <w:sz w:val="32"/>
        </w:rPr>
        <w:t xml:space="preserve"> 传真：</w:t>
      </w:r>
      <w:r>
        <w:rPr>
          <w:rFonts w:hint="eastAsia" w:ascii="宋体" w:hAnsi="宋体"/>
          <w:b/>
          <w:sz w:val="32"/>
          <w:u w:val="single"/>
        </w:rPr>
        <w:t xml:space="preserve">               </w:t>
      </w:r>
    </w:p>
    <w:p>
      <w:pPr>
        <w:spacing w:line="500" w:lineRule="exact"/>
        <w:ind w:firstLine="826" w:firstLineChars="246"/>
        <w:rPr>
          <w:rFonts w:ascii="宋体" w:hAnsi="宋体"/>
          <w:b/>
          <w:sz w:val="32"/>
        </w:rPr>
      </w:pPr>
      <w:r>
        <w:rPr>
          <w:rFonts w:hint="eastAsia" w:ascii="宋体" w:hAnsi="宋体"/>
          <w:b/>
          <w:sz w:val="32"/>
        </w:rPr>
        <w:t>网址：</w:t>
      </w:r>
      <w:r>
        <w:rPr>
          <w:rFonts w:hint="eastAsia" w:ascii="宋体" w:hAnsi="宋体"/>
          <w:b/>
          <w:sz w:val="32"/>
          <w:u w:val="single"/>
        </w:rPr>
        <w:t xml:space="preserve">                                       </w:t>
      </w:r>
    </w:p>
    <w:p>
      <w:pPr>
        <w:spacing w:line="500" w:lineRule="exact"/>
        <w:ind w:firstLine="826" w:firstLineChars="246"/>
        <w:rPr>
          <w:rFonts w:ascii="宋体" w:hAnsi="宋体"/>
          <w:b/>
          <w:sz w:val="32"/>
        </w:rPr>
      </w:pPr>
      <w:r>
        <w:rPr>
          <w:rFonts w:hint="eastAsia" w:ascii="宋体" w:hAnsi="宋体"/>
          <w:b/>
          <w:sz w:val="32"/>
        </w:rPr>
        <w:t>电子邮箱：</w:t>
      </w:r>
      <w:r>
        <w:rPr>
          <w:rFonts w:hint="eastAsia" w:ascii="宋体" w:hAnsi="宋体"/>
          <w:b/>
          <w:sz w:val="32"/>
          <w:u w:val="single"/>
        </w:rPr>
        <w:t xml:space="preserve">                                   </w:t>
      </w:r>
    </w:p>
    <w:p>
      <w:pPr>
        <w:spacing w:line="500" w:lineRule="exact"/>
        <w:ind w:firstLine="826" w:firstLineChars="246"/>
        <w:rPr>
          <w:rFonts w:ascii="宋体" w:hAnsi="宋体"/>
          <w:b/>
          <w:sz w:val="32"/>
          <w:u w:val="single"/>
        </w:rPr>
      </w:pPr>
      <w:r>
        <w:rPr>
          <w:rFonts w:hint="eastAsia" w:ascii="宋体" w:hAnsi="宋体"/>
          <w:b/>
          <w:sz w:val="32"/>
        </w:rPr>
        <w:t>投标代表(印刷体)：</w:t>
      </w:r>
      <w:r>
        <w:rPr>
          <w:rFonts w:hint="eastAsia" w:ascii="宋体" w:hAnsi="宋体"/>
          <w:b/>
          <w:sz w:val="32"/>
          <w:u w:val="single"/>
        </w:rPr>
        <w:t xml:space="preserve">         </w:t>
      </w:r>
      <w:r>
        <w:rPr>
          <w:rFonts w:hint="eastAsia" w:ascii="宋体" w:hAnsi="宋体"/>
          <w:b/>
          <w:sz w:val="32"/>
        </w:rPr>
        <w:t xml:space="preserve"> 签字：</w:t>
      </w:r>
      <w:r>
        <w:rPr>
          <w:rFonts w:hint="eastAsia" w:ascii="宋体" w:hAnsi="宋体"/>
          <w:b/>
          <w:sz w:val="32"/>
          <w:u w:val="single"/>
        </w:rPr>
        <w:t xml:space="preserve">          </w:t>
      </w:r>
    </w:p>
    <w:p>
      <w:pPr>
        <w:spacing w:line="500" w:lineRule="exact"/>
        <w:ind w:firstLine="826" w:firstLineChars="246"/>
        <w:rPr>
          <w:rFonts w:ascii="宋体" w:hAnsi="宋体"/>
          <w:b/>
          <w:sz w:val="32"/>
        </w:rPr>
      </w:pPr>
      <w:r>
        <w:rPr>
          <w:rFonts w:hint="eastAsia" w:ascii="宋体" w:hAnsi="宋体"/>
          <w:b/>
          <w:sz w:val="32"/>
        </w:rPr>
        <w:t>手机：</w:t>
      </w:r>
      <w:r>
        <w:rPr>
          <w:rFonts w:hint="eastAsia" w:ascii="宋体" w:hAnsi="宋体"/>
          <w:b/>
          <w:sz w:val="32"/>
          <w:u w:val="single"/>
        </w:rPr>
        <w:t xml:space="preserve">              </w:t>
      </w:r>
      <w:r>
        <w:rPr>
          <w:rFonts w:hint="eastAsia" w:ascii="宋体" w:hAnsi="宋体"/>
          <w:b/>
          <w:sz w:val="32"/>
        </w:rPr>
        <w:t xml:space="preserve">  日期 ：201</w:t>
      </w:r>
      <w:r>
        <w:rPr>
          <w:rFonts w:hint="eastAsia" w:ascii="宋体" w:hAnsi="宋体"/>
          <w:b/>
          <w:sz w:val="32"/>
          <w:u w:val="single"/>
        </w:rPr>
        <w:t xml:space="preserve">  </w:t>
      </w:r>
      <w:r>
        <w:rPr>
          <w:rFonts w:hint="eastAsia" w:ascii="宋体" w:hAnsi="宋体"/>
          <w:b/>
          <w:sz w:val="32"/>
        </w:rPr>
        <w:t>年</w:t>
      </w:r>
      <w:r>
        <w:rPr>
          <w:rFonts w:hint="eastAsia" w:ascii="宋体" w:hAnsi="宋体"/>
          <w:b/>
          <w:sz w:val="32"/>
          <w:u w:val="single"/>
        </w:rPr>
        <w:t xml:space="preserve">   </w:t>
      </w:r>
      <w:r>
        <w:rPr>
          <w:rFonts w:hint="eastAsia" w:ascii="宋体" w:hAnsi="宋体"/>
          <w:b/>
          <w:sz w:val="32"/>
        </w:rPr>
        <w:t>月</w:t>
      </w:r>
      <w:r>
        <w:rPr>
          <w:rFonts w:hint="eastAsia" w:ascii="宋体" w:hAnsi="宋体"/>
          <w:b/>
          <w:sz w:val="32"/>
          <w:u w:val="single"/>
        </w:rPr>
        <w:t xml:space="preserve">   </w:t>
      </w:r>
      <w:r>
        <w:rPr>
          <w:rFonts w:hint="eastAsia" w:ascii="宋体" w:hAnsi="宋体"/>
          <w:b/>
          <w:sz w:val="32"/>
        </w:rPr>
        <w:t>日</w:t>
      </w:r>
    </w:p>
    <w:p>
      <w:pPr>
        <w:tabs>
          <w:tab w:val="left" w:pos="5355"/>
        </w:tabs>
        <w:spacing w:line="360" w:lineRule="auto"/>
        <w:jc w:val="center"/>
        <w:outlineLvl w:val="1"/>
        <w:rPr>
          <w:rFonts w:hint="eastAsia" w:ascii="宋体" w:hAnsi="宋体"/>
          <w:b/>
          <w:sz w:val="28"/>
          <w:szCs w:val="28"/>
        </w:rPr>
      </w:pPr>
      <w:r>
        <w:rPr>
          <w:rFonts w:ascii="宋体" w:hAnsi="宋体"/>
          <w:b/>
          <w:sz w:val="28"/>
          <w:szCs w:val="28"/>
        </w:rPr>
        <w:br w:type="page"/>
      </w:r>
      <w:bookmarkStart w:id="5" w:name="_Toc384740597"/>
      <w:r>
        <w:rPr>
          <w:rFonts w:hint="eastAsia" w:ascii="宋体" w:hAnsi="宋体"/>
          <w:b/>
          <w:sz w:val="28"/>
          <w:szCs w:val="28"/>
          <w:lang w:val="en-US" w:eastAsia="zh-CN"/>
        </w:rPr>
        <w:t>报价</w:t>
      </w:r>
      <w:r>
        <w:rPr>
          <w:rFonts w:hint="eastAsia" w:ascii="宋体" w:hAnsi="宋体"/>
          <w:b/>
          <w:sz w:val="28"/>
          <w:szCs w:val="28"/>
        </w:rPr>
        <w:t>一览表</w:t>
      </w:r>
      <w:bookmarkEnd w:id="5"/>
    </w:p>
    <w:p>
      <w:pPr>
        <w:rPr>
          <w:rStyle w:val="24"/>
          <w:rFonts w:hint="eastAsia" w:hAnsi="宋体"/>
          <w:sz w:val="24"/>
        </w:rPr>
      </w:pPr>
    </w:p>
    <w:p>
      <w:pPr>
        <w:rPr>
          <w:rFonts w:hint="eastAsia" w:ascii="宋体" w:hAnsi="宋体"/>
          <w:sz w:val="24"/>
          <w:szCs w:val="24"/>
        </w:rPr>
      </w:pPr>
      <w:r>
        <w:rPr>
          <w:rFonts w:hint="eastAsia" w:ascii="宋体" w:hAnsi="宋体"/>
          <w:sz w:val="24"/>
          <w:szCs w:val="24"/>
          <w:lang w:eastAsia="zh-CN"/>
        </w:rPr>
        <w:t>项目编号</w:t>
      </w:r>
      <w:r>
        <w:rPr>
          <w:rFonts w:hint="eastAsia" w:ascii="宋体" w:hAnsi="宋体"/>
          <w:sz w:val="24"/>
          <w:szCs w:val="24"/>
        </w:rPr>
        <w:t xml:space="preserve">：            </w:t>
      </w:r>
    </w:p>
    <w:p>
      <w:pPr>
        <w:rPr>
          <w:rFonts w:hint="eastAsia" w:ascii="宋体" w:hAnsi="宋体"/>
          <w:sz w:val="24"/>
          <w:szCs w:val="24"/>
        </w:rPr>
      </w:pPr>
      <w:r>
        <w:rPr>
          <w:rFonts w:hint="eastAsia" w:ascii="宋体" w:hAnsi="宋体"/>
          <w:sz w:val="24"/>
          <w:szCs w:val="24"/>
          <w:lang w:eastAsia="zh-CN"/>
        </w:rPr>
        <w:t>供应商</w:t>
      </w:r>
      <w:r>
        <w:rPr>
          <w:rFonts w:hint="eastAsia" w:ascii="宋体" w:hAnsi="宋体"/>
          <w:sz w:val="24"/>
          <w:szCs w:val="24"/>
        </w:rPr>
        <w:t>名称：(全称并加公章)                               货币单位：元人民币</w:t>
      </w:r>
    </w:p>
    <w:tbl>
      <w:tblPr>
        <w:tblStyle w:val="17"/>
        <w:tblW w:w="9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493"/>
        <w:gridCol w:w="4294"/>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jc w:val="center"/>
        </w:trPr>
        <w:tc>
          <w:tcPr>
            <w:tcW w:w="280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r>
              <w:rPr>
                <w:rFonts w:hint="eastAsia" w:ascii="宋体" w:hAnsi="宋体"/>
                <w:sz w:val="24"/>
                <w:szCs w:val="24"/>
              </w:rPr>
              <w:t>合同包号</w:t>
            </w:r>
          </w:p>
        </w:tc>
        <w:tc>
          <w:tcPr>
            <w:tcW w:w="149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r>
              <w:rPr>
                <w:rFonts w:hint="eastAsia" w:ascii="宋体" w:hAnsi="宋体"/>
                <w:sz w:val="24"/>
                <w:szCs w:val="24"/>
              </w:rPr>
              <w:t>品目号</w:t>
            </w:r>
          </w:p>
        </w:tc>
        <w:tc>
          <w:tcPr>
            <w:tcW w:w="429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r>
              <w:rPr>
                <w:rFonts w:hint="eastAsia" w:ascii="宋体" w:hAnsi="宋体"/>
                <w:sz w:val="24"/>
                <w:szCs w:val="24"/>
              </w:rPr>
              <w:t>品目号投标总价</w:t>
            </w:r>
          </w:p>
        </w:tc>
        <w:tc>
          <w:tcPr>
            <w:tcW w:w="109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2808"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sz w:val="24"/>
                <w:szCs w:val="24"/>
                <w:lang w:eastAsia="zh-CN"/>
              </w:rPr>
            </w:pPr>
            <w:r>
              <w:rPr>
                <w:rFonts w:hint="eastAsia" w:ascii="宋体" w:hAnsi="宋体"/>
                <w:sz w:val="24"/>
                <w:szCs w:val="24"/>
                <w:lang w:val="en-US" w:eastAsia="zh-CN"/>
              </w:rPr>
              <w:t>1</w:t>
            </w:r>
          </w:p>
        </w:tc>
        <w:tc>
          <w:tcPr>
            <w:tcW w:w="149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p>
        </w:tc>
        <w:tc>
          <w:tcPr>
            <w:tcW w:w="429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2808"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p>
        </w:tc>
        <w:tc>
          <w:tcPr>
            <w:tcW w:w="149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p>
        </w:tc>
        <w:tc>
          <w:tcPr>
            <w:tcW w:w="429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p>
        </w:tc>
        <w:tc>
          <w:tcPr>
            <w:tcW w:w="1092"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280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r>
              <w:rPr>
                <w:rFonts w:hint="eastAsia" w:ascii="宋体" w:hAnsi="宋体"/>
                <w:sz w:val="24"/>
                <w:szCs w:val="24"/>
              </w:rPr>
              <w:t>合同包</w:t>
            </w:r>
            <w:r>
              <w:rPr>
                <w:rFonts w:hint="eastAsia" w:ascii="宋体" w:hAnsi="宋体"/>
                <w:sz w:val="24"/>
                <w:szCs w:val="24"/>
                <w:lang w:val="en-US" w:eastAsia="zh-CN"/>
              </w:rPr>
              <w:t>1</w:t>
            </w:r>
            <w:r>
              <w:rPr>
                <w:rFonts w:hint="eastAsia" w:ascii="宋体" w:hAnsi="宋体"/>
                <w:sz w:val="24"/>
                <w:szCs w:val="24"/>
              </w:rPr>
              <w:t>投标总价</w:t>
            </w:r>
          </w:p>
        </w:tc>
        <w:tc>
          <w:tcPr>
            <w:tcW w:w="5787"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r>
              <w:rPr>
                <w:rFonts w:hint="eastAsia" w:ascii="宋体" w:hAnsi="宋体"/>
                <w:sz w:val="24"/>
                <w:szCs w:val="24"/>
              </w:rPr>
              <w:t>(大写) 　　　　　(小写)￥：</w:t>
            </w:r>
          </w:p>
        </w:tc>
        <w:tc>
          <w:tcPr>
            <w:tcW w:w="1092"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p>
        </w:tc>
      </w:tr>
    </w:tbl>
    <w:p>
      <w:pPr>
        <w:rPr>
          <w:rFonts w:hint="eastAsia" w:ascii="宋体" w:hAnsi="宋体"/>
          <w:sz w:val="24"/>
          <w:szCs w:val="24"/>
        </w:rPr>
      </w:pPr>
    </w:p>
    <w:p>
      <w:pPr>
        <w:spacing w:line="360" w:lineRule="auto"/>
        <w:rPr>
          <w:rFonts w:hint="eastAsia" w:ascii="宋体" w:hAnsi="宋体"/>
          <w:color w:val="auto"/>
          <w:sz w:val="24"/>
        </w:rPr>
      </w:pPr>
      <w:r>
        <w:rPr>
          <w:rFonts w:hint="eastAsia" w:ascii="宋体" w:hAnsi="宋体"/>
          <w:color w:val="auto"/>
          <w:sz w:val="24"/>
        </w:rPr>
        <w:t xml:space="preserve"> 谈判人代表姓名、职务（印刷体）：_______ 谈判人代表签字：________</w:t>
      </w:r>
    </w:p>
    <w:p>
      <w:pPr>
        <w:spacing w:line="360" w:lineRule="auto"/>
        <w:rPr>
          <w:rFonts w:hint="eastAsia" w:ascii="宋体" w:hAnsi="宋体"/>
          <w:color w:val="auto"/>
          <w:sz w:val="24"/>
        </w:rPr>
      </w:pPr>
      <w:r>
        <w:rPr>
          <w:rFonts w:hint="eastAsia" w:ascii="宋体" w:hAnsi="宋体"/>
          <w:color w:val="auto"/>
          <w:sz w:val="24"/>
          <w:lang w:val="en-US" w:eastAsia="zh-CN"/>
        </w:rPr>
        <w:t xml:space="preserve"> </w:t>
      </w:r>
      <w:r>
        <w:rPr>
          <w:rFonts w:hint="eastAsia" w:ascii="宋体" w:hAnsi="宋体"/>
          <w:color w:val="auto"/>
          <w:sz w:val="24"/>
        </w:rPr>
        <w:t xml:space="preserve">谈判人名称：____________________(全称并加盖公章) </w:t>
      </w:r>
    </w:p>
    <w:p>
      <w:pPr>
        <w:spacing w:line="360" w:lineRule="auto"/>
        <w:rPr>
          <w:rFonts w:hint="eastAsia" w:ascii="宋体" w:hAnsi="宋体"/>
          <w:color w:val="auto"/>
          <w:sz w:val="24"/>
        </w:rPr>
      </w:pPr>
      <w:r>
        <w:rPr>
          <w:rFonts w:hint="eastAsia" w:ascii="宋体" w:hAnsi="宋体"/>
          <w:color w:val="auto"/>
          <w:sz w:val="24"/>
          <w:lang w:val="en-US" w:eastAsia="zh-CN"/>
        </w:rPr>
        <w:t xml:space="preserve"> </w:t>
      </w:r>
      <w:r>
        <w:rPr>
          <w:rFonts w:hint="eastAsia" w:ascii="宋体" w:hAnsi="宋体"/>
          <w:color w:val="auto"/>
          <w:sz w:val="24"/>
        </w:rPr>
        <w:t>日     期：______年____月____日</w:t>
      </w:r>
    </w:p>
    <w:p>
      <w:pPr>
        <w:rPr>
          <w:rFonts w:hint="eastAsia" w:ascii="宋体" w:hAnsi="宋体"/>
          <w:sz w:val="24"/>
          <w:szCs w:val="24"/>
        </w:rPr>
      </w:pPr>
    </w:p>
    <w:p>
      <w:pPr>
        <w:rPr>
          <w:rFonts w:hint="eastAsia" w:ascii="宋体" w:hAnsi="宋体"/>
          <w:sz w:val="24"/>
          <w:szCs w:val="24"/>
        </w:rPr>
      </w:pPr>
    </w:p>
    <w:p>
      <w:pPr>
        <w:tabs>
          <w:tab w:val="left" w:pos="5355"/>
        </w:tabs>
        <w:spacing w:line="360" w:lineRule="auto"/>
        <w:jc w:val="center"/>
        <w:outlineLvl w:val="1"/>
        <w:rPr>
          <w:rFonts w:hint="eastAsia" w:ascii="宋体" w:hAnsi="宋体"/>
          <w:b/>
          <w:sz w:val="28"/>
          <w:szCs w:val="28"/>
        </w:rPr>
      </w:pPr>
      <w:bookmarkStart w:id="6" w:name="_Toc384740598"/>
      <w:r>
        <w:rPr>
          <w:rFonts w:hint="eastAsia" w:ascii="宋体" w:hAnsi="宋体"/>
          <w:b/>
          <w:sz w:val="28"/>
          <w:szCs w:val="28"/>
        </w:rPr>
        <w:t>投标分项报价表</w:t>
      </w:r>
      <w:bookmarkEnd w:id="6"/>
    </w:p>
    <w:p>
      <w:pPr>
        <w:rPr>
          <w:rFonts w:hint="eastAsia" w:ascii="宋体" w:hAnsi="宋体"/>
          <w:sz w:val="24"/>
          <w:szCs w:val="24"/>
        </w:rPr>
      </w:pPr>
      <w:r>
        <w:rPr>
          <w:rFonts w:hint="eastAsia" w:ascii="宋体" w:hAnsi="宋体"/>
          <w:sz w:val="24"/>
          <w:szCs w:val="24"/>
          <w:lang w:eastAsia="zh-CN"/>
        </w:rPr>
        <w:t>项目编号</w:t>
      </w:r>
      <w:r>
        <w:rPr>
          <w:rFonts w:hint="eastAsia" w:ascii="宋体" w:hAnsi="宋体"/>
          <w:sz w:val="24"/>
          <w:szCs w:val="24"/>
        </w:rPr>
        <w:t>：</w:t>
      </w:r>
      <w:r>
        <w:rPr>
          <w:rFonts w:hint="eastAsia" w:ascii="宋体" w:hAnsi="宋体"/>
          <w:sz w:val="24"/>
          <w:szCs w:val="24"/>
          <w:u w:val="single"/>
        </w:rPr>
        <w:t xml:space="preserve">          </w:t>
      </w:r>
    </w:p>
    <w:p>
      <w:pPr>
        <w:rPr>
          <w:rFonts w:hint="eastAsia" w:ascii="宋体" w:hAnsi="宋体"/>
          <w:sz w:val="24"/>
          <w:szCs w:val="24"/>
        </w:rPr>
      </w:pPr>
      <w:r>
        <w:rPr>
          <w:rFonts w:hint="eastAsia" w:ascii="宋体" w:hAnsi="宋体"/>
          <w:sz w:val="24"/>
          <w:szCs w:val="24"/>
          <w:lang w:eastAsia="zh-CN"/>
        </w:rPr>
        <w:t>供应商</w:t>
      </w:r>
      <w:r>
        <w:rPr>
          <w:rFonts w:hint="eastAsia" w:ascii="宋体" w:hAnsi="宋体"/>
          <w:sz w:val="24"/>
          <w:szCs w:val="24"/>
        </w:rPr>
        <w:t>名称：</w:t>
      </w:r>
      <w:r>
        <w:rPr>
          <w:rFonts w:hint="eastAsia" w:ascii="宋体" w:hAnsi="宋体"/>
          <w:sz w:val="24"/>
          <w:szCs w:val="24"/>
          <w:u w:val="single"/>
        </w:rPr>
        <w:t xml:space="preserve">(全称并加公章)                     </w:t>
      </w:r>
      <w:r>
        <w:rPr>
          <w:rFonts w:hint="eastAsia" w:ascii="宋体" w:hAnsi="宋体"/>
          <w:sz w:val="24"/>
          <w:szCs w:val="24"/>
        </w:rPr>
        <w:t xml:space="preserve">           货币单位：元人民币</w:t>
      </w:r>
    </w:p>
    <w:tbl>
      <w:tblPr>
        <w:tblStyle w:val="17"/>
        <w:tblW w:w="9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008"/>
        <w:gridCol w:w="2202"/>
        <w:gridCol w:w="1193"/>
        <w:gridCol w:w="720"/>
        <w:gridCol w:w="1537"/>
        <w:gridCol w:w="1566"/>
        <w:gridCol w:w="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r>
              <w:rPr>
                <w:rFonts w:hint="eastAsia" w:ascii="宋体" w:hAnsi="宋体"/>
                <w:sz w:val="24"/>
                <w:szCs w:val="24"/>
              </w:rPr>
              <w:t>合同包号</w:t>
            </w:r>
          </w:p>
        </w:tc>
        <w:tc>
          <w:tcPr>
            <w:tcW w:w="100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r>
              <w:rPr>
                <w:rFonts w:hint="eastAsia" w:ascii="宋体" w:hAnsi="宋体"/>
                <w:sz w:val="24"/>
                <w:szCs w:val="24"/>
              </w:rPr>
              <w:t>品目号</w:t>
            </w:r>
          </w:p>
        </w:tc>
        <w:tc>
          <w:tcPr>
            <w:tcW w:w="220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r>
              <w:rPr>
                <w:rFonts w:hint="eastAsia" w:ascii="宋体" w:hAnsi="宋体"/>
                <w:sz w:val="24"/>
                <w:szCs w:val="24"/>
                <w:lang w:val="en-US" w:eastAsia="zh-CN"/>
              </w:rPr>
              <w:t>服务</w:t>
            </w:r>
            <w:r>
              <w:rPr>
                <w:rFonts w:hint="eastAsia" w:ascii="宋体" w:hAnsi="宋体"/>
                <w:sz w:val="24"/>
                <w:szCs w:val="24"/>
              </w:rPr>
              <w:t>名称、</w:t>
            </w:r>
            <w:r>
              <w:rPr>
                <w:rFonts w:hint="eastAsia" w:ascii="宋体" w:hAnsi="宋体"/>
                <w:sz w:val="24"/>
                <w:szCs w:val="24"/>
                <w:lang w:val="en-US" w:eastAsia="zh-CN"/>
              </w:rPr>
              <w:t>内容</w:t>
            </w:r>
          </w:p>
        </w:tc>
        <w:tc>
          <w:tcPr>
            <w:tcW w:w="119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r>
              <w:rPr>
                <w:rFonts w:hint="eastAsia" w:ascii="宋体" w:hAnsi="宋体"/>
                <w:sz w:val="24"/>
                <w:szCs w:val="24"/>
              </w:rPr>
              <w:t>数量</w:t>
            </w:r>
          </w:p>
        </w:tc>
        <w:tc>
          <w:tcPr>
            <w:tcW w:w="72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r>
              <w:rPr>
                <w:rFonts w:hint="eastAsia" w:ascii="宋体" w:hAnsi="宋体"/>
                <w:sz w:val="24"/>
                <w:szCs w:val="24"/>
              </w:rPr>
              <w:t>单位</w:t>
            </w:r>
          </w:p>
        </w:tc>
        <w:tc>
          <w:tcPr>
            <w:tcW w:w="153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r>
              <w:rPr>
                <w:rFonts w:hint="eastAsia" w:ascii="宋体" w:hAnsi="宋体"/>
                <w:sz w:val="24"/>
                <w:szCs w:val="24"/>
              </w:rPr>
              <w:t>单价</w:t>
            </w:r>
          </w:p>
        </w:tc>
        <w:tc>
          <w:tcPr>
            <w:tcW w:w="156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r>
              <w:rPr>
                <w:rFonts w:hint="eastAsia" w:ascii="宋体" w:hAnsi="宋体"/>
                <w:sz w:val="24"/>
                <w:szCs w:val="24"/>
              </w:rPr>
              <w:t>总价</w:t>
            </w:r>
          </w:p>
        </w:tc>
        <w:tc>
          <w:tcPr>
            <w:tcW w:w="51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6" w:type="dxa"/>
            <w:vMerge w:val="restart"/>
            <w:tcBorders>
              <w:top w:val="single" w:color="auto" w:sz="4" w:space="0"/>
              <w:left w:val="single" w:color="auto" w:sz="4" w:space="0"/>
              <w:right w:val="single" w:color="auto" w:sz="4" w:space="0"/>
            </w:tcBorders>
            <w:vAlign w:val="center"/>
          </w:tcPr>
          <w:p>
            <w:pPr>
              <w:rPr>
                <w:rFonts w:hint="eastAsia" w:ascii="宋体" w:hAnsi="宋体" w:eastAsia="宋体"/>
                <w:sz w:val="24"/>
                <w:szCs w:val="24"/>
                <w:lang w:val="en-US" w:eastAsia="zh-CN"/>
              </w:rPr>
            </w:pPr>
            <w:r>
              <w:rPr>
                <w:rFonts w:hint="eastAsia" w:ascii="宋体" w:hAnsi="宋体"/>
                <w:sz w:val="24"/>
                <w:szCs w:val="24"/>
                <w:lang w:val="en-US" w:eastAsia="zh-CN"/>
              </w:rPr>
              <w:t>1</w:t>
            </w:r>
          </w:p>
        </w:tc>
        <w:tc>
          <w:tcPr>
            <w:tcW w:w="1008"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olor w:val="auto"/>
                <w:sz w:val="24"/>
                <w:szCs w:val="24"/>
                <w:lang w:val="en-US" w:eastAsia="zh-CN"/>
              </w:rPr>
            </w:pPr>
          </w:p>
        </w:tc>
        <w:tc>
          <w:tcPr>
            <w:tcW w:w="220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olor w:val="auto"/>
                <w:sz w:val="24"/>
                <w:szCs w:val="24"/>
                <w:lang w:val="en-US" w:eastAsia="zh-CN"/>
              </w:rPr>
            </w:pPr>
          </w:p>
        </w:tc>
        <w:tc>
          <w:tcPr>
            <w:tcW w:w="1193"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olor w:val="auto"/>
                <w:sz w:val="24"/>
                <w:szCs w:val="24"/>
                <w:lang w:val="en-US" w:eastAsia="zh-CN"/>
              </w:rPr>
            </w:pPr>
          </w:p>
        </w:tc>
        <w:tc>
          <w:tcPr>
            <w:tcW w:w="72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olor w:val="auto"/>
                <w:sz w:val="24"/>
                <w:szCs w:val="24"/>
                <w:lang w:eastAsia="zh-CN"/>
              </w:rPr>
            </w:pPr>
          </w:p>
        </w:tc>
        <w:tc>
          <w:tcPr>
            <w:tcW w:w="1537"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olor w:val="auto"/>
                <w:sz w:val="24"/>
                <w:szCs w:val="24"/>
              </w:rPr>
            </w:pPr>
          </w:p>
        </w:tc>
        <w:tc>
          <w:tcPr>
            <w:tcW w:w="156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p>
        </w:tc>
        <w:tc>
          <w:tcPr>
            <w:tcW w:w="51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6" w:type="dxa"/>
            <w:vMerge w:val="continue"/>
            <w:tcBorders>
              <w:left w:val="single" w:color="auto" w:sz="4" w:space="0"/>
              <w:right w:val="single" w:color="auto" w:sz="4" w:space="0"/>
            </w:tcBorders>
            <w:vAlign w:val="center"/>
          </w:tcPr>
          <w:p>
            <w:pPr>
              <w:rPr>
                <w:rFonts w:hint="eastAsia" w:ascii="宋体" w:hAnsi="宋体"/>
                <w:sz w:val="24"/>
                <w:szCs w:val="24"/>
              </w:rPr>
            </w:pPr>
          </w:p>
        </w:tc>
        <w:tc>
          <w:tcPr>
            <w:tcW w:w="1008"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olor w:val="auto"/>
                <w:sz w:val="24"/>
                <w:szCs w:val="24"/>
                <w:lang w:val="en-US" w:eastAsia="zh-CN"/>
              </w:rPr>
            </w:pPr>
          </w:p>
        </w:tc>
        <w:tc>
          <w:tcPr>
            <w:tcW w:w="220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olor w:val="auto"/>
                <w:sz w:val="24"/>
                <w:szCs w:val="24"/>
                <w:lang w:eastAsia="zh-CN"/>
              </w:rPr>
            </w:pPr>
          </w:p>
        </w:tc>
        <w:tc>
          <w:tcPr>
            <w:tcW w:w="1193"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olor w:val="auto"/>
                <w:sz w:val="24"/>
                <w:szCs w:val="24"/>
                <w:lang w:val="en-US" w:eastAsia="zh-CN"/>
              </w:rPr>
            </w:pPr>
          </w:p>
        </w:tc>
        <w:tc>
          <w:tcPr>
            <w:tcW w:w="72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olor w:val="auto"/>
                <w:sz w:val="24"/>
                <w:szCs w:val="24"/>
                <w:lang w:eastAsia="zh-CN"/>
              </w:rPr>
            </w:pPr>
          </w:p>
        </w:tc>
        <w:tc>
          <w:tcPr>
            <w:tcW w:w="1537"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olor w:val="auto"/>
                <w:sz w:val="24"/>
                <w:szCs w:val="24"/>
              </w:rPr>
            </w:pPr>
          </w:p>
        </w:tc>
        <w:tc>
          <w:tcPr>
            <w:tcW w:w="156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p>
        </w:tc>
        <w:tc>
          <w:tcPr>
            <w:tcW w:w="51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6" w:type="dxa"/>
            <w:vMerge w:val="continue"/>
            <w:tcBorders>
              <w:left w:val="single" w:color="auto" w:sz="4" w:space="0"/>
              <w:right w:val="single" w:color="auto" w:sz="4" w:space="0"/>
            </w:tcBorders>
            <w:vAlign w:val="center"/>
          </w:tcPr>
          <w:p>
            <w:pPr>
              <w:rPr>
                <w:rFonts w:hint="eastAsia" w:ascii="宋体" w:hAnsi="宋体"/>
                <w:sz w:val="24"/>
                <w:szCs w:val="24"/>
              </w:rPr>
            </w:pPr>
          </w:p>
        </w:tc>
        <w:tc>
          <w:tcPr>
            <w:tcW w:w="1008"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olor w:val="auto"/>
                <w:sz w:val="24"/>
                <w:szCs w:val="24"/>
                <w:lang w:val="en-US" w:eastAsia="zh-CN"/>
              </w:rPr>
            </w:pPr>
          </w:p>
        </w:tc>
        <w:tc>
          <w:tcPr>
            <w:tcW w:w="220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olor w:val="auto"/>
                <w:sz w:val="24"/>
                <w:szCs w:val="24"/>
                <w:lang w:eastAsia="zh-CN"/>
              </w:rPr>
            </w:pPr>
          </w:p>
        </w:tc>
        <w:tc>
          <w:tcPr>
            <w:tcW w:w="1193"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olor w:val="auto"/>
                <w:sz w:val="24"/>
                <w:szCs w:val="24"/>
                <w:lang w:val="en-US" w:eastAsia="zh-CN"/>
              </w:rPr>
            </w:pPr>
          </w:p>
        </w:tc>
        <w:tc>
          <w:tcPr>
            <w:tcW w:w="72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olor w:val="auto"/>
                <w:sz w:val="24"/>
                <w:szCs w:val="24"/>
                <w:lang w:eastAsia="zh-CN"/>
              </w:rPr>
            </w:pPr>
          </w:p>
        </w:tc>
        <w:tc>
          <w:tcPr>
            <w:tcW w:w="1537"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olor w:val="auto"/>
                <w:sz w:val="24"/>
                <w:szCs w:val="24"/>
              </w:rPr>
            </w:pPr>
          </w:p>
        </w:tc>
        <w:tc>
          <w:tcPr>
            <w:tcW w:w="156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p>
        </w:tc>
        <w:tc>
          <w:tcPr>
            <w:tcW w:w="51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06" w:type="dxa"/>
            <w:vMerge w:val="continue"/>
            <w:tcBorders>
              <w:left w:val="single" w:color="auto" w:sz="4" w:space="0"/>
              <w:right w:val="single" w:color="auto" w:sz="4" w:space="0"/>
            </w:tcBorders>
            <w:vAlign w:val="center"/>
          </w:tcPr>
          <w:p>
            <w:pPr>
              <w:rPr>
                <w:rFonts w:hint="eastAsia" w:ascii="宋体" w:hAnsi="宋体"/>
                <w:sz w:val="24"/>
                <w:szCs w:val="24"/>
              </w:rPr>
            </w:pPr>
          </w:p>
        </w:tc>
        <w:tc>
          <w:tcPr>
            <w:tcW w:w="1008"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olor w:val="auto"/>
                <w:sz w:val="24"/>
                <w:szCs w:val="24"/>
                <w:lang w:val="en-US" w:eastAsia="zh-CN"/>
              </w:rPr>
            </w:pPr>
          </w:p>
        </w:tc>
        <w:tc>
          <w:tcPr>
            <w:tcW w:w="220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olor w:val="auto"/>
                <w:sz w:val="24"/>
                <w:szCs w:val="24"/>
                <w:lang w:eastAsia="zh-CN"/>
              </w:rPr>
            </w:pPr>
          </w:p>
        </w:tc>
        <w:tc>
          <w:tcPr>
            <w:tcW w:w="1193"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olor w:val="auto"/>
                <w:sz w:val="24"/>
                <w:szCs w:val="24"/>
                <w:lang w:val="en-US" w:eastAsia="zh-CN"/>
              </w:rPr>
            </w:pPr>
          </w:p>
        </w:tc>
        <w:tc>
          <w:tcPr>
            <w:tcW w:w="72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olor w:val="auto"/>
                <w:sz w:val="24"/>
                <w:szCs w:val="24"/>
              </w:rPr>
            </w:pPr>
          </w:p>
        </w:tc>
        <w:tc>
          <w:tcPr>
            <w:tcW w:w="1537"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olor w:val="auto"/>
                <w:sz w:val="24"/>
                <w:szCs w:val="24"/>
              </w:rPr>
            </w:pPr>
          </w:p>
        </w:tc>
        <w:tc>
          <w:tcPr>
            <w:tcW w:w="156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p>
        </w:tc>
        <w:tc>
          <w:tcPr>
            <w:tcW w:w="51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6" w:type="dxa"/>
            <w:vMerge w:val="continue"/>
            <w:tcBorders>
              <w:left w:val="single" w:color="auto" w:sz="4" w:space="0"/>
              <w:right w:val="single" w:color="auto" w:sz="4" w:space="0"/>
            </w:tcBorders>
            <w:vAlign w:val="center"/>
          </w:tcPr>
          <w:p>
            <w:pPr>
              <w:rPr>
                <w:rFonts w:hint="eastAsia" w:ascii="宋体" w:hAnsi="宋体"/>
                <w:sz w:val="24"/>
                <w:szCs w:val="24"/>
              </w:rPr>
            </w:pPr>
          </w:p>
        </w:tc>
        <w:tc>
          <w:tcPr>
            <w:tcW w:w="1008"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olor w:val="auto"/>
                <w:sz w:val="24"/>
                <w:szCs w:val="24"/>
                <w:lang w:val="en-US" w:eastAsia="zh-CN"/>
              </w:rPr>
            </w:pPr>
          </w:p>
        </w:tc>
        <w:tc>
          <w:tcPr>
            <w:tcW w:w="220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olor w:val="auto"/>
                <w:sz w:val="24"/>
                <w:szCs w:val="24"/>
                <w:lang w:eastAsia="zh-CN"/>
              </w:rPr>
            </w:pPr>
          </w:p>
        </w:tc>
        <w:tc>
          <w:tcPr>
            <w:tcW w:w="1193"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olor w:val="auto"/>
                <w:sz w:val="24"/>
                <w:szCs w:val="24"/>
                <w:lang w:val="en-US" w:eastAsia="zh-CN"/>
              </w:rPr>
            </w:pPr>
          </w:p>
        </w:tc>
        <w:tc>
          <w:tcPr>
            <w:tcW w:w="72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olor w:val="auto"/>
                <w:sz w:val="24"/>
                <w:szCs w:val="24"/>
                <w:lang w:eastAsia="zh-CN"/>
              </w:rPr>
            </w:pPr>
          </w:p>
        </w:tc>
        <w:tc>
          <w:tcPr>
            <w:tcW w:w="1537"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olor w:val="auto"/>
                <w:sz w:val="24"/>
                <w:szCs w:val="24"/>
              </w:rPr>
            </w:pPr>
          </w:p>
        </w:tc>
        <w:tc>
          <w:tcPr>
            <w:tcW w:w="156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p>
        </w:tc>
        <w:tc>
          <w:tcPr>
            <w:tcW w:w="51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6" w:type="dxa"/>
            <w:vMerge w:val="continue"/>
            <w:tcBorders>
              <w:left w:val="single" w:color="auto" w:sz="4" w:space="0"/>
              <w:bottom w:val="single" w:color="auto" w:sz="4" w:space="0"/>
              <w:right w:val="single" w:color="auto" w:sz="4" w:space="0"/>
            </w:tcBorders>
            <w:vAlign w:val="center"/>
          </w:tcPr>
          <w:p>
            <w:pPr>
              <w:rPr>
                <w:rFonts w:hint="eastAsia" w:ascii="宋体" w:hAnsi="宋体"/>
                <w:sz w:val="24"/>
                <w:szCs w:val="24"/>
              </w:rPr>
            </w:pPr>
          </w:p>
        </w:tc>
        <w:tc>
          <w:tcPr>
            <w:tcW w:w="1008"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olor w:val="auto"/>
                <w:sz w:val="24"/>
                <w:szCs w:val="24"/>
                <w:lang w:val="en-US" w:eastAsia="zh-CN"/>
              </w:rPr>
            </w:pPr>
          </w:p>
        </w:tc>
        <w:tc>
          <w:tcPr>
            <w:tcW w:w="220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olor w:val="auto"/>
                <w:sz w:val="24"/>
                <w:szCs w:val="24"/>
                <w:lang w:eastAsia="zh-CN"/>
              </w:rPr>
            </w:pPr>
          </w:p>
        </w:tc>
        <w:tc>
          <w:tcPr>
            <w:tcW w:w="1193"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olor w:val="auto"/>
                <w:sz w:val="24"/>
                <w:szCs w:val="24"/>
                <w:lang w:val="en-US" w:eastAsia="zh-CN"/>
              </w:rPr>
            </w:pPr>
          </w:p>
        </w:tc>
        <w:tc>
          <w:tcPr>
            <w:tcW w:w="72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olor w:val="auto"/>
                <w:sz w:val="24"/>
                <w:szCs w:val="24"/>
              </w:rPr>
            </w:pPr>
          </w:p>
        </w:tc>
        <w:tc>
          <w:tcPr>
            <w:tcW w:w="1537"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olor w:val="auto"/>
                <w:sz w:val="24"/>
                <w:szCs w:val="24"/>
              </w:rPr>
            </w:pPr>
          </w:p>
        </w:tc>
        <w:tc>
          <w:tcPr>
            <w:tcW w:w="156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p>
        </w:tc>
        <w:tc>
          <w:tcPr>
            <w:tcW w:w="51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14"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r>
              <w:rPr>
                <w:rFonts w:hint="eastAsia" w:ascii="宋体" w:hAnsi="宋体"/>
                <w:sz w:val="24"/>
                <w:szCs w:val="24"/>
              </w:rPr>
              <w:t>投标总价合计</w:t>
            </w:r>
          </w:p>
        </w:tc>
        <w:tc>
          <w:tcPr>
            <w:tcW w:w="7731" w:type="dxa"/>
            <w:gridSpan w:val="6"/>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r>
              <w:rPr>
                <w:rFonts w:hint="eastAsia" w:ascii="宋体" w:hAnsi="宋体"/>
                <w:sz w:val="24"/>
                <w:szCs w:val="24"/>
              </w:rPr>
              <w:t>大写                                   小写</w:t>
            </w:r>
          </w:p>
        </w:tc>
      </w:tr>
    </w:tbl>
    <w:p>
      <w:pPr>
        <w:rPr>
          <w:rFonts w:hint="eastAsia" w:ascii="宋体" w:hAnsi="宋体"/>
          <w:sz w:val="24"/>
          <w:szCs w:val="24"/>
        </w:rPr>
      </w:pPr>
      <w:r>
        <w:rPr>
          <w:rFonts w:hint="eastAsia" w:ascii="宋体" w:hAnsi="宋体"/>
          <w:sz w:val="24"/>
          <w:szCs w:val="24"/>
        </w:rPr>
        <w:t xml:space="preserve">    1、此表投标总价若与</w:t>
      </w:r>
      <w:r>
        <w:rPr>
          <w:rFonts w:hint="eastAsia" w:ascii="宋体" w:hAnsi="宋体"/>
          <w:sz w:val="24"/>
          <w:szCs w:val="24"/>
          <w:lang w:eastAsia="zh-CN"/>
        </w:rPr>
        <w:t>报价</w:t>
      </w:r>
      <w:r>
        <w:rPr>
          <w:rFonts w:hint="eastAsia" w:ascii="宋体" w:hAnsi="宋体"/>
          <w:sz w:val="24"/>
          <w:szCs w:val="24"/>
        </w:rPr>
        <w:t>一览表有出入，以</w:t>
      </w:r>
      <w:r>
        <w:rPr>
          <w:rFonts w:hint="eastAsia" w:ascii="宋体" w:hAnsi="宋体"/>
          <w:sz w:val="24"/>
          <w:szCs w:val="24"/>
          <w:lang w:eastAsia="zh-CN"/>
        </w:rPr>
        <w:t>报价</w:t>
      </w:r>
      <w:r>
        <w:rPr>
          <w:rFonts w:hint="eastAsia" w:ascii="宋体" w:hAnsi="宋体"/>
          <w:sz w:val="24"/>
          <w:szCs w:val="24"/>
        </w:rPr>
        <w:t>一览表总价为准。</w:t>
      </w:r>
    </w:p>
    <w:p>
      <w:pPr>
        <w:rPr>
          <w:rFonts w:hint="eastAsia"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rPr>
        <w:t>2、若未详细分项报价将被视为没有实质性响应</w:t>
      </w:r>
      <w:r>
        <w:rPr>
          <w:rFonts w:hint="eastAsia" w:ascii="宋体" w:hAnsi="宋体"/>
          <w:sz w:val="24"/>
          <w:szCs w:val="24"/>
          <w:lang w:eastAsia="zh-CN"/>
        </w:rPr>
        <w:t>谈判文件</w:t>
      </w:r>
      <w:r>
        <w:rPr>
          <w:rFonts w:hint="eastAsia" w:ascii="宋体" w:hAnsi="宋体"/>
          <w:sz w:val="24"/>
          <w:szCs w:val="24"/>
        </w:rPr>
        <w:t>。</w:t>
      </w:r>
    </w:p>
    <w:p>
      <w:pPr>
        <w:tabs>
          <w:tab w:val="left" w:pos="5355"/>
        </w:tabs>
        <w:jc w:val="center"/>
        <w:outlineLvl w:val="1"/>
        <w:rPr>
          <w:rFonts w:ascii="宋体" w:hAnsi="宋体"/>
          <w:b/>
          <w:sz w:val="28"/>
          <w:szCs w:val="28"/>
        </w:rPr>
      </w:pPr>
      <w:r>
        <w:rPr>
          <w:rFonts w:hint="eastAsia" w:ascii="宋体" w:hAnsi="宋体"/>
          <w:sz w:val="24"/>
          <w:szCs w:val="24"/>
          <w:lang w:eastAsia="zh-CN"/>
        </w:rPr>
        <w:t>供应商</w:t>
      </w:r>
      <w:r>
        <w:rPr>
          <w:rFonts w:hint="eastAsia" w:ascii="宋体" w:hAnsi="宋体"/>
          <w:sz w:val="24"/>
          <w:szCs w:val="24"/>
        </w:rPr>
        <w:t>代表签名：</w:t>
      </w:r>
      <w:r>
        <w:rPr>
          <w:rFonts w:hint="eastAsia" w:ascii="宋体" w:hAnsi="宋体"/>
          <w:sz w:val="24"/>
          <w:szCs w:val="24"/>
          <w:u w:val="single"/>
        </w:rPr>
        <w:t xml:space="preserve">              </w:t>
      </w:r>
    </w:p>
    <w:p>
      <w:pPr>
        <w:tabs>
          <w:tab w:val="left" w:pos="5355"/>
        </w:tabs>
        <w:spacing w:line="360" w:lineRule="auto"/>
        <w:jc w:val="center"/>
        <w:outlineLvl w:val="1"/>
        <w:rPr>
          <w:rFonts w:hint="eastAsia" w:ascii="宋体" w:hAnsi="宋体"/>
          <w:b/>
          <w:sz w:val="28"/>
          <w:szCs w:val="28"/>
        </w:rPr>
      </w:pPr>
    </w:p>
    <w:p>
      <w:pPr>
        <w:tabs>
          <w:tab w:val="left" w:pos="5355"/>
        </w:tabs>
        <w:spacing w:line="360" w:lineRule="auto"/>
        <w:jc w:val="center"/>
        <w:outlineLvl w:val="1"/>
        <w:rPr>
          <w:rFonts w:hint="eastAsia" w:ascii="宋体" w:hAnsi="宋体"/>
          <w:b/>
          <w:sz w:val="28"/>
          <w:szCs w:val="28"/>
        </w:rPr>
      </w:pPr>
    </w:p>
    <w:p>
      <w:pPr>
        <w:tabs>
          <w:tab w:val="left" w:pos="5355"/>
        </w:tabs>
        <w:spacing w:line="360" w:lineRule="auto"/>
        <w:jc w:val="center"/>
        <w:outlineLvl w:val="1"/>
        <w:rPr>
          <w:rFonts w:hint="eastAsia" w:ascii="宋体" w:hAnsi="宋体"/>
          <w:b/>
          <w:sz w:val="28"/>
          <w:szCs w:val="28"/>
        </w:rPr>
      </w:pPr>
    </w:p>
    <w:p>
      <w:pPr>
        <w:spacing w:line="360" w:lineRule="auto"/>
        <w:rPr>
          <w:rFonts w:hint="eastAsia" w:ascii="宋体" w:hAnsi="宋体"/>
          <w:color w:val="auto"/>
          <w:lang w:val="en-US" w:eastAsia="zh-CN"/>
        </w:rPr>
      </w:pPr>
      <w:r>
        <w:rPr>
          <w:rFonts w:hint="eastAsia" w:ascii="宋体" w:hAnsi="宋体"/>
          <w:color w:val="auto"/>
          <w:lang w:val="en-US" w:eastAsia="zh-CN"/>
        </w:rPr>
        <w:t xml:space="preserve">               </w:t>
      </w:r>
    </w:p>
    <w:p>
      <w:pPr>
        <w:spacing w:line="360" w:lineRule="auto"/>
        <w:ind w:firstLine="2048" w:firstLineChars="800"/>
        <w:rPr>
          <w:rFonts w:hint="eastAsia" w:ascii="宋体" w:hAnsi="宋体" w:cs="Arial"/>
          <w:b/>
          <w:color w:val="auto"/>
          <w:sz w:val="24"/>
        </w:rPr>
      </w:pPr>
      <w:r>
        <w:rPr>
          <w:rFonts w:hint="eastAsia" w:ascii="宋体" w:hAnsi="宋体" w:cs="Arial"/>
          <w:b/>
          <w:color w:val="auto"/>
          <w:sz w:val="24"/>
          <w:lang w:val="en-US" w:eastAsia="zh-CN"/>
        </w:rPr>
        <w:t>二次</w:t>
      </w:r>
      <w:r>
        <w:rPr>
          <w:rFonts w:hint="eastAsia" w:ascii="宋体" w:hAnsi="宋体" w:cs="Arial"/>
          <w:b/>
          <w:color w:val="auto"/>
          <w:sz w:val="24"/>
        </w:rPr>
        <w:t>报价一览表</w:t>
      </w:r>
      <w:r>
        <w:rPr>
          <w:rFonts w:hint="eastAsia" w:ascii="宋体" w:hAnsi="宋体" w:cs="Arial"/>
          <w:b/>
          <w:color w:val="auto"/>
          <w:sz w:val="24"/>
          <w:lang w:val="en-US" w:eastAsia="zh-CN"/>
        </w:rPr>
        <w:t xml:space="preserve">  </w:t>
      </w:r>
      <w:r>
        <w:rPr>
          <w:rFonts w:hint="eastAsia" w:ascii="宋体" w:hAnsi="宋体" w:cs="Arial"/>
          <w:b/>
          <w:color w:val="auto"/>
          <w:sz w:val="24"/>
        </w:rPr>
        <w:t>（格式、可按实际要求自行调整）</w:t>
      </w:r>
    </w:p>
    <w:p>
      <w:pPr>
        <w:spacing w:line="360" w:lineRule="auto"/>
        <w:rPr>
          <w:rFonts w:hint="eastAsia" w:ascii="宋体" w:hAnsi="宋体" w:cs="Arial"/>
          <w:b/>
          <w:color w:val="auto"/>
          <w:sz w:val="24"/>
        </w:rPr>
      </w:pPr>
    </w:p>
    <w:p>
      <w:pPr>
        <w:rPr>
          <w:rFonts w:hint="eastAsia" w:ascii="宋体" w:hAnsi="宋体"/>
          <w:sz w:val="24"/>
          <w:szCs w:val="24"/>
        </w:rPr>
      </w:pPr>
      <w:r>
        <w:rPr>
          <w:rFonts w:hint="eastAsia" w:ascii="宋体" w:hAnsi="宋体"/>
          <w:sz w:val="24"/>
          <w:szCs w:val="24"/>
          <w:lang w:eastAsia="zh-CN"/>
        </w:rPr>
        <w:t>项目编号</w:t>
      </w:r>
      <w:r>
        <w:rPr>
          <w:rFonts w:hint="eastAsia" w:ascii="宋体" w:hAnsi="宋体"/>
          <w:sz w:val="24"/>
          <w:szCs w:val="24"/>
        </w:rPr>
        <w:t xml:space="preserve">：            </w:t>
      </w:r>
    </w:p>
    <w:p>
      <w:pPr>
        <w:rPr>
          <w:rFonts w:hint="eastAsia" w:ascii="宋体" w:hAnsi="宋体"/>
          <w:sz w:val="24"/>
          <w:szCs w:val="24"/>
        </w:rPr>
      </w:pPr>
      <w:r>
        <w:rPr>
          <w:rFonts w:hint="eastAsia" w:ascii="宋体" w:hAnsi="宋体"/>
          <w:sz w:val="24"/>
          <w:szCs w:val="24"/>
          <w:lang w:eastAsia="zh-CN"/>
        </w:rPr>
        <w:t>供应商</w:t>
      </w:r>
      <w:r>
        <w:rPr>
          <w:rFonts w:hint="eastAsia" w:ascii="宋体" w:hAnsi="宋体"/>
          <w:sz w:val="24"/>
          <w:szCs w:val="24"/>
        </w:rPr>
        <w:t>名称：(全称并加公章)                               货币单位：元人民币</w:t>
      </w:r>
    </w:p>
    <w:tbl>
      <w:tblPr>
        <w:tblStyle w:val="17"/>
        <w:tblW w:w="9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493"/>
        <w:gridCol w:w="4294"/>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jc w:val="center"/>
        </w:trPr>
        <w:tc>
          <w:tcPr>
            <w:tcW w:w="280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r>
              <w:rPr>
                <w:rFonts w:hint="eastAsia" w:ascii="宋体" w:hAnsi="宋体"/>
                <w:sz w:val="24"/>
                <w:szCs w:val="24"/>
              </w:rPr>
              <w:t>合同包号</w:t>
            </w:r>
          </w:p>
        </w:tc>
        <w:tc>
          <w:tcPr>
            <w:tcW w:w="149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r>
              <w:rPr>
                <w:rFonts w:hint="eastAsia" w:ascii="宋体" w:hAnsi="宋体"/>
                <w:sz w:val="24"/>
                <w:szCs w:val="24"/>
              </w:rPr>
              <w:t>品目号</w:t>
            </w:r>
          </w:p>
        </w:tc>
        <w:tc>
          <w:tcPr>
            <w:tcW w:w="429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r>
              <w:rPr>
                <w:rFonts w:hint="eastAsia" w:ascii="宋体" w:hAnsi="宋体"/>
                <w:sz w:val="24"/>
                <w:szCs w:val="24"/>
              </w:rPr>
              <w:t>品目号投标总价</w:t>
            </w:r>
          </w:p>
        </w:tc>
        <w:tc>
          <w:tcPr>
            <w:tcW w:w="109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2808"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sz w:val="24"/>
                <w:szCs w:val="24"/>
                <w:lang w:eastAsia="zh-CN"/>
              </w:rPr>
            </w:pPr>
            <w:r>
              <w:rPr>
                <w:rFonts w:hint="eastAsia" w:ascii="宋体" w:hAnsi="宋体"/>
                <w:sz w:val="24"/>
                <w:szCs w:val="24"/>
                <w:lang w:val="en-US" w:eastAsia="zh-CN"/>
              </w:rPr>
              <w:t>1</w:t>
            </w:r>
          </w:p>
        </w:tc>
        <w:tc>
          <w:tcPr>
            <w:tcW w:w="149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p>
        </w:tc>
        <w:tc>
          <w:tcPr>
            <w:tcW w:w="429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2808"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p>
        </w:tc>
        <w:tc>
          <w:tcPr>
            <w:tcW w:w="149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p>
        </w:tc>
        <w:tc>
          <w:tcPr>
            <w:tcW w:w="429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p>
        </w:tc>
        <w:tc>
          <w:tcPr>
            <w:tcW w:w="1092"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280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r>
              <w:rPr>
                <w:rFonts w:hint="eastAsia" w:ascii="宋体" w:hAnsi="宋体"/>
                <w:sz w:val="24"/>
                <w:szCs w:val="24"/>
              </w:rPr>
              <w:t>合同包</w:t>
            </w:r>
            <w:r>
              <w:rPr>
                <w:rFonts w:hint="eastAsia" w:ascii="宋体" w:hAnsi="宋体"/>
                <w:sz w:val="24"/>
                <w:szCs w:val="24"/>
                <w:lang w:val="en-US" w:eastAsia="zh-CN"/>
              </w:rPr>
              <w:t>1</w:t>
            </w:r>
            <w:r>
              <w:rPr>
                <w:rFonts w:hint="eastAsia" w:ascii="宋体" w:hAnsi="宋体"/>
                <w:sz w:val="24"/>
                <w:szCs w:val="24"/>
              </w:rPr>
              <w:t>投标总价</w:t>
            </w:r>
          </w:p>
        </w:tc>
        <w:tc>
          <w:tcPr>
            <w:tcW w:w="5787"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r>
              <w:rPr>
                <w:rFonts w:hint="eastAsia" w:ascii="宋体" w:hAnsi="宋体"/>
                <w:sz w:val="24"/>
                <w:szCs w:val="24"/>
              </w:rPr>
              <w:t>(大写) 　　　　　(小写)￥：</w:t>
            </w:r>
          </w:p>
        </w:tc>
        <w:tc>
          <w:tcPr>
            <w:tcW w:w="1092"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p>
        </w:tc>
      </w:tr>
    </w:tbl>
    <w:p>
      <w:pPr>
        <w:rPr>
          <w:rFonts w:hint="eastAsia" w:ascii="宋体" w:hAnsi="宋体"/>
          <w:sz w:val="24"/>
          <w:szCs w:val="24"/>
        </w:rPr>
      </w:pPr>
    </w:p>
    <w:p>
      <w:pPr>
        <w:spacing w:line="360" w:lineRule="auto"/>
        <w:rPr>
          <w:rFonts w:hint="eastAsia" w:ascii="宋体" w:hAnsi="宋体"/>
          <w:color w:val="auto"/>
          <w:sz w:val="24"/>
        </w:rPr>
      </w:pPr>
      <w:r>
        <w:rPr>
          <w:rFonts w:hint="eastAsia" w:ascii="宋体" w:hAnsi="宋体"/>
          <w:color w:val="auto"/>
          <w:sz w:val="24"/>
        </w:rPr>
        <w:t xml:space="preserve"> 谈判人代表姓名、职务（印刷体）：_______ 谈判人代表签字：________</w:t>
      </w:r>
    </w:p>
    <w:p>
      <w:pPr>
        <w:spacing w:line="360" w:lineRule="auto"/>
        <w:rPr>
          <w:rFonts w:hint="eastAsia" w:ascii="宋体" w:hAnsi="宋体"/>
          <w:color w:val="auto"/>
          <w:sz w:val="24"/>
        </w:rPr>
      </w:pPr>
      <w:r>
        <w:rPr>
          <w:rFonts w:hint="eastAsia" w:ascii="宋体" w:hAnsi="宋体"/>
          <w:color w:val="auto"/>
          <w:sz w:val="24"/>
          <w:lang w:val="en-US" w:eastAsia="zh-CN"/>
        </w:rPr>
        <w:t xml:space="preserve"> </w:t>
      </w:r>
      <w:r>
        <w:rPr>
          <w:rFonts w:hint="eastAsia" w:ascii="宋体" w:hAnsi="宋体"/>
          <w:color w:val="auto"/>
          <w:sz w:val="24"/>
        </w:rPr>
        <w:t xml:space="preserve">谈判人名称：____________________(全称并加盖公章) </w:t>
      </w:r>
    </w:p>
    <w:p>
      <w:pPr>
        <w:spacing w:line="360" w:lineRule="auto"/>
        <w:rPr>
          <w:rFonts w:hint="eastAsia" w:ascii="宋体" w:hAnsi="宋体"/>
          <w:color w:val="auto"/>
          <w:sz w:val="24"/>
        </w:rPr>
      </w:pPr>
      <w:r>
        <w:rPr>
          <w:rFonts w:hint="eastAsia" w:ascii="宋体" w:hAnsi="宋体"/>
          <w:color w:val="auto"/>
          <w:sz w:val="24"/>
          <w:lang w:val="en-US" w:eastAsia="zh-CN"/>
        </w:rPr>
        <w:t xml:space="preserve"> </w:t>
      </w:r>
      <w:r>
        <w:rPr>
          <w:rFonts w:hint="eastAsia" w:ascii="宋体" w:hAnsi="宋体"/>
          <w:color w:val="auto"/>
          <w:sz w:val="24"/>
        </w:rPr>
        <w:t>日     期：______年____月____日</w:t>
      </w:r>
    </w:p>
    <w:p>
      <w:pPr>
        <w:spacing w:line="360" w:lineRule="auto"/>
        <w:rPr>
          <w:rFonts w:hint="eastAsia" w:ascii="宋体" w:hAnsi="宋体"/>
          <w:color w:val="auto"/>
          <w:sz w:val="24"/>
        </w:rPr>
      </w:pPr>
      <w:r>
        <w:rPr>
          <w:rFonts w:hint="eastAsia" w:ascii="宋体" w:hAnsi="宋体"/>
          <w:color w:val="auto"/>
          <w:sz w:val="24"/>
        </w:rPr>
        <w:t>注：</w:t>
      </w:r>
      <w:r>
        <w:rPr>
          <w:rFonts w:hint="eastAsia" w:ascii="宋体" w:hAnsi="宋体"/>
          <w:b/>
          <w:color w:val="auto"/>
          <w:sz w:val="24"/>
        </w:rPr>
        <w:t>1、本次报价共分两轮报价，第一轮报价以谈判人递交的响应文件中的竞争性谈判报价表（报价一览表为第一轮报价），在谈判人与评标委员会谈判过程中，再有一轮报价（为第二轮报价），如谈判人自行无再提供下一轮报价，则以前一轮报价为准，以此类推。</w:t>
      </w:r>
    </w:p>
    <w:p>
      <w:pPr>
        <w:spacing w:line="360" w:lineRule="auto"/>
        <w:rPr>
          <w:rFonts w:hint="eastAsia" w:ascii="宋体" w:hAnsi="宋体"/>
          <w:color w:val="auto"/>
          <w:sz w:val="24"/>
        </w:rPr>
      </w:pPr>
      <w:r>
        <w:rPr>
          <w:rFonts w:hint="eastAsia" w:ascii="宋体" w:hAnsi="宋体"/>
          <w:color w:val="auto"/>
          <w:sz w:val="24"/>
        </w:rPr>
        <w:t>2、</w:t>
      </w:r>
      <w:r>
        <w:rPr>
          <w:rFonts w:hint="eastAsia" w:ascii="宋体" w:hAnsi="宋体"/>
          <w:b/>
          <w:color w:val="auto"/>
          <w:sz w:val="24"/>
        </w:rPr>
        <w:t>请谈判人留两份此空的表格(需有盖公章)的文件两份,以备再次报价使用。</w:t>
      </w:r>
      <w:r>
        <w:rPr>
          <w:rFonts w:hint="eastAsia" w:ascii="宋体" w:hAnsi="宋体"/>
          <w:color w:val="auto"/>
          <w:sz w:val="24"/>
        </w:rPr>
        <w:t>（多准备一份是留着因谈判人填写错误或其它原因而作备用）</w:t>
      </w:r>
    </w:p>
    <w:p>
      <w:pPr>
        <w:spacing w:line="360" w:lineRule="auto"/>
        <w:rPr>
          <w:rFonts w:hint="eastAsia" w:ascii="宋体" w:hAnsi="宋体" w:cs="宋体"/>
          <w:b/>
          <w:sz w:val="36"/>
        </w:rPr>
      </w:pPr>
      <w:r>
        <w:rPr>
          <w:rFonts w:hint="eastAsia" w:ascii="宋体" w:hAnsi="宋体"/>
          <w:color w:val="auto"/>
          <w:sz w:val="24"/>
        </w:rPr>
        <w:t>3、谈判人最终的有效报价以第两轮谈判人递交的报价表为准。</w:t>
      </w:r>
    </w:p>
    <w:p>
      <w:pPr>
        <w:rPr>
          <w:rFonts w:hint="eastAsia" w:ascii="宋体" w:hAnsi="宋体"/>
          <w:b/>
          <w:sz w:val="36"/>
        </w:rPr>
      </w:pPr>
    </w:p>
    <w:p>
      <w:pPr>
        <w:rPr>
          <w:rFonts w:hint="eastAsia" w:ascii="宋体" w:hAnsi="宋体"/>
          <w:b/>
          <w:sz w:val="36"/>
        </w:rPr>
      </w:pPr>
    </w:p>
    <w:p>
      <w:pPr>
        <w:rPr>
          <w:rFonts w:hint="eastAsia" w:ascii="宋体" w:hAnsi="宋体"/>
          <w:b/>
          <w:sz w:val="36"/>
        </w:rPr>
      </w:pPr>
    </w:p>
    <w:p>
      <w:pPr>
        <w:rPr>
          <w:rFonts w:hint="eastAsia" w:ascii="宋体" w:hAnsi="宋体"/>
          <w:b/>
          <w:sz w:val="36"/>
        </w:rPr>
      </w:pPr>
    </w:p>
    <w:p>
      <w:pPr>
        <w:rPr>
          <w:rFonts w:hint="eastAsia" w:ascii="宋体" w:hAnsi="宋体"/>
          <w:b/>
          <w:sz w:val="36"/>
        </w:rPr>
      </w:pPr>
    </w:p>
    <w:p>
      <w:pPr>
        <w:rPr>
          <w:rFonts w:hint="eastAsia" w:ascii="宋体" w:hAnsi="宋体"/>
          <w:b/>
          <w:sz w:val="36"/>
        </w:rPr>
      </w:pPr>
    </w:p>
    <w:p>
      <w:pPr>
        <w:rPr>
          <w:rFonts w:hint="eastAsia" w:ascii="宋体" w:hAnsi="宋体"/>
          <w:b/>
          <w:sz w:val="36"/>
        </w:rPr>
      </w:pPr>
    </w:p>
    <w:p>
      <w:pPr>
        <w:rPr>
          <w:rFonts w:ascii="宋体" w:hAnsi="宋体"/>
          <w:b/>
          <w:sz w:val="36"/>
        </w:rPr>
      </w:pPr>
      <w:r>
        <w:rPr>
          <w:rFonts w:hint="eastAsia" w:ascii="宋体" w:hAnsi="宋体"/>
          <w:b/>
          <w:sz w:val="36"/>
        </w:rPr>
        <w:t>封面格式</w:t>
      </w:r>
    </w:p>
    <w:p>
      <w:pPr>
        <w:jc w:val="center"/>
        <w:rPr>
          <w:rFonts w:ascii="宋体" w:hAnsi="宋体"/>
          <w:b/>
          <w:sz w:val="72"/>
        </w:rPr>
      </w:pPr>
    </w:p>
    <w:p>
      <w:pPr>
        <w:jc w:val="center"/>
        <w:rPr>
          <w:rFonts w:ascii="宋体" w:hAnsi="宋体"/>
          <w:b/>
          <w:sz w:val="72"/>
        </w:rPr>
      </w:pPr>
      <w:r>
        <w:rPr>
          <w:rFonts w:hint="eastAsia" w:ascii="宋体" w:hAnsi="宋体"/>
          <w:b/>
          <w:sz w:val="72"/>
        </w:rPr>
        <w:t>采购项目</w:t>
      </w:r>
    </w:p>
    <w:p>
      <w:pPr>
        <w:jc w:val="center"/>
        <w:rPr>
          <w:rFonts w:ascii="宋体" w:hAnsi="宋体"/>
          <w:b/>
          <w:sz w:val="72"/>
        </w:rPr>
      </w:pPr>
      <w:r>
        <w:rPr>
          <w:rFonts w:hint="eastAsia" w:ascii="宋体" w:hAnsi="宋体"/>
          <w:b/>
          <w:sz w:val="72"/>
          <w:lang w:eastAsia="zh-CN"/>
        </w:rPr>
        <w:t>响</w:t>
      </w:r>
      <w:r>
        <w:rPr>
          <w:rFonts w:hint="eastAsia" w:ascii="宋体" w:hAnsi="宋体"/>
          <w:b/>
          <w:sz w:val="72"/>
          <w:lang w:val="en-US" w:eastAsia="zh-CN"/>
        </w:rPr>
        <w:t xml:space="preserve"> </w:t>
      </w:r>
      <w:r>
        <w:rPr>
          <w:rFonts w:hint="eastAsia" w:ascii="宋体" w:hAnsi="宋体"/>
          <w:b/>
          <w:sz w:val="72"/>
          <w:lang w:eastAsia="zh-CN"/>
        </w:rPr>
        <w:t>应</w:t>
      </w:r>
      <w:r>
        <w:rPr>
          <w:rFonts w:hint="eastAsia" w:ascii="宋体" w:hAnsi="宋体"/>
          <w:b/>
          <w:sz w:val="72"/>
        </w:rPr>
        <w:t xml:space="preserve"> 文 件</w:t>
      </w:r>
    </w:p>
    <w:p>
      <w:pPr>
        <w:jc w:val="center"/>
        <w:rPr>
          <w:rFonts w:ascii="宋体" w:hAnsi="宋体"/>
          <w:b/>
          <w:sz w:val="36"/>
        </w:rPr>
      </w:pPr>
    </w:p>
    <w:p>
      <w:pPr>
        <w:jc w:val="center"/>
        <w:rPr>
          <w:rFonts w:ascii="宋体" w:hAnsi="宋体"/>
          <w:b/>
          <w:sz w:val="36"/>
        </w:rPr>
      </w:pPr>
      <w:r>
        <w:rPr>
          <w:rFonts w:hint="eastAsia" w:ascii="宋体" w:hAnsi="宋体"/>
          <w:b/>
          <w:sz w:val="36"/>
        </w:rPr>
        <w:t>(技术商务部份)</w:t>
      </w:r>
    </w:p>
    <w:p>
      <w:pPr>
        <w:ind w:firstLine="2049" w:firstLineChars="545"/>
        <w:rPr>
          <w:rFonts w:ascii="宋体" w:hAnsi="宋体"/>
          <w:b/>
          <w:sz w:val="36"/>
          <w:u w:val="single"/>
        </w:rPr>
      </w:pPr>
      <w:r>
        <w:rPr>
          <w:rFonts w:hint="eastAsia" w:ascii="宋体" w:hAnsi="宋体"/>
          <w:b/>
          <w:sz w:val="36"/>
        </w:rPr>
        <w:t>项目名称：</w:t>
      </w:r>
      <w:r>
        <w:rPr>
          <w:rFonts w:hint="eastAsia" w:ascii="宋体" w:hAnsi="宋体"/>
          <w:b/>
          <w:sz w:val="36"/>
          <w:u w:val="single"/>
        </w:rPr>
        <w:t xml:space="preserve">               </w:t>
      </w:r>
    </w:p>
    <w:p>
      <w:pPr>
        <w:ind w:firstLine="2049" w:firstLineChars="545"/>
        <w:rPr>
          <w:rFonts w:ascii="宋体" w:hAnsi="宋体"/>
          <w:b/>
          <w:sz w:val="36"/>
          <w:u w:val="single"/>
        </w:rPr>
      </w:pPr>
      <w:r>
        <w:rPr>
          <w:rFonts w:hint="eastAsia" w:ascii="宋体" w:hAnsi="宋体"/>
          <w:b/>
          <w:sz w:val="36"/>
          <w:lang w:eastAsia="zh-CN"/>
        </w:rPr>
        <w:t>项目编号</w:t>
      </w:r>
      <w:r>
        <w:rPr>
          <w:rFonts w:hint="eastAsia" w:ascii="宋体" w:hAnsi="宋体"/>
          <w:b/>
          <w:sz w:val="36"/>
        </w:rPr>
        <w:t>：</w:t>
      </w:r>
      <w:r>
        <w:rPr>
          <w:rFonts w:hint="eastAsia" w:ascii="宋体" w:hAnsi="宋体"/>
          <w:b/>
          <w:sz w:val="36"/>
          <w:u w:val="single"/>
        </w:rPr>
        <w:t xml:space="preserve">               </w:t>
      </w:r>
    </w:p>
    <w:p>
      <w:pPr>
        <w:spacing w:line="360" w:lineRule="auto"/>
        <w:jc w:val="center"/>
        <w:rPr>
          <w:rFonts w:ascii="宋体" w:hAnsi="宋体"/>
          <w:b/>
          <w:sz w:val="36"/>
        </w:rPr>
      </w:pPr>
    </w:p>
    <w:p>
      <w:pPr>
        <w:rPr>
          <w:rFonts w:ascii="宋体" w:hAnsi="宋体"/>
          <w:b/>
          <w:sz w:val="36"/>
        </w:rPr>
      </w:pPr>
    </w:p>
    <w:p>
      <w:pPr>
        <w:spacing w:line="440" w:lineRule="exact"/>
        <w:rPr>
          <w:rFonts w:ascii="宋体" w:hAnsi="宋体"/>
          <w:b/>
          <w:sz w:val="36"/>
        </w:rPr>
      </w:pPr>
    </w:p>
    <w:p>
      <w:pPr>
        <w:spacing w:line="500" w:lineRule="exact"/>
        <w:rPr>
          <w:rFonts w:ascii="宋体" w:hAnsi="宋体"/>
          <w:b/>
          <w:sz w:val="32"/>
          <w:u w:val="single"/>
        </w:rPr>
      </w:pPr>
      <w:r>
        <w:rPr>
          <w:rFonts w:hint="eastAsia" w:ascii="宋体" w:hAnsi="宋体"/>
          <w:b/>
          <w:sz w:val="32"/>
        </w:rPr>
        <w:t xml:space="preserve">     </w:t>
      </w:r>
      <w:r>
        <w:rPr>
          <w:rFonts w:hint="eastAsia" w:ascii="宋体" w:hAnsi="宋体"/>
          <w:b/>
          <w:sz w:val="32"/>
          <w:lang w:eastAsia="zh-CN"/>
        </w:rPr>
        <w:t>供应商</w:t>
      </w:r>
      <w:r>
        <w:rPr>
          <w:rFonts w:hint="eastAsia" w:ascii="宋体" w:hAnsi="宋体"/>
          <w:b/>
          <w:sz w:val="32"/>
        </w:rPr>
        <w:t>名称 ：</w:t>
      </w:r>
      <w:r>
        <w:rPr>
          <w:rFonts w:hint="eastAsia" w:ascii="宋体" w:hAnsi="宋体"/>
          <w:b/>
          <w:sz w:val="32"/>
          <w:u w:val="single"/>
        </w:rPr>
        <w:t xml:space="preserve">                                </w:t>
      </w:r>
    </w:p>
    <w:p>
      <w:pPr>
        <w:spacing w:line="500" w:lineRule="exact"/>
        <w:ind w:firstLine="163" w:firstLineChars="49"/>
        <w:rPr>
          <w:rFonts w:ascii="宋体" w:hAnsi="宋体"/>
          <w:b/>
          <w:sz w:val="32"/>
          <w:u w:val="single"/>
        </w:rPr>
      </w:pPr>
      <w:r>
        <w:rPr>
          <w:rFonts w:hint="eastAsia" w:ascii="宋体" w:hAnsi="宋体"/>
          <w:b/>
          <w:sz w:val="32"/>
        </w:rPr>
        <w:t xml:space="preserve">    法定代表人姓名：</w:t>
      </w:r>
      <w:r>
        <w:rPr>
          <w:rFonts w:hint="eastAsia" w:ascii="宋体" w:hAnsi="宋体"/>
          <w:b/>
          <w:sz w:val="32"/>
          <w:u w:val="single"/>
        </w:rPr>
        <w:t xml:space="preserve">                             </w:t>
      </w:r>
    </w:p>
    <w:p>
      <w:pPr>
        <w:spacing w:line="500" w:lineRule="exact"/>
        <w:ind w:firstLine="163" w:firstLineChars="49"/>
        <w:rPr>
          <w:rFonts w:ascii="宋体" w:hAnsi="宋体"/>
          <w:b/>
          <w:sz w:val="32"/>
          <w:u w:val="single"/>
        </w:rPr>
      </w:pPr>
      <w:r>
        <w:rPr>
          <w:rFonts w:hint="eastAsia" w:ascii="宋体" w:hAnsi="宋体"/>
          <w:b/>
          <w:sz w:val="32"/>
        </w:rPr>
        <w:t xml:space="preserve">    地址：</w:t>
      </w:r>
      <w:r>
        <w:rPr>
          <w:rFonts w:hint="eastAsia" w:ascii="宋体" w:hAnsi="宋体"/>
          <w:b/>
          <w:sz w:val="32"/>
          <w:u w:val="single"/>
        </w:rPr>
        <w:t xml:space="preserve">                          </w:t>
      </w:r>
      <w:r>
        <w:rPr>
          <w:rFonts w:hint="eastAsia" w:ascii="宋体" w:hAnsi="宋体"/>
          <w:b/>
          <w:sz w:val="32"/>
        </w:rPr>
        <w:t xml:space="preserve"> 邮编：</w:t>
      </w:r>
      <w:r>
        <w:rPr>
          <w:rFonts w:hint="eastAsia" w:ascii="宋体" w:hAnsi="宋体"/>
          <w:b/>
          <w:sz w:val="32"/>
          <w:u w:val="single"/>
        </w:rPr>
        <w:t xml:space="preserve">      </w:t>
      </w:r>
    </w:p>
    <w:p>
      <w:pPr>
        <w:spacing w:line="500" w:lineRule="exact"/>
        <w:ind w:firstLine="328" w:firstLineChars="98"/>
        <w:rPr>
          <w:rFonts w:ascii="宋体" w:hAnsi="宋体"/>
          <w:b/>
          <w:sz w:val="32"/>
          <w:u w:val="single"/>
        </w:rPr>
      </w:pPr>
      <w:r>
        <w:rPr>
          <w:rFonts w:hint="eastAsia" w:ascii="宋体" w:hAnsi="宋体"/>
          <w:b/>
          <w:sz w:val="32"/>
        </w:rPr>
        <w:t xml:space="preserve">   电话：</w:t>
      </w:r>
      <w:r>
        <w:rPr>
          <w:rFonts w:hint="eastAsia" w:ascii="宋体" w:hAnsi="宋体"/>
          <w:b/>
          <w:sz w:val="32"/>
          <w:u w:val="single"/>
        </w:rPr>
        <w:t xml:space="preserve">                 </w:t>
      </w:r>
      <w:r>
        <w:rPr>
          <w:rFonts w:hint="eastAsia" w:ascii="宋体" w:hAnsi="宋体"/>
          <w:b/>
          <w:sz w:val="32"/>
        </w:rPr>
        <w:t xml:space="preserve"> 传真：</w:t>
      </w:r>
      <w:r>
        <w:rPr>
          <w:rFonts w:hint="eastAsia" w:ascii="宋体" w:hAnsi="宋体"/>
          <w:b/>
          <w:sz w:val="32"/>
          <w:u w:val="single"/>
        </w:rPr>
        <w:t xml:space="preserve">               </w:t>
      </w:r>
    </w:p>
    <w:p>
      <w:pPr>
        <w:spacing w:line="500" w:lineRule="exact"/>
        <w:ind w:firstLine="826" w:firstLineChars="246"/>
        <w:rPr>
          <w:rFonts w:ascii="宋体" w:hAnsi="宋体"/>
          <w:b/>
          <w:sz w:val="32"/>
        </w:rPr>
      </w:pPr>
      <w:r>
        <w:rPr>
          <w:rFonts w:hint="eastAsia" w:ascii="宋体" w:hAnsi="宋体"/>
          <w:b/>
          <w:sz w:val="32"/>
        </w:rPr>
        <w:t>网址：</w:t>
      </w:r>
      <w:r>
        <w:rPr>
          <w:rFonts w:hint="eastAsia" w:ascii="宋体" w:hAnsi="宋体"/>
          <w:b/>
          <w:sz w:val="32"/>
          <w:u w:val="single"/>
        </w:rPr>
        <w:t xml:space="preserve">                                       </w:t>
      </w:r>
    </w:p>
    <w:p>
      <w:pPr>
        <w:spacing w:line="500" w:lineRule="exact"/>
        <w:ind w:firstLine="826" w:firstLineChars="246"/>
        <w:rPr>
          <w:rFonts w:ascii="宋体" w:hAnsi="宋体"/>
          <w:b/>
          <w:sz w:val="32"/>
        </w:rPr>
      </w:pPr>
      <w:r>
        <w:rPr>
          <w:rFonts w:hint="eastAsia" w:ascii="宋体" w:hAnsi="宋体"/>
          <w:b/>
          <w:sz w:val="32"/>
        </w:rPr>
        <w:t>电子邮箱：</w:t>
      </w:r>
      <w:r>
        <w:rPr>
          <w:rFonts w:hint="eastAsia" w:ascii="宋体" w:hAnsi="宋体"/>
          <w:b/>
          <w:sz w:val="32"/>
          <w:u w:val="single"/>
        </w:rPr>
        <w:t xml:space="preserve">                                   </w:t>
      </w:r>
    </w:p>
    <w:p>
      <w:pPr>
        <w:spacing w:line="500" w:lineRule="exact"/>
        <w:ind w:firstLine="826" w:firstLineChars="246"/>
        <w:rPr>
          <w:rFonts w:ascii="宋体" w:hAnsi="宋体"/>
          <w:b/>
          <w:sz w:val="32"/>
          <w:u w:val="single"/>
        </w:rPr>
      </w:pPr>
      <w:r>
        <w:rPr>
          <w:rFonts w:hint="eastAsia" w:ascii="宋体" w:hAnsi="宋体"/>
          <w:b/>
          <w:sz w:val="32"/>
        </w:rPr>
        <w:t>投标代表(印刷体)：</w:t>
      </w:r>
      <w:r>
        <w:rPr>
          <w:rFonts w:hint="eastAsia" w:ascii="宋体" w:hAnsi="宋体"/>
          <w:b/>
          <w:sz w:val="32"/>
          <w:u w:val="single"/>
        </w:rPr>
        <w:t xml:space="preserve">         </w:t>
      </w:r>
      <w:r>
        <w:rPr>
          <w:rFonts w:hint="eastAsia" w:ascii="宋体" w:hAnsi="宋体"/>
          <w:b/>
          <w:sz w:val="32"/>
        </w:rPr>
        <w:t xml:space="preserve"> 签字：</w:t>
      </w:r>
      <w:r>
        <w:rPr>
          <w:rFonts w:hint="eastAsia" w:ascii="宋体" w:hAnsi="宋体"/>
          <w:b/>
          <w:sz w:val="32"/>
          <w:u w:val="single"/>
        </w:rPr>
        <w:t xml:space="preserve">          </w:t>
      </w:r>
    </w:p>
    <w:p>
      <w:pPr>
        <w:spacing w:line="500" w:lineRule="exact"/>
        <w:ind w:firstLine="826" w:firstLineChars="246"/>
        <w:rPr>
          <w:rFonts w:ascii="宋体" w:hAnsi="宋体"/>
          <w:b/>
          <w:sz w:val="32"/>
        </w:rPr>
      </w:pPr>
      <w:r>
        <w:rPr>
          <w:rFonts w:hint="eastAsia" w:ascii="宋体" w:hAnsi="宋体"/>
          <w:b/>
          <w:sz w:val="32"/>
        </w:rPr>
        <w:t>手机：</w:t>
      </w:r>
      <w:r>
        <w:rPr>
          <w:rFonts w:hint="eastAsia" w:ascii="宋体" w:hAnsi="宋体"/>
          <w:b/>
          <w:sz w:val="32"/>
          <w:u w:val="single"/>
        </w:rPr>
        <w:t xml:space="preserve">              </w:t>
      </w:r>
      <w:r>
        <w:rPr>
          <w:rFonts w:hint="eastAsia" w:ascii="宋体" w:hAnsi="宋体"/>
          <w:b/>
          <w:sz w:val="32"/>
        </w:rPr>
        <w:t xml:space="preserve">  日期 ：201</w:t>
      </w:r>
      <w:r>
        <w:rPr>
          <w:rFonts w:hint="eastAsia" w:ascii="宋体" w:hAnsi="宋体"/>
          <w:b/>
          <w:sz w:val="32"/>
          <w:u w:val="single"/>
        </w:rPr>
        <w:t xml:space="preserve">  </w:t>
      </w:r>
      <w:r>
        <w:rPr>
          <w:rFonts w:hint="eastAsia" w:ascii="宋体" w:hAnsi="宋体"/>
          <w:b/>
          <w:sz w:val="32"/>
        </w:rPr>
        <w:t>年</w:t>
      </w:r>
      <w:r>
        <w:rPr>
          <w:rFonts w:hint="eastAsia" w:ascii="宋体" w:hAnsi="宋体"/>
          <w:b/>
          <w:sz w:val="32"/>
          <w:u w:val="single"/>
        </w:rPr>
        <w:t xml:space="preserve">   </w:t>
      </w:r>
      <w:r>
        <w:rPr>
          <w:rFonts w:hint="eastAsia" w:ascii="宋体" w:hAnsi="宋体"/>
          <w:b/>
          <w:sz w:val="32"/>
        </w:rPr>
        <w:t>月</w:t>
      </w:r>
      <w:r>
        <w:rPr>
          <w:rFonts w:hint="eastAsia" w:ascii="宋体" w:hAnsi="宋体"/>
          <w:b/>
          <w:sz w:val="32"/>
          <w:u w:val="single"/>
        </w:rPr>
        <w:t xml:space="preserve">   </w:t>
      </w:r>
      <w:r>
        <w:rPr>
          <w:rFonts w:hint="eastAsia" w:ascii="宋体" w:hAnsi="宋体"/>
          <w:b/>
          <w:sz w:val="32"/>
        </w:rPr>
        <w:t>日</w:t>
      </w:r>
    </w:p>
    <w:p>
      <w:pPr>
        <w:spacing w:line="360" w:lineRule="auto"/>
        <w:rPr>
          <w:rFonts w:ascii="宋体" w:hAnsi="宋体"/>
          <w:b/>
          <w:sz w:val="28"/>
        </w:rPr>
      </w:pPr>
      <w:r>
        <w:rPr>
          <w:rFonts w:ascii="宋体" w:hAnsi="宋体"/>
          <w:b/>
          <w:szCs w:val="21"/>
        </w:rPr>
        <w:br w:type="page"/>
      </w:r>
      <w:r>
        <w:rPr>
          <w:rFonts w:hint="eastAsia" w:ascii="宋体" w:hAnsi="宋体"/>
          <w:b/>
          <w:sz w:val="28"/>
        </w:rPr>
        <w:t>附件1</w:t>
      </w:r>
    </w:p>
    <w:p>
      <w:pPr>
        <w:spacing w:line="420" w:lineRule="exact"/>
        <w:jc w:val="center"/>
        <w:rPr>
          <w:rFonts w:ascii="宋体" w:hAnsi="宋体"/>
          <w:b/>
          <w:sz w:val="28"/>
        </w:rPr>
      </w:pPr>
      <w:r>
        <w:rPr>
          <w:rFonts w:hint="eastAsia" w:ascii="宋体" w:hAnsi="宋体"/>
          <w:b/>
          <w:sz w:val="28"/>
        </w:rPr>
        <w:t>投 标 书</w:t>
      </w:r>
    </w:p>
    <w:p>
      <w:pPr>
        <w:rPr>
          <w:rFonts w:ascii="宋体" w:hAnsi="宋体"/>
          <w:sz w:val="24"/>
        </w:rPr>
      </w:pPr>
      <w:r>
        <w:rPr>
          <w:rFonts w:hint="eastAsia" w:ascii="宋体" w:hAnsi="宋体"/>
          <w:sz w:val="24"/>
        </w:rPr>
        <w:t>致：</w:t>
      </w:r>
      <w:r>
        <w:rPr>
          <w:rFonts w:hint="eastAsia" w:ascii="宋体" w:hAnsi="宋体"/>
          <w:sz w:val="24"/>
          <w:u w:val="single"/>
        </w:rPr>
        <w:t xml:space="preserve">(招标代理人) </w:t>
      </w:r>
    </w:p>
    <w:p>
      <w:pPr>
        <w:ind w:firstLine="480"/>
        <w:rPr>
          <w:rFonts w:ascii="宋体" w:hAnsi="宋体"/>
          <w:sz w:val="24"/>
        </w:rPr>
      </w:pPr>
      <w:r>
        <w:rPr>
          <w:rFonts w:hint="eastAsia" w:ascii="宋体" w:hAnsi="宋体"/>
          <w:sz w:val="24"/>
        </w:rPr>
        <w:t xml:space="preserve">根据贵方为 </w:t>
      </w:r>
      <w:r>
        <w:rPr>
          <w:rFonts w:hint="eastAsia" w:ascii="宋体" w:hAnsi="宋体"/>
          <w:sz w:val="24"/>
          <w:u w:val="single"/>
        </w:rPr>
        <w:t xml:space="preserve"> (项目名称)</w:t>
      </w:r>
      <w:r>
        <w:rPr>
          <w:rFonts w:hint="eastAsia" w:ascii="宋体" w:hAnsi="宋体"/>
          <w:sz w:val="24"/>
        </w:rPr>
        <w:t>的投标邀请(</w:t>
      </w:r>
      <w:r>
        <w:rPr>
          <w:rFonts w:hint="eastAsia" w:ascii="宋体" w:hAnsi="宋体"/>
          <w:sz w:val="24"/>
          <w:lang w:eastAsia="zh-CN"/>
        </w:rPr>
        <w:t>项目编号</w:t>
      </w:r>
      <w:r>
        <w:rPr>
          <w:rFonts w:hint="eastAsia" w:ascii="宋体" w:hAnsi="宋体"/>
          <w:sz w:val="24"/>
        </w:rPr>
        <w:t>)：</w:t>
      </w:r>
      <w:r>
        <w:rPr>
          <w:rFonts w:hint="eastAsia" w:ascii="宋体" w:hAnsi="宋体"/>
          <w:sz w:val="24"/>
          <w:u w:val="single"/>
        </w:rPr>
        <w:t xml:space="preserve">       </w:t>
      </w:r>
      <w:r>
        <w:rPr>
          <w:rFonts w:hint="eastAsia" w:ascii="宋体" w:hAnsi="宋体"/>
          <w:sz w:val="24"/>
        </w:rPr>
        <w:t>，本签字代表</w:t>
      </w:r>
      <w:r>
        <w:rPr>
          <w:rFonts w:hint="eastAsia" w:ascii="宋体" w:hAnsi="宋体"/>
          <w:sz w:val="24"/>
          <w:u w:val="single"/>
        </w:rPr>
        <w:t>(全名、职务)</w:t>
      </w:r>
      <w:r>
        <w:rPr>
          <w:rFonts w:hint="eastAsia" w:ascii="宋体" w:hAnsi="宋体"/>
          <w:sz w:val="24"/>
        </w:rPr>
        <w:t>被正式授权并代表</w:t>
      </w:r>
      <w:r>
        <w:rPr>
          <w:rFonts w:hint="eastAsia" w:ascii="宋体" w:hAnsi="宋体"/>
          <w:sz w:val="24"/>
          <w:lang w:eastAsia="zh-CN"/>
        </w:rPr>
        <w:t>供应商</w:t>
      </w:r>
      <w:r>
        <w:rPr>
          <w:rFonts w:hint="eastAsia" w:ascii="宋体" w:hAnsi="宋体"/>
          <w:sz w:val="24"/>
          <w:u w:val="single"/>
        </w:rPr>
        <w:t>(</w:t>
      </w:r>
      <w:r>
        <w:rPr>
          <w:rFonts w:hint="eastAsia" w:ascii="宋体" w:hAnsi="宋体"/>
          <w:sz w:val="24"/>
          <w:u w:val="single"/>
          <w:lang w:eastAsia="zh-CN"/>
        </w:rPr>
        <w:t>供应商</w:t>
      </w:r>
      <w:r>
        <w:rPr>
          <w:rFonts w:hint="eastAsia" w:ascii="宋体" w:hAnsi="宋体"/>
          <w:sz w:val="24"/>
          <w:u w:val="single"/>
        </w:rPr>
        <w:t>名称)</w:t>
      </w:r>
      <w:r>
        <w:rPr>
          <w:rFonts w:hint="eastAsia" w:ascii="宋体" w:hAnsi="宋体"/>
          <w:sz w:val="24"/>
        </w:rPr>
        <w:t>提交下述文件的</w:t>
      </w:r>
      <w:r>
        <w:rPr>
          <w:rFonts w:hint="eastAsia" w:ascii="宋体" w:hAnsi="宋体"/>
          <w:sz w:val="24"/>
          <w:lang w:eastAsia="zh-CN"/>
        </w:rPr>
        <w:t>响应文件正本</w:t>
      </w:r>
      <w:r>
        <w:rPr>
          <w:rFonts w:hint="eastAsia" w:ascii="宋体" w:hAnsi="宋体"/>
          <w:sz w:val="24"/>
          <w:lang w:val="en-US" w:eastAsia="zh-CN"/>
        </w:rPr>
        <w:t>1份、副本2份</w:t>
      </w:r>
      <w:r>
        <w:rPr>
          <w:rFonts w:hint="eastAsia" w:ascii="宋体" w:hAnsi="宋体"/>
          <w:sz w:val="24"/>
        </w:rPr>
        <w:t>。</w:t>
      </w:r>
    </w:p>
    <w:p>
      <w:pPr>
        <w:tabs>
          <w:tab w:val="left" w:pos="0"/>
        </w:tabs>
        <w:rPr>
          <w:rFonts w:ascii="宋体" w:hAnsi="宋体"/>
          <w:sz w:val="24"/>
        </w:rPr>
      </w:pPr>
      <w:r>
        <w:rPr>
          <w:rFonts w:hint="eastAsia" w:ascii="宋体" w:hAnsi="宋体"/>
          <w:sz w:val="24"/>
        </w:rPr>
        <w:t>(一)报价部分：(单独封装)</w:t>
      </w:r>
    </w:p>
    <w:p>
      <w:pPr>
        <w:tabs>
          <w:tab w:val="left" w:pos="0"/>
        </w:tabs>
        <w:ind w:firstLine="256" w:firstLineChars="100"/>
        <w:rPr>
          <w:rFonts w:ascii="宋体" w:hAnsi="宋体"/>
          <w:sz w:val="24"/>
        </w:rPr>
      </w:pPr>
      <w:r>
        <w:rPr>
          <w:rFonts w:hint="eastAsia" w:ascii="宋体" w:hAnsi="宋体"/>
          <w:sz w:val="24"/>
        </w:rPr>
        <w:t>(1)</w:t>
      </w:r>
      <w:r>
        <w:rPr>
          <w:rFonts w:hint="eastAsia" w:ascii="宋体" w:hAnsi="宋体"/>
          <w:sz w:val="24"/>
          <w:lang w:eastAsia="zh-CN"/>
        </w:rPr>
        <w:t>报价</w:t>
      </w:r>
      <w:r>
        <w:rPr>
          <w:rFonts w:hint="eastAsia" w:ascii="宋体" w:hAnsi="宋体"/>
          <w:sz w:val="24"/>
        </w:rPr>
        <w:t>一览表</w:t>
      </w:r>
    </w:p>
    <w:p>
      <w:pPr>
        <w:tabs>
          <w:tab w:val="left" w:pos="0"/>
        </w:tabs>
        <w:rPr>
          <w:rFonts w:ascii="宋体" w:hAnsi="宋体"/>
          <w:sz w:val="24"/>
        </w:rPr>
      </w:pPr>
      <w:r>
        <w:rPr>
          <w:rFonts w:hint="eastAsia" w:ascii="宋体" w:hAnsi="宋体"/>
          <w:sz w:val="24"/>
        </w:rPr>
        <w:t xml:space="preserve"> (二)技术商务部分：(单独封装)</w:t>
      </w:r>
    </w:p>
    <w:p>
      <w:pPr>
        <w:numPr>
          <w:ilvl w:val="0"/>
          <w:numId w:val="12"/>
        </w:numPr>
        <w:tabs>
          <w:tab w:val="left" w:pos="0"/>
        </w:tabs>
        <w:rPr>
          <w:rFonts w:ascii="宋体" w:hAnsi="宋体"/>
          <w:sz w:val="24"/>
        </w:rPr>
      </w:pPr>
      <w:r>
        <w:rPr>
          <w:rFonts w:hint="eastAsia" w:ascii="宋体" w:hAnsi="宋体"/>
          <w:sz w:val="24"/>
        </w:rPr>
        <w:t>投标资格证明材料</w:t>
      </w:r>
    </w:p>
    <w:p>
      <w:pPr>
        <w:numPr>
          <w:ilvl w:val="0"/>
          <w:numId w:val="13"/>
        </w:numPr>
        <w:ind w:left="2" w:firstLine="572" w:firstLineChars="224"/>
        <w:rPr>
          <w:rFonts w:ascii="宋体" w:hAnsi="宋体"/>
          <w:sz w:val="24"/>
          <w:szCs w:val="24"/>
        </w:rPr>
      </w:pPr>
      <w:r>
        <w:rPr>
          <w:rFonts w:hint="eastAsia" w:ascii="宋体" w:hAnsi="宋体"/>
          <w:sz w:val="24"/>
          <w:szCs w:val="24"/>
        </w:rPr>
        <w:t>投标书</w:t>
      </w:r>
    </w:p>
    <w:p>
      <w:pPr>
        <w:numPr>
          <w:ilvl w:val="0"/>
          <w:numId w:val="13"/>
        </w:numPr>
        <w:ind w:left="2" w:firstLine="572" w:firstLineChars="224"/>
        <w:rPr>
          <w:rFonts w:ascii="宋体" w:hAnsi="宋体"/>
          <w:sz w:val="24"/>
          <w:szCs w:val="24"/>
        </w:rPr>
      </w:pPr>
      <w:r>
        <w:rPr>
          <w:rFonts w:hint="eastAsia" w:ascii="宋体" w:hAnsi="宋体"/>
          <w:sz w:val="24"/>
          <w:szCs w:val="24"/>
        </w:rPr>
        <w:t>法定代表人授权书</w:t>
      </w:r>
    </w:p>
    <w:p>
      <w:pPr>
        <w:numPr>
          <w:ilvl w:val="0"/>
          <w:numId w:val="13"/>
        </w:numPr>
        <w:ind w:left="2" w:firstLine="572" w:firstLineChars="224"/>
        <w:rPr>
          <w:rFonts w:ascii="宋体" w:hAnsi="宋体"/>
          <w:sz w:val="24"/>
          <w:szCs w:val="24"/>
        </w:rPr>
      </w:pPr>
      <w:r>
        <w:rPr>
          <w:rFonts w:hint="eastAsia" w:ascii="宋体" w:hAnsi="宋体"/>
          <w:sz w:val="24"/>
          <w:szCs w:val="24"/>
          <w:lang w:eastAsia="zh-CN"/>
        </w:rPr>
        <w:t>供应商</w:t>
      </w:r>
      <w:r>
        <w:rPr>
          <w:rFonts w:hint="eastAsia" w:ascii="宋体" w:hAnsi="宋体"/>
          <w:sz w:val="24"/>
          <w:szCs w:val="24"/>
        </w:rPr>
        <w:t>的资格证明文件</w:t>
      </w:r>
    </w:p>
    <w:p>
      <w:pPr>
        <w:numPr>
          <w:ilvl w:val="0"/>
          <w:numId w:val="13"/>
        </w:numPr>
        <w:ind w:left="2" w:firstLine="572" w:firstLineChars="224"/>
        <w:rPr>
          <w:rFonts w:ascii="宋体" w:hAnsi="宋体"/>
          <w:sz w:val="24"/>
          <w:szCs w:val="24"/>
        </w:rPr>
      </w:pPr>
      <w:r>
        <w:rPr>
          <w:rFonts w:hint="eastAsia" w:ascii="宋体" w:hAnsi="宋体"/>
          <w:sz w:val="24"/>
          <w:szCs w:val="24"/>
          <w:lang w:eastAsia="zh-CN"/>
        </w:rPr>
        <w:t>谈判文件</w:t>
      </w:r>
      <w:r>
        <w:rPr>
          <w:rFonts w:hint="eastAsia" w:ascii="宋体" w:hAnsi="宋体"/>
          <w:sz w:val="24"/>
          <w:szCs w:val="24"/>
        </w:rPr>
        <w:t>和法律法规要求提交的其他文件</w:t>
      </w:r>
    </w:p>
    <w:p>
      <w:pPr>
        <w:numPr>
          <w:ilvl w:val="0"/>
          <w:numId w:val="12"/>
        </w:numPr>
        <w:tabs>
          <w:tab w:val="left" w:pos="0"/>
        </w:tabs>
        <w:rPr>
          <w:rFonts w:ascii="宋体" w:hAnsi="宋体"/>
          <w:sz w:val="24"/>
          <w:szCs w:val="24"/>
        </w:rPr>
      </w:pPr>
      <w:r>
        <w:rPr>
          <w:rFonts w:hint="eastAsia" w:ascii="宋体" w:hAnsi="宋体"/>
          <w:sz w:val="24"/>
          <w:szCs w:val="24"/>
        </w:rPr>
        <w:t>其他技术商务材料</w:t>
      </w:r>
    </w:p>
    <w:p>
      <w:pPr>
        <w:numPr>
          <w:ilvl w:val="0"/>
          <w:numId w:val="14"/>
        </w:numPr>
        <w:rPr>
          <w:rFonts w:ascii="宋体" w:hAnsi="宋体"/>
          <w:sz w:val="24"/>
          <w:szCs w:val="24"/>
        </w:rPr>
      </w:pPr>
      <w:r>
        <w:rPr>
          <w:rFonts w:hint="eastAsia" w:ascii="宋体" w:hAnsi="宋体"/>
          <w:sz w:val="24"/>
          <w:szCs w:val="24"/>
          <w:lang w:eastAsia="zh-CN"/>
        </w:rPr>
        <w:t>响应货物</w:t>
      </w:r>
      <w:r>
        <w:rPr>
          <w:rFonts w:hint="eastAsia" w:ascii="宋体" w:hAnsi="宋体"/>
          <w:sz w:val="24"/>
          <w:szCs w:val="24"/>
        </w:rPr>
        <w:t>详细说明一览表</w:t>
      </w:r>
    </w:p>
    <w:p>
      <w:pPr>
        <w:numPr>
          <w:ilvl w:val="0"/>
          <w:numId w:val="14"/>
        </w:numPr>
        <w:rPr>
          <w:rFonts w:ascii="宋体" w:hAnsi="宋体"/>
          <w:sz w:val="24"/>
          <w:szCs w:val="24"/>
        </w:rPr>
      </w:pPr>
      <w:r>
        <w:rPr>
          <w:rFonts w:hint="eastAsia" w:ascii="宋体" w:hAnsi="宋体"/>
          <w:sz w:val="24"/>
          <w:szCs w:val="24"/>
        </w:rPr>
        <w:t>供货清单范围</w:t>
      </w:r>
    </w:p>
    <w:p>
      <w:pPr>
        <w:numPr>
          <w:ilvl w:val="0"/>
          <w:numId w:val="14"/>
        </w:numPr>
        <w:rPr>
          <w:rFonts w:ascii="宋体" w:hAnsi="宋体"/>
          <w:sz w:val="24"/>
          <w:szCs w:val="24"/>
        </w:rPr>
      </w:pPr>
      <w:r>
        <w:rPr>
          <w:rFonts w:hint="eastAsia" w:ascii="宋体" w:hAnsi="宋体"/>
          <w:sz w:val="24"/>
          <w:szCs w:val="24"/>
        </w:rPr>
        <w:t>技术偏离表</w:t>
      </w:r>
    </w:p>
    <w:p>
      <w:pPr>
        <w:numPr>
          <w:ilvl w:val="0"/>
          <w:numId w:val="14"/>
        </w:numPr>
        <w:rPr>
          <w:rFonts w:ascii="宋体" w:hAnsi="宋体"/>
          <w:sz w:val="24"/>
          <w:szCs w:val="24"/>
        </w:rPr>
      </w:pPr>
      <w:r>
        <w:rPr>
          <w:rFonts w:hint="eastAsia" w:ascii="宋体" w:hAnsi="宋体"/>
          <w:sz w:val="24"/>
          <w:szCs w:val="24"/>
        </w:rPr>
        <w:t>商务偏离表</w:t>
      </w:r>
    </w:p>
    <w:p>
      <w:pPr>
        <w:numPr>
          <w:ilvl w:val="0"/>
          <w:numId w:val="14"/>
        </w:numPr>
        <w:rPr>
          <w:rFonts w:ascii="宋体" w:hAnsi="宋体"/>
          <w:sz w:val="24"/>
          <w:szCs w:val="24"/>
        </w:rPr>
      </w:pPr>
      <w:r>
        <w:rPr>
          <w:rFonts w:hint="eastAsia" w:ascii="宋体" w:hAnsi="宋体"/>
          <w:sz w:val="24"/>
          <w:szCs w:val="24"/>
        </w:rPr>
        <w:t>质量保证和售后服务承诺书</w:t>
      </w:r>
    </w:p>
    <w:p>
      <w:pPr>
        <w:numPr>
          <w:ilvl w:val="0"/>
          <w:numId w:val="14"/>
        </w:numPr>
        <w:rPr>
          <w:rFonts w:ascii="宋体" w:hAnsi="宋体"/>
          <w:sz w:val="24"/>
          <w:szCs w:val="24"/>
        </w:rPr>
      </w:pPr>
      <w:r>
        <w:rPr>
          <w:rFonts w:hint="eastAsia" w:ascii="宋体" w:hAnsi="宋体"/>
          <w:sz w:val="24"/>
          <w:szCs w:val="24"/>
        </w:rPr>
        <w:t>售后服务机构情况表</w:t>
      </w:r>
    </w:p>
    <w:p>
      <w:pPr>
        <w:numPr>
          <w:ilvl w:val="0"/>
          <w:numId w:val="14"/>
        </w:numPr>
        <w:rPr>
          <w:rFonts w:ascii="宋体" w:hAnsi="宋体"/>
          <w:sz w:val="24"/>
          <w:szCs w:val="24"/>
        </w:rPr>
      </w:pPr>
      <w:r>
        <w:rPr>
          <w:rFonts w:hint="eastAsia" w:ascii="宋体" w:hAnsi="宋体"/>
          <w:sz w:val="24"/>
          <w:szCs w:val="24"/>
        </w:rPr>
        <w:t>培训方案</w:t>
      </w:r>
    </w:p>
    <w:p>
      <w:pPr>
        <w:numPr>
          <w:ilvl w:val="0"/>
          <w:numId w:val="14"/>
        </w:numPr>
        <w:rPr>
          <w:rFonts w:ascii="宋体" w:hAnsi="宋体"/>
          <w:sz w:val="24"/>
          <w:szCs w:val="24"/>
        </w:rPr>
      </w:pPr>
      <w:r>
        <w:rPr>
          <w:rFonts w:hint="eastAsia" w:ascii="宋体" w:hAnsi="宋体"/>
          <w:sz w:val="24"/>
          <w:szCs w:val="24"/>
        </w:rPr>
        <w:t>招标服务费承诺书</w:t>
      </w:r>
    </w:p>
    <w:p>
      <w:pPr>
        <w:numPr>
          <w:ilvl w:val="0"/>
          <w:numId w:val="14"/>
        </w:numPr>
        <w:rPr>
          <w:rFonts w:ascii="宋体" w:hAnsi="宋体"/>
          <w:sz w:val="24"/>
          <w:szCs w:val="24"/>
        </w:rPr>
      </w:pPr>
      <w:r>
        <w:rPr>
          <w:rFonts w:hint="eastAsia" w:ascii="宋体" w:hAnsi="宋体"/>
          <w:sz w:val="24"/>
          <w:szCs w:val="24"/>
        </w:rPr>
        <w:t>退还投标保证金申请函</w:t>
      </w:r>
    </w:p>
    <w:p>
      <w:pPr>
        <w:numPr>
          <w:ilvl w:val="0"/>
          <w:numId w:val="14"/>
        </w:numPr>
        <w:rPr>
          <w:rFonts w:ascii="宋体" w:hAnsi="宋体"/>
          <w:sz w:val="24"/>
          <w:szCs w:val="24"/>
        </w:rPr>
      </w:pPr>
      <w:r>
        <w:rPr>
          <w:rFonts w:hint="eastAsia" w:ascii="宋体" w:hAnsi="宋体"/>
          <w:sz w:val="24"/>
          <w:szCs w:val="24"/>
        </w:rPr>
        <w:t>以</w:t>
      </w:r>
      <w:r>
        <w:rPr>
          <w:rFonts w:hint="eastAsia" w:ascii="宋体" w:hAnsi="宋体"/>
          <w:sz w:val="24"/>
          <w:szCs w:val="24"/>
          <w:u w:val="single"/>
        </w:rPr>
        <w:t xml:space="preserve">       </w:t>
      </w:r>
      <w:r>
        <w:rPr>
          <w:rFonts w:hint="eastAsia" w:ascii="宋体" w:hAnsi="宋体"/>
          <w:sz w:val="24"/>
          <w:szCs w:val="24"/>
        </w:rPr>
        <w:t>方式提供的金额为人民币</w:t>
      </w:r>
      <w:r>
        <w:rPr>
          <w:rFonts w:hint="eastAsia" w:ascii="宋体" w:hAnsi="宋体"/>
          <w:sz w:val="24"/>
          <w:szCs w:val="24"/>
          <w:u w:val="single"/>
        </w:rPr>
        <w:t xml:space="preserve">       </w:t>
      </w:r>
      <w:r>
        <w:rPr>
          <w:rFonts w:hint="eastAsia" w:ascii="宋体" w:hAnsi="宋体"/>
          <w:sz w:val="24"/>
          <w:szCs w:val="24"/>
        </w:rPr>
        <w:t>元的投标保证金。</w:t>
      </w:r>
    </w:p>
    <w:p>
      <w:pPr>
        <w:rPr>
          <w:rFonts w:ascii="宋体" w:hAnsi="宋体"/>
          <w:sz w:val="24"/>
          <w:szCs w:val="24"/>
        </w:rPr>
      </w:pPr>
      <w:r>
        <w:rPr>
          <w:rFonts w:hint="eastAsia" w:ascii="宋体" w:hAnsi="宋体"/>
          <w:sz w:val="24"/>
        </w:rPr>
        <w:t>据此函，签字代表宣布同意如下：</w:t>
      </w:r>
    </w:p>
    <w:p>
      <w:pPr>
        <w:numPr>
          <w:ilvl w:val="0"/>
          <w:numId w:val="15"/>
        </w:numPr>
        <w:tabs>
          <w:tab w:val="left" w:pos="0"/>
        </w:tabs>
        <w:ind w:left="0" w:firstLine="525"/>
        <w:rPr>
          <w:rFonts w:ascii="宋体" w:hAnsi="宋体"/>
          <w:sz w:val="24"/>
        </w:rPr>
      </w:pPr>
      <w:r>
        <w:rPr>
          <w:rFonts w:hint="eastAsia" w:ascii="宋体" w:hAnsi="宋体"/>
          <w:sz w:val="24"/>
        </w:rPr>
        <w:t>我方愿意积极参与本项目的投标，并保证遵守</w:t>
      </w:r>
      <w:r>
        <w:rPr>
          <w:rFonts w:hint="eastAsia" w:ascii="宋体" w:hAnsi="宋体"/>
          <w:sz w:val="24"/>
          <w:lang w:eastAsia="zh-CN"/>
        </w:rPr>
        <w:t>谈判文件</w:t>
      </w:r>
      <w:r>
        <w:rPr>
          <w:rFonts w:hint="eastAsia" w:ascii="宋体" w:hAnsi="宋体"/>
          <w:sz w:val="24"/>
        </w:rPr>
        <w:t>的全部规定，</w:t>
      </w:r>
      <w:r>
        <w:rPr>
          <w:rFonts w:hint="eastAsia" w:ascii="宋体" w:hAnsi="宋体"/>
          <w:sz w:val="24"/>
          <w:lang w:eastAsia="zh-CN"/>
        </w:rPr>
        <w:t>供应商</w:t>
      </w:r>
      <w:r>
        <w:rPr>
          <w:rFonts w:hint="eastAsia" w:ascii="宋体" w:hAnsi="宋体"/>
          <w:sz w:val="24"/>
        </w:rPr>
        <w:t>所提交的材料中所含的信息均为真实、准确、完整，且不具有任何误导性。</w:t>
      </w:r>
    </w:p>
    <w:p>
      <w:pPr>
        <w:numPr>
          <w:ilvl w:val="0"/>
          <w:numId w:val="15"/>
        </w:numPr>
        <w:tabs>
          <w:tab w:val="left" w:pos="0"/>
        </w:tabs>
        <w:ind w:left="0" w:firstLine="525"/>
        <w:rPr>
          <w:rFonts w:ascii="宋体" w:hAnsi="宋体"/>
          <w:sz w:val="24"/>
        </w:rPr>
      </w:pPr>
      <w:r>
        <w:rPr>
          <w:rFonts w:hint="eastAsia" w:ascii="宋体" w:hAnsi="宋体"/>
          <w:sz w:val="24"/>
          <w:lang w:eastAsia="zh-CN"/>
        </w:rPr>
        <w:t>供应商</w:t>
      </w:r>
      <w:r>
        <w:rPr>
          <w:rFonts w:hint="eastAsia" w:ascii="宋体" w:hAnsi="宋体"/>
          <w:sz w:val="24"/>
        </w:rPr>
        <w:t>已详细审查全部</w:t>
      </w:r>
      <w:r>
        <w:rPr>
          <w:rFonts w:hint="eastAsia" w:ascii="宋体" w:hAnsi="宋体"/>
          <w:sz w:val="24"/>
          <w:lang w:eastAsia="zh-CN"/>
        </w:rPr>
        <w:t>谈判文件</w:t>
      </w:r>
      <w:r>
        <w:rPr>
          <w:rFonts w:hint="eastAsia" w:ascii="宋体" w:hAnsi="宋体"/>
          <w:sz w:val="24"/>
        </w:rPr>
        <w:t>，包括修改文件(如有的话)和有关附件，将自行承担因对全部</w:t>
      </w:r>
      <w:r>
        <w:rPr>
          <w:rFonts w:hint="eastAsia" w:ascii="宋体" w:hAnsi="宋体"/>
          <w:sz w:val="24"/>
          <w:lang w:eastAsia="zh-CN"/>
        </w:rPr>
        <w:t>谈判文件</w:t>
      </w:r>
      <w:r>
        <w:rPr>
          <w:rFonts w:hint="eastAsia" w:ascii="宋体" w:hAnsi="宋体"/>
          <w:sz w:val="24"/>
        </w:rPr>
        <w:t>理解不正确或误解而产生的相应后果。</w:t>
      </w:r>
    </w:p>
    <w:p>
      <w:pPr>
        <w:numPr>
          <w:ilvl w:val="0"/>
          <w:numId w:val="15"/>
        </w:numPr>
        <w:tabs>
          <w:tab w:val="left" w:pos="0"/>
        </w:tabs>
        <w:ind w:left="0" w:firstLine="525"/>
        <w:rPr>
          <w:rFonts w:ascii="宋体" w:hAnsi="宋体"/>
          <w:sz w:val="24"/>
        </w:rPr>
      </w:pPr>
      <w:r>
        <w:rPr>
          <w:rFonts w:hint="eastAsia" w:ascii="宋体" w:hAnsi="宋体"/>
          <w:sz w:val="24"/>
          <w:lang w:eastAsia="zh-CN"/>
        </w:rPr>
        <w:t>供应商</w:t>
      </w:r>
      <w:r>
        <w:rPr>
          <w:rFonts w:hint="eastAsia" w:ascii="宋体" w:hAnsi="宋体"/>
          <w:sz w:val="24"/>
        </w:rPr>
        <w:t>将按</w:t>
      </w:r>
      <w:r>
        <w:rPr>
          <w:rFonts w:hint="eastAsia" w:ascii="宋体" w:hAnsi="宋体"/>
          <w:sz w:val="24"/>
          <w:lang w:eastAsia="zh-CN"/>
        </w:rPr>
        <w:t>谈判文件</w:t>
      </w:r>
      <w:r>
        <w:rPr>
          <w:rFonts w:hint="eastAsia" w:ascii="宋体" w:hAnsi="宋体"/>
          <w:sz w:val="24"/>
        </w:rPr>
        <w:t>的规定履行合同责任和义务。</w:t>
      </w:r>
    </w:p>
    <w:p>
      <w:pPr>
        <w:numPr>
          <w:ilvl w:val="0"/>
          <w:numId w:val="15"/>
        </w:numPr>
        <w:tabs>
          <w:tab w:val="left" w:pos="0"/>
        </w:tabs>
        <w:ind w:left="0" w:firstLine="525"/>
        <w:rPr>
          <w:rFonts w:ascii="宋体" w:hAnsi="宋体"/>
          <w:sz w:val="24"/>
        </w:rPr>
      </w:pPr>
      <w:r>
        <w:rPr>
          <w:rFonts w:hint="eastAsia" w:ascii="宋体" w:hAnsi="宋体"/>
          <w:sz w:val="24"/>
        </w:rPr>
        <w:t>本</w:t>
      </w:r>
      <w:r>
        <w:rPr>
          <w:rFonts w:hint="eastAsia" w:ascii="宋体" w:hAnsi="宋体"/>
          <w:sz w:val="24"/>
          <w:lang w:eastAsia="zh-CN"/>
        </w:rPr>
        <w:t>响应文件</w:t>
      </w:r>
      <w:r>
        <w:rPr>
          <w:rFonts w:hint="eastAsia" w:ascii="宋体" w:hAnsi="宋体"/>
          <w:sz w:val="24"/>
        </w:rPr>
        <w:t>自开标日起投标有效期为：投标截止期结束后90个日历日</w:t>
      </w:r>
    </w:p>
    <w:p>
      <w:pPr>
        <w:numPr>
          <w:ilvl w:val="0"/>
          <w:numId w:val="15"/>
        </w:numPr>
        <w:tabs>
          <w:tab w:val="left" w:pos="0"/>
        </w:tabs>
        <w:ind w:left="0" w:firstLine="525"/>
        <w:rPr>
          <w:rFonts w:ascii="宋体" w:hAnsi="宋体"/>
          <w:sz w:val="24"/>
        </w:rPr>
      </w:pPr>
      <w:r>
        <w:rPr>
          <w:rFonts w:hint="eastAsia" w:ascii="宋体" w:hAnsi="宋体"/>
          <w:sz w:val="24"/>
        </w:rPr>
        <w:t>如果发生</w:t>
      </w:r>
      <w:r>
        <w:rPr>
          <w:rFonts w:hint="eastAsia" w:ascii="宋体" w:hAnsi="宋体"/>
          <w:sz w:val="24"/>
          <w:lang w:eastAsia="zh-CN"/>
        </w:rPr>
        <w:t>谈判文件</w:t>
      </w:r>
      <w:r>
        <w:rPr>
          <w:rFonts w:hint="eastAsia" w:ascii="宋体" w:hAnsi="宋体"/>
          <w:sz w:val="24"/>
        </w:rPr>
        <w:t>第二章</w:t>
      </w:r>
      <w:r>
        <w:rPr>
          <w:rFonts w:hint="eastAsia" w:ascii="宋体" w:hAnsi="宋体"/>
          <w:sz w:val="24"/>
          <w:lang w:eastAsia="zh-CN"/>
        </w:rPr>
        <w:t>供应商</w:t>
      </w:r>
      <w:r>
        <w:rPr>
          <w:rFonts w:hint="eastAsia" w:ascii="宋体" w:hAnsi="宋体"/>
          <w:sz w:val="24"/>
        </w:rPr>
        <w:t>须知第12条所述情况，则同意招标代理人不予退还投标保证金。</w:t>
      </w:r>
    </w:p>
    <w:p>
      <w:pPr>
        <w:numPr>
          <w:ilvl w:val="0"/>
          <w:numId w:val="15"/>
        </w:numPr>
        <w:tabs>
          <w:tab w:val="left" w:pos="0"/>
        </w:tabs>
        <w:ind w:left="0" w:firstLine="525"/>
        <w:rPr>
          <w:rFonts w:ascii="宋体" w:hAnsi="宋体"/>
          <w:sz w:val="24"/>
        </w:rPr>
      </w:pPr>
      <w:r>
        <w:rPr>
          <w:rFonts w:hint="eastAsia" w:ascii="宋体" w:hAnsi="宋体"/>
          <w:sz w:val="24"/>
          <w:lang w:eastAsia="zh-CN"/>
        </w:rPr>
        <w:t>供应商</w:t>
      </w:r>
      <w:r>
        <w:rPr>
          <w:rFonts w:hint="eastAsia" w:ascii="宋体" w:hAnsi="宋体"/>
          <w:sz w:val="24"/>
        </w:rPr>
        <w:t>同意提供按照</w:t>
      </w:r>
      <w:r>
        <w:rPr>
          <w:rFonts w:hint="eastAsia" w:ascii="宋体" w:hAnsi="宋体"/>
          <w:sz w:val="24"/>
          <w:lang w:eastAsia="zh-CN"/>
        </w:rPr>
        <w:t>采购人</w:t>
      </w:r>
      <w:r>
        <w:rPr>
          <w:rFonts w:hint="eastAsia" w:ascii="宋体" w:hAnsi="宋体"/>
          <w:sz w:val="24"/>
        </w:rPr>
        <w:t>可能要求的与其投标有关的一切数据或资料，完全理解贵方不一定要接受最低的报价或收到的任何投标。</w:t>
      </w:r>
    </w:p>
    <w:p>
      <w:pPr>
        <w:numPr>
          <w:ilvl w:val="0"/>
          <w:numId w:val="15"/>
        </w:numPr>
        <w:tabs>
          <w:tab w:val="left" w:pos="0"/>
        </w:tabs>
        <w:ind w:left="0" w:firstLine="525"/>
        <w:rPr>
          <w:rFonts w:ascii="宋体" w:hAnsi="宋体"/>
          <w:sz w:val="24"/>
        </w:rPr>
      </w:pPr>
      <w:r>
        <w:rPr>
          <w:rFonts w:hint="eastAsia" w:ascii="宋体" w:hAnsi="宋体"/>
          <w:sz w:val="24"/>
        </w:rPr>
        <w:t>与本投标有关的一切正式往来通讯请寄：</w:t>
      </w:r>
    </w:p>
    <w:p>
      <w:pPr>
        <w:rPr>
          <w:rFonts w:ascii="宋体" w:hAnsi="宋体"/>
          <w:sz w:val="24"/>
          <w:u w:val="single"/>
        </w:rPr>
      </w:pPr>
      <w:r>
        <w:rPr>
          <w:rFonts w:hint="eastAsia" w:ascii="宋体" w:hAnsi="宋体"/>
          <w:sz w:val="24"/>
        </w:rPr>
        <w:t xml:space="preserve">     </w:t>
      </w:r>
      <w:r>
        <w:rPr>
          <w:rFonts w:hint="eastAsia" w:ascii="宋体" w:hAnsi="宋体"/>
          <w:sz w:val="24"/>
          <w:lang w:eastAsia="zh-CN"/>
        </w:rPr>
        <w:t>供应商</w:t>
      </w:r>
      <w:r>
        <w:rPr>
          <w:rFonts w:hint="eastAsia" w:ascii="宋体" w:hAnsi="宋体"/>
          <w:sz w:val="24"/>
        </w:rPr>
        <w:t>名称 ：</w:t>
      </w:r>
      <w:r>
        <w:rPr>
          <w:rFonts w:hint="eastAsia" w:ascii="宋体" w:hAnsi="宋体"/>
          <w:sz w:val="24"/>
          <w:u w:val="single"/>
        </w:rPr>
        <w:t xml:space="preserve">                                  </w:t>
      </w:r>
    </w:p>
    <w:p>
      <w:pPr>
        <w:ind w:firstLine="124" w:firstLineChars="49"/>
        <w:rPr>
          <w:rFonts w:ascii="宋体" w:hAnsi="宋体"/>
          <w:sz w:val="24"/>
          <w:u w:val="single"/>
        </w:rPr>
      </w:pPr>
      <w:r>
        <w:rPr>
          <w:rFonts w:hint="eastAsia" w:ascii="宋体" w:hAnsi="宋体"/>
          <w:sz w:val="24"/>
        </w:rPr>
        <w:t xml:space="preserve">    地址：</w:t>
      </w:r>
      <w:r>
        <w:rPr>
          <w:rFonts w:hint="eastAsia" w:ascii="宋体" w:hAnsi="宋体"/>
          <w:sz w:val="24"/>
          <w:u w:val="single"/>
        </w:rPr>
        <w:t xml:space="preserve">                           </w:t>
      </w:r>
      <w:r>
        <w:rPr>
          <w:rFonts w:hint="eastAsia" w:ascii="宋体" w:hAnsi="宋体"/>
          <w:sz w:val="24"/>
        </w:rPr>
        <w:t xml:space="preserve"> 邮编：</w:t>
      </w:r>
      <w:r>
        <w:rPr>
          <w:rFonts w:hint="eastAsia" w:ascii="宋体" w:hAnsi="宋体"/>
          <w:sz w:val="24"/>
          <w:u w:val="single"/>
        </w:rPr>
        <w:t xml:space="preserve">       </w:t>
      </w:r>
    </w:p>
    <w:p>
      <w:pPr>
        <w:ind w:firstLine="250" w:firstLineChars="98"/>
        <w:rPr>
          <w:rFonts w:ascii="宋体" w:hAnsi="宋体"/>
          <w:sz w:val="24"/>
          <w:u w:val="single"/>
        </w:rPr>
      </w:pPr>
      <w:r>
        <w:rPr>
          <w:rFonts w:hint="eastAsia" w:ascii="宋体" w:hAnsi="宋体"/>
          <w:sz w:val="24"/>
        </w:rPr>
        <w:t xml:space="preserve">   电话：</w:t>
      </w:r>
      <w:r>
        <w:rPr>
          <w:rFonts w:hint="eastAsia" w:ascii="宋体" w:hAnsi="宋体"/>
          <w:sz w:val="24"/>
          <w:u w:val="single"/>
        </w:rPr>
        <w:t xml:space="preserve">                 </w:t>
      </w:r>
      <w:r>
        <w:rPr>
          <w:rFonts w:hint="eastAsia" w:ascii="宋体" w:hAnsi="宋体"/>
          <w:sz w:val="24"/>
        </w:rPr>
        <w:t xml:space="preserve"> 传真：</w:t>
      </w:r>
      <w:r>
        <w:rPr>
          <w:rFonts w:hint="eastAsia" w:ascii="宋体" w:hAnsi="宋体"/>
          <w:sz w:val="24"/>
          <w:u w:val="single"/>
        </w:rPr>
        <w:t xml:space="preserve">                 </w:t>
      </w:r>
    </w:p>
    <w:p>
      <w:pPr>
        <w:ind w:firstLine="629" w:firstLineChars="246"/>
        <w:rPr>
          <w:rFonts w:ascii="宋体" w:hAnsi="宋体"/>
          <w:sz w:val="24"/>
        </w:rPr>
      </w:pPr>
      <w:r>
        <w:rPr>
          <w:rFonts w:hint="eastAsia" w:ascii="宋体" w:hAnsi="宋体"/>
          <w:sz w:val="24"/>
        </w:rPr>
        <w:t>手机：</w:t>
      </w:r>
      <w:r>
        <w:rPr>
          <w:rFonts w:hint="eastAsia" w:ascii="宋体" w:hAnsi="宋体"/>
          <w:sz w:val="24"/>
          <w:u w:val="single"/>
        </w:rPr>
        <w:t xml:space="preserve">                </w:t>
      </w:r>
      <w:r>
        <w:rPr>
          <w:rFonts w:hint="eastAsia" w:ascii="宋体" w:hAnsi="宋体"/>
          <w:sz w:val="24"/>
        </w:rPr>
        <w:t xml:space="preserve">  日期 ：201</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rPr>
          <w:rFonts w:hint="eastAsia" w:ascii="宋体" w:hAnsi="宋体"/>
        </w:rPr>
      </w:pPr>
    </w:p>
    <w:p>
      <w:pPr>
        <w:spacing w:line="360" w:lineRule="auto"/>
        <w:rPr>
          <w:rFonts w:ascii="宋体" w:hAnsi="宋体"/>
          <w:b/>
          <w:sz w:val="28"/>
        </w:rPr>
      </w:pPr>
      <w:r>
        <w:rPr>
          <w:rFonts w:hint="eastAsia" w:ascii="宋体" w:hAnsi="宋体"/>
          <w:b/>
          <w:sz w:val="28"/>
        </w:rPr>
        <w:t>附件2</w:t>
      </w:r>
    </w:p>
    <w:p>
      <w:pPr>
        <w:spacing w:line="360" w:lineRule="auto"/>
        <w:ind w:right="480"/>
        <w:jc w:val="center"/>
        <w:rPr>
          <w:rFonts w:ascii="宋体" w:hAnsi="宋体"/>
          <w:sz w:val="24"/>
        </w:rPr>
      </w:pPr>
      <w:r>
        <w:rPr>
          <w:rFonts w:hint="eastAsia" w:ascii="宋体" w:hAnsi="宋体"/>
          <w:b/>
          <w:sz w:val="24"/>
        </w:rPr>
        <w:t>法定代表人授权书</w:t>
      </w:r>
    </w:p>
    <w:p>
      <w:pPr>
        <w:pStyle w:val="25"/>
        <w:adjustRightInd/>
        <w:spacing w:before="0" w:line="360" w:lineRule="auto"/>
        <w:ind w:left="0" w:firstLine="0"/>
        <w:outlineLvl w:val="9"/>
        <w:rPr>
          <w:rFonts w:ascii="宋体" w:hAnsi="宋体" w:eastAsia="宋体"/>
          <w:sz w:val="24"/>
        </w:rPr>
      </w:pPr>
    </w:p>
    <w:p>
      <w:pPr>
        <w:spacing w:line="360" w:lineRule="auto"/>
        <w:rPr>
          <w:rFonts w:ascii="宋体" w:hAnsi="宋体"/>
          <w:sz w:val="24"/>
        </w:rPr>
      </w:pPr>
      <w:r>
        <w:rPr>
          <w:rFonts w:hint="eastAsia" w:ascii="宋体" w:hAnsi="宋体"/>
          <w:sz w:val="24"/>
        </w:rPr>
        <w:t>致：</w:t>
      </w:r>
      <w:r>
        <w:rPr>
          <w:rFonts w:hint="eastAsia" w:ascii="宋体" w:hAnsi="宋体"/>
          <w:sz w:val="24"/>
          <w:u w:val="single"/>
        </w:rPr>
        <w:t xml:space="preserve">(招标代理人) </w:t>
      </w:r>
    </w:p>
    <w:p>
      <w:pPr>
        <w:pStyle w:val="9"/>
        <w:snapToGrid w:val="0"/>
        <w:spacing w:line="360" w:lineRule="auto"/>
        <w:ind w:firstLine="512" w:firstLineChars="200"/>
        <w:jc w:val="left"/>
        <w:rPr>
          <w:rFonts w:hAnsi="宋体"/>
          <w:sz w:val="24"/>
        </w:rPr>
      </w:pPr>
      <w:r>
        <w:rPr>
          <w:rFonts w:hint="eastAsia" w:hAnsi="宋体"/>
          <w:sz w:val="24"/>
          <w:u w:val="single"/>
        </w:rPr>
        <w:t>(</w:t>
      </w:r>
      <w:r>
        <w:rPr>
          <w:rFonts w:hint="eastAsia" w:hAnsi="宋体"/>
          <w:sz w:val="24"/>
          <w:u w:val="single"/>
          <w:lang w:eastAsia="zh-CN"/>
        </w:rPr>
        <w:t>供应商</w:t>
      </w:r>
      <w:r>
        <w:rPr>
          <w:rFonts w:hint="eastAsia" w:hAnsi="宋体"/>
          <w:sz w:val="24"/>
          <w:u w:val="single"/>
        </w:rPr>
        <w:t>全称)</w:t>
      </w:r>
      <w:r>
        <w:rPr>
          <w:rFonts w:hint="eastAsia" w:hAnsi="宋体"/>
          <w:sz w:val="24"/>
        </w:rPr>
        <w:t>法定代表人</w:t>
      </w:r>
      <w:r>
        <w:rPr>
          <w:rFonts w:hint="eastAsia" w:hAnsi="宋体"/>
          <w:sz w:val="24"/>
          <w:u w:val="single"/>
        </w:rPr>
        <w:t xml:space="preserve">        </w:t>
      </w:r>
      <w:r>
        <w:rPr>
          <w:rFonts w:hint="eastAsia" w:hAnsi="宋体"/>
          <w:sz w:val="24"/>
        </w:rPr>
        <w:t xml:space="preserve"> 授权</w:t>
      </w:r>
      <w:r>
        <w:rPr>
          <w:rFonts w:hint="eastAsia" w:hAnsi="宋体"/>
          <w:sz w:val="24"/>
          <w:u w:val="single"/>
        </w:rPr>
        <w:t xml:space="preserve">  (投标代表姓名)</w:t>
      </w:r>
      <w:r>
        <w:rPr>
          <w:rFonts w:hint="eastAsia" w:hAnsi="宋体"/>
          <w:sz w:val="24"/>
        </w:rPr>
        <w:t>为投标代表，代表本公司参加贵司组织的</w:t>
      </w:r>
      <w:r>
        <w:rPr>
          <w:rFonts w:hint="eastAsia" w:hAnsi="宋体"/>
          <w:sz w:val="24"/>
          <w:u w:val="single"/>
        </w:rPr>
        <w:t xml:space="preserve">            </w:t>
      </w:r>
      <w:r>
        <w:rPr>
          <w:rFonts w:hint="eastAsia" w:hAnsi="宋体"/>
          <w:sz w:val="24"/>
        </w:rPr>
        <w:t>项目(</w:t>
      </w:r>
      <w:r>
        <w:rPr>
          <w:rFonts w:hint="eastAsia" w:hAnsi="宋体"/>
          <w:sz w:val="24"/>
          <w:lang w:eastAsia="zh-CN"/>
        </w:rPr>
        <w:t>项目编号</w:t>
      </w:r>
      <w:r>
        <w:rPr>
          <w:rFonts w:hint="eastAsia" w:hAnsi="宋体"/>
          <w:sz w:val="24"/>
          <w:u w:val="single"/>
        </w:rPr>
        <w:t xml:space="preserve">       </w:t>
      </w:r>
      <w:r>
        <w:rPr>
          <w:rFonts w:hint="eastAsia" w:hAnsi="宋体"/>
          <w:sz w:val="24"/>
        </w:rPr>
        <w:t>)招标活动，全权代表本公司处理投标过程的一切事宜，包括但不限于：投标、参与开标、谈判、签约</w:t>
      </w:r>
      <w:r>
        <w:rPr>
          <w:rFonts w:hint="eastAsia" w:hAnsi="宋体"/>
          <w:sz w:val="24"/>
          <w:lang w:eastAsia="zh-CN"/>
        </w:rPr>
        <w:t>、接受监督处理</w:t>
      </w:r>
      <w:r>
        <w:rPr>
          <w:rFonts w:hint="eastAsia" w:hAnsi="宋体"/>
          <w:sz w:val="24"/>
        </w:rPr>
        <w:t>等。投标代表在投标过程中所签署的一切文件和处理与之有关的一切事务，本公司均予以认可并对此承担责任。投标代表无转委托权。</w:t>
      </w:r>
    </w:p>
    <w:p>
      <w:pPr>
        <w:pStyle w:val="9"/>
        <w:snapToGrid w:val="0"/>
        <w:spacing w:line="360" w:lineRule="auto"/>
        <w:ind w:firstLine="512" w:firstLineChars="200"/>
        <w:jc w:val="left"/>
        <w:rPr>
          <w:rFonts w:hAnsi="宋体"/>
          <w:sz w:val="24"/>
        </w:rPr>
      </w:pPr>
      <w:r>
        <w:rPr>
          <w:rFonts w:hint="eastAsia" w:hAnsi="宋体"/>
          <w:sz w:val="24"/>
        </w:rPr>
        <w:t>特此授权！本授权书自出具之日起生效。</w:t>
      </w:r>
    </w:p>
    <w:p>
      <w:pPr>
        <w:spacing w:line="360" w:lineRule="auto"/>
        <w:rPr>
          <w:rFonts w:ascii="宋体" w:hAnsi="宋体"/>
          <w:sz w:val="24"/>
        </w:rPr>
      </w:pPr>
      <w:r>
        <w:rPr>
          <w:rFonts w:hint="eastAsia" w:ascii="宋体" w:hAnsi="宋体"/>
          <w:sz w:val="24"/>
        </w:rPr>
        <w:t>投标代表：</w:t>
      </w:r>
      <w:r>
        <w:rPr>
          <w:rFonts w:hint="eastAsia" w:ascii="宋体" w:hAnsi="宋体"/>
          <w:sz w:val="24"/>
          <w:u w:val="single"/>
        </w:rPr>
        <w:t xml:space="preserve">            </w:t>
      </w:r>
      <w:r>
        <w:rPr>
          <w:rFonts w:hint="eastAsia" w:ascii="宋体" w:hAnsi="宋体"/>
          <w:sz w:val="24"/>
        </w:rPr>
        <w:t xml:space="preserve">  性别：</w:t>
      </w:r>
      <w:r>
        <w:rPr>
          <w:rFonts w:hint="eastAsia" w:ascii="宋体" w:hAnsi="宋体"/>
          <w:sz w:val="24"/>
          <w:u w:val="single"/>
        </w:rPr>
        <w:t xml:space="preserve">       </w:t>
      </w:r>
      <w:r>
        <w:rPr>
          <w:rFonts w:hint="eastAsia" w:ascii="宋体" w:hAnsi="宋体"/>
          <w:sz w:val="24"/>
        </w:rPr>
        <w:t>身份证号：</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单位：</w:t>
      </w:r>
      <w:r>
        <w:rPr>
          <w:rFonts w:hint="eastAsia" w:ascii="宋体" w:hAnsi="宋体"/>
          <w:sz w:val="24"/>
          <w:u w:val="single"/>
        </w:rPr>
        <w:t xml:space="preserve">                  </w:t>
      </w:r>
      <w:r>
        <w:rPr>
          <w:rFonts w:hint="eastAsia" w:ascii="宋体" w:hAnsi="宋体"/>
          <w:sz w:val="24"/>
        </w:rPr>
        <w:t xml:space="preserve">  部门：</w:t>
      </w:r>
      <w:r>
        <w:rPr>
          <w:rFonts w:hint="eastAsia" w:ascii="宋体" w:hAnsi="宋体"/>
          <w:sz w:val="24"/>
          <w:u w:val="single"/>
        </w:rPr>
        <w:t xml:space="preserve">       </w:t>
      </w:r>
      <w:r>
        <w:rPr>
          <w:rFonts w:hint="eastAsia" w:ascii="宋体" w:hAnsi="宋体"/>
          <w:sz w:val="24"/>
        </w:rPr>
        <w:t xml:space="preserve">    职务：</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详细通讯地址：</w:t>
      </w:r>
      <w:r>
        <w:rPr>
          <w:rFonts w:hint="eastAsia" w:ascii="宋体" w:hAnsi="宋体"/>
          <w:sz w:val="24"/>
          <w:u w:val="single"/>
        </w:rPr>
        <w:t xml:space="preserve">          </w:t>
      </w:r>
      <w:r>
        <w:rPr>
          <w:rFonts w:hint="eastAsia" w:ascii="宋体" w:hAnsi="宋体"/>
          <w:sz w:val="24"/>
        </w:rPr>
        <w:t xml:space="preserve"> </w:t>
      </w:r>
      <w:r>
        <w:rPr>
          <w:rFonts w:hint="eastAsia" w:ascii="宋体" w:hAnsi="宋体"/>
          <w:b/>
          <w:sz w:val="24"/>
        </w:rPr>
        <w:t xml:space="preserve"> </w:t>
      </w:r>
      <w:r>
        <w:rPr>
          <w:rFonts w:hint="eastAsia" w:ascii="宋体" w:hAnsi="宋体"/>
          <w:sz w:val="24"/>
        </w:rPr>
        <w:t>邮政编码:</w:t>
      </w:r>
      <w:r>
        <w:rPr>
          <w:rFonts w:hint="eastAsia" w:ascii="宋体" w:hAnsi="宋体"/>
          <w:sz w:val="24"/>
          <w:u w:val="single"/>
        </w:rPr>
        <w:t xml:space="preserve">           </w:t>
      </w:r>
      <w:r>
        <w:rPr>
          <w:rFonts w:hint="eastAsia" w:ascii="宋体" w:hAnsi="宋体"/>
          <w:sz w:val="24"/>
        </w:rPr>
        <w:t xml:space="preserve"> 电话：</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附：法人/被授权人身份证件复印件</w:t>
      </w:r>
    </w:p>
    <w:tbl>
      <w:tblPr>
        <w:tblStyle w:val="17"/>
        <w:tblW w:w="95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6"/>
        <w:gridCol w:w="4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2" w:hRule="atLeast"/>
        </w:trPr>
        <w:tc>
          <w:tcPr>
            <w:tcW w:w="4766" w:type="dxa"/>
            <w:vAlign w:val="center"/>
          </w:tcPr>
          <w:p>
            <w:pPr>
              <w:spacing w:line="360" w:lineRule="auto"/>
              <w:jc w:val="center"/>
              <w:rPr>
                <w:rFonts w:ascii="宋体" w:hAnsi="宋体"/>
                <w:sz w:val="24"/>
              </w:rPr>
            </w:pPr>
            <w:r>
              <w:rPr>
                <w:rFonts w:hint="eastAsia" w:ascii="宋体" w:hAnsi="宋体"/>
                <w:sz w:val="24"/>
              </w:rPr>
              <w:t>法人身份证件复印件（正/反面）粘贴处</w:t>
            </w:r>
          </w:p>
        </w:tc>
        <w:tc>
          <w:tcPr>
            <w:tcW w:w="4766" w:type="dxa"/>
            <w:vAlign w:val="center"/>
          </w:tcPr>
          <w:p>
            <w:pPr>
              <w:spacing w:line="360" w:lineRule="auto"/>
              <w:jc w:val="center"/>
              <w:rPr>
                <w:rFonts w:ascii="宋体" w:hAnsi="宋体"/>
                <w:sz w:val="24"/>
              </w:rPr>
            </w:pPr>
            <w:r>
              <w:rPr>
                <w:rFonts w:hint="eastAsia" w:ascii="宋体" w:hAnsi="宋体"/>
                <w:sz w:val="24"/>
              </w:rPr>
              <w:t>被授权人身份证件复印件（正/反面）粘贴处</w:t>
            </w:r>
          </w:p>
        </w:tc>
      </w:tr>
    </w:tbl>
    <w:p>
      <w:pPr>
        <w:spacing w:line="360" w:lineRule="auto"/>
        <w:rPr>
          <w:rFonts w:ascii="宋体" w:hAnsi="宋体"/>
          <w:sz w:val="24"/>
        </w:rPr>
      </w:pPr>
      <w:r>
        <w:rPr>
          <w:rFonts w:hint="eastAsia" w:ascii="宋体" w:hAnsi="宋体"/>
          <w:sz w:val="24"/>
          <w:lang w:eastAsia="zh-CN"/>
        </w:rPr>
        <w:t>供应商</w:t>
      </w:r>
      <w:r>
        <w:rPr>
          <w:rFonts w:hint="eastAsia" w:ascii="宋体" w:hAnsi="宋体"/>
          <w:sz w:val="24"/>
        </w:rPr>
        <w:t>(全称并加盖公章)：</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lang w:val="en-US" w:eastAsia="zh-CN"/>
        </w:rPr>
        <w:t>法定代表人签名：</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日     期：</w:t>
      </w:r>
      <w:r>
        <w:rPr>
          <w:rFonts w:hint="eastAsia" w:ascii="宋体" w:hAnsi="宋体"/>
          <w:sz w:val="24"/>
          <w:u w:val="single"/>
        </w:rPr>
        <w:t xml:space="preserve">                   </w:t>
      </w:r>
    </w:p>
    <w:p>
      <w:pPr>
        <w:spacing w:line="360" w:lineRule="auto"/>
        <w:rPr>
          <w:rFonts w:ascii="宋体" w:hAnsi="宋体"/>
          <w:b/>
          <w:sz w:val="28"/>
        </w:rPr>
      </w:pPr>
      <w:r>
        <w:rPr>
          <w:rFonts w:ascii="宋体" w:hAnsi="宋体"/>
        </w:rPr>
        <w:br w:type="page"/>
      </w:r>
      <w:r>
        <w:rPr>
          <w:rFonts w:hint="eastAsia" w:ascii="宋体" w:hAnsi="宋体"/>
          <w:b/>
          <w:sz w:val="28"/>
        </w:rPr>
        <w:t>附件3</w:t>
      </w:r>
    </w:p>
    <w:p>
      <w:pPr>
        <w:spacing w:line="360" w:lineRule="auto"/>
        <w:jc w:val="center"/>
        <w:rPr>
          <w:rFonts w:ascii="宋体" w:hAnsi="宋体"/>
          <w:sz w:val="24"/>
        </w:rPr>
      </w:pPr>
      <w:r>
        <w:rPr>
          <w:rFonts w:hint="eastAsia" w:ascii="宋体" w:hAnsi="宋体"/>
          <w:b/>
          <w:sz w:val="24"/>
          <w:lang w:eastAsia="zh-CN"/>
        </w:rPr>
        <w:t>供应商</w:t>
      </w:r>
      <w:r>
        <w:rPr>
          <w:rFonts w:hint="eastAsia" w:ascii="宋体" w:hAnsi="宋体"/>
          <w:b/>
          <w:sz w:val="24"/>
        </w:rPr>
        <w:t>的资格证明文件</w:t>
      </w:r>
    </w:p>
    <w:p>
      <w:pPr>
        <w:pStyle w:val="23"/>
        <w:spacing w:line="360" w:lineRule="auto"/>
        <w:rPr>
          <w:rFonts w:hAnsi="宋体"/>
          <w:sz w:val="24"/>
        </w:rPr>
      </w:pPr>
    </w:p>
    <w:p>
      <w:pPr>
        <w:spacing w:line="360" w:lineRule="auto"/>
        <w:rPr>
          <w:rFonts w:ascii="宋体" w:hAnsi="宋体"/>
          <w:b/>
          <w:sz w:val="24"/>
        </w:rPr>
      </w:pPr>
      <w:r>
        <w:rPr>
          <w:rFonts w:hint="eastAsia" w:ascii="宋体" w:hAnsi="宋体"/>
          <w:b/>
          <w:sz w:val="24"/>
        </w:rPr>
        <w:t>附件3－1</w:t>
      </w:r>
    </w:p>
    <w:p>
      <w:pPr>
        <w:spacing w:line="360" w:lineRule="auto"/>
        <w:jc w:val="center"/>
        <w:rPr>
          <w:rFonts w:ascii="宋体" w:hAnsi="宋体"/>
          <w:sz w:val="24"/>
        </w:rPr>
      </w:pPr>
      <w:r>
        <w:rPr>
          <w:rFonts w:hint="eastAsia" w:ascii="宋体" w:hAnsi="宋体"/>
          <w:b/>
          <w:sz w:val="24"/>
        </w:rPr>
        <w:t>关于资格的声明函</w:t>
      </w:r>
      <w:r>
        <w:rPr>
          <w:rFonts w:hint="eastAsia" w:ascii="宋体" w:hAnsi="宋体"/>
          <w:sz w:val="24"/>
        </w:rPr>
        <w:br w:type="textWrapping"/>
      </w:r>
    </w:p>
    <w:p>
      <w:pPr>
        <w:spacing w:line="360" w:lineRule="auto"/>
        <w:rPr>
          <w:rFonts w:ascii="宋体" w:hAnsi="宋体"/>
          <w:sz w:val="24"/>
        </w:rPr>
      </w:pPr>
      <w:r>
        <w:rPr>
          <w:rFonts w:hint="eastAsia" w:ascii="宋体" w:hAnsi="宋体"/>
          <w:sz w:val="24"/>
        </w:rPr>
        <w:t>致：</w:t>
      </w:r>
      <w:r>
        <w:rPr>
          <w:rFonts w:hint="eastAsia" w:ascii="宋体" w:hAnsi="宋体"/>
          <w:sz w:val="24"/>
          <w:u w:val="single"/>
        </w:rPr>
        <w:t xml:space="preserve">(招标代理人) </w:t>
      </w:r>
    </w:p>
    <w:p>
      <w:pPr>
        <w:spacing w:line="360" w:lineRule="auto"/>
        <w:ind w:firstLine="512" w:firstLineChars="200"/>
        <w:rPr>
          <w:rFonts w:ascii="宋体" w:hAnsi="宋体"/>
          <w:sz w:val="24"/>
          <w:u w:val="single"/>
        </w:rPr>
      </w:pPr>
      <w:r>
        <w:rPr>
          <w:rFonts w:hint="eastAsia" w:ascii="宋体" w:hAnsi="宋体"/>
          <w:sz w:val="24"/>
        </w:rPr>
        <w:t>关于贵方</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日第</w:t>
      </w:r>
      <w:r>
        <w:rPr>
          <w:rFonts w:hint="eastAsia" w:ascii="宋体" w:hAnsi="宋体"/>
          <w:sz w:val="24"/>
          <w:u w:val="single"/>
        </w:rPr>
        <w:t xml:space="preserve">      (</w:t>
      </w:r>
      <w:r>
        <w:rPr>
          <w:rFonts w:hint="eastAsia" w:ascii="宋体" w:hAnsi="宋体"/>
          <w:sz w:val="24"/>
          <w:u w:val="single"/>
          <w:lang w:eastAsia="zh-CN"/>
        </w:rPr>
        <w:t>项目编号</w:t>
      </w:r>
      <w:r>
        <w:rPr>
          <w:rFonts w:hint="eastAsia" w:ascii="宋体" w:hAnsi="宋体"/>
          <w:sz w:val="24"/>
          <w:u w:val="single"/>
        </w:rPr>
        <w:t>)</w:t>
      </w:r>
      <w:r>
        <w:rPr>
          <w:rFonts w:hint="eastAsia" w:ascii="宋体" w:hAnsi="宋体"/>
          <w:sz w:val="24"/>
        </w:rPr>
        <w:t>投标邀请，本签字人愿意参加投标，提供</w:t>
      </w:r>
      <w:r>
        <w:rPr>
          <w:rFonts w:hint="eastAsia" w:ascii="宋体" w:hAnsi="宋体"/>
          <w:sz w:val="24"/>
          <w:lang w:eastAsia="zh-CN"/>
        </w:rPr>
        <w:t>谈判文件</w:t>
      </w:r>
      <w:r>
        <w:rPr>
          <w:rFonts w:hint="eastAsia" w:ascii="宋体" w:hAnsi="宋体"/>
          <w:sz w:val="24"/>
        </w:rPr>
        <w:t>“招标货物及要求”中规定的</w:t>
      </w:r>
      <w:r>
        <w:rPr>
          <w:rFonts w:hint="eastAsia" w:ascii="宋体" w:hAnsi="宋体"/>
          <w:sz w:val="24"/>
          <w:u w:val="single"/>
        </w:rPr>
        <w:t xml:space="preserve">          </w:t>
      </w:r>
      <w:r>
        <w:rPr>
          <w:rFonts w:hint="eastAsia" w:ascii="宋体" w:hAnsi="宋体"/>
          <w:sz w:val="24"/>
        </w:rPr>
        <w:t>(合同包/品目号)</w:t>
      </w:r>
      <w:r>
        <w:rPr>
          <w:rFonts w:hint="eastAsia" w:ascii="宋体" w:hAnsi="宋体"/>
          <w:sz w:val="24"/>
          <w:u w:val="single"/>
        </w:rPr>
        <w:t xml:space="preserve"> (货物名称)</w:t>
      </w:r>
      <w:r>
        <w:rPr>
          <w:rFonts w:hint="eastAsia" w:ascii="宋体" w:hAnsi="宋体"/>
          <w:sz w:val="24"/>
        </w:rPr>
        <w:t>，本签字人确认资格文件中的说明以及</w:t>
      </w:r>
      <w:r>
        <w:rPr>
          <w:rFonts w:hint="eastAsia" w:ascii="宋体" w:hAnsi="宋体"/>
          <w:sz w:val="24"/>
          <w:lang w:eastAsia="zh-CN"/>
        </w:rPr>
        <w:t>响应文件</w:t>
      </w:r>
      <w:r>
        <w:rPr>
          <w:rFonts w:hint="eastAsia" w:ascii="宋体" w:hAnsi="宋体"/>
          <w:sz w:val="24"/>
        </w:rPr>
        <w:t>中所有提交的文件和材料是真实的、准确的。</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lang w:eastAsia="zh-CN"/>
        </w:rPr>
        <w:t>供应商</w:t>
      </w:r>
      <w:r>
        <w:rPr>
          <w:rFonts w:hint="eastAsia" w:ascii="宋体" w:hAnsi="宋体"/>
          <w:sz w:val="24"/>
        </w:rPr>
        <w:t>名称：</w:t>
      </w:r>
      <w:r>
        <w:rPr>
          <w:rFonts w:hint="eastAsia" w:ascii="宋体" w:hAnsi="宋体"/>
          <w:sz w:val="24"/>
          <w:u w:val="single"/>
        </w:rPr>
        <w:t>(全称并加盖公章)</w:t>
      </w:r>
    </w:p>
    <w:p>
      <w:pPr>
        <w:spacing w:line="360" w:lineRule="auto"/>
        <w:rPr>
          <w:rFonts w:ascii="宋体" w:hAnsi="宋体"/>
          <w:sz w:val="24"/>
        </w:rPr>
      </w:pPr>
      <w:r>
        <w:rPr>
          <w:rFonts w:hint="eastAsia" w:ascii="宋体" w:hAnsi="宋体"/>
          <w:sz w:val="24"/>
        </w:rPr>
        <w:t>日期：</w:t>
      </w:r>
      <w:r>
        <w:rPr>
          <w:rFonts w:hint="eastAsia" w:ascii="宋体" w:hAnsi="宋体"/>
          <w:sz w:val="24"/>
          <w:u w:val="single"/>
        </w:rPr>
        <w:t xml:space="preserve">                   </w:t>
      </w:r>
    </w:p>
    <w:p>
      <w:pPr>
        <w:spacing w:line="360" w:lineRule="auto"/>
        <w:rPr>
          <w:rFonts w:ascii="宋体" w:hAnsi="宋体"/>
          <w:b/>
          <w:sz w:val="24"/>
        </w:rPr>
      </w:pPr>
      <w:r>
        <w:rPr>
          <w:rFonts w:hint="eastAsia" w:ascii="宋体" w:hAnsi="宋体"/>
          <w:b/>
          <w:sz w:val="24"/>
        </w:rPr>
        <w:br w:type="page"/>
      </w:r>
      <w:r>
        <w:rPr>
          <w:rFonts w:hint="eastAsia" w:ascii="宋体" w:hAnsi="宋体"/>
          <w:b/>
          <w:sz w:val="24"/>
        </w:rPr>
        <w:t>附件3－2</w:t>
      </w:r>
    </w:p>
    <w:p>
      <w:pPr>
        <w:spacing w:line="360" w:lineRule="auto"/>
        <w:jc w:val="left"/>
        <w:rPr>
          <w:rFonts w:ascii="宋体" w:hAnsi="宋体"/>
          <w:sz w:val="24"/>
        </w:rPr>
      </w:pPr>
      <w:r>
        <w:rPr>
          <w:rFonts w:hint="eastAsia" w:ascii="宋体" w:hAnsi="宋体"/>
          <w:b/>
          <w:sz w:val="24"/>
        </w:rPr>
        <w:t xml:space="preserve">                     </w:t>
      </w:r>
      <w:r>
        <w:rPr>
          <w:rFonts w:hint="eastAsia" w:ascii="宋体" w:hAnsi="宋体"/>
          <w:b/>
          <w:sz w:val="24"/>
          <w:lang w:val="en-US" w:eastAsia="zh-CN"/>
        </w:rPr>
        <w:t xml:space="preserve">   </w:t>
      </w:r>
      <w:r>
        <w:rPr>
          <w:rFonts w:hint="eastAsia" w:ascii="宋体" w:hAnsi="宋体"/>
          <w:b/>
          <w:sz w:val="24"/>
        </w:rPr>
        <w:t xml:space="preserve">   </w:t>
      </w:r>
      <w:r>
        <w:rPr>
          <w:rFonts w:hint="eastAsia" w:ascii="宋体" w:hAnsi="宋体"/>
          <w:b/>
          <w:sz w:val="24"/>
          <w:lang w:eastAsia="zh-CN"/>
        </w:rPr>
        <w:t>供应商</w:t>
      </w:r>
      <w:r>
        <w:rPr>
          <w:rFonts w:hint="eastAsia" w:ascii="宋体" w:hAnsi="宋体"/>
          <w:b/>
          <w:sz w:val="24"/>
        </w:rPr>
        <w:t>的资格声明</w:t>
      </w:r>
    </w:p>
    <w:p>
      <w:pPr>
        <w:jc w:val="left"/>
        <w:rPr>
          <w:rFonts w:ascii="宋体" w:hAnsi="宋体"/>
          <w:sz w:val="24"/>
          <w:u w:val="single"/>
        </w:rPr>
      </w:pPr>
      <w:r>
        <w:rPr>
          <w:rFonts w:hint="eastAsia" w:ascii="宋体" w:hAnsi="宋体"/>
          <w:sz w:val="24"/>
        </w:rPr>
        <w:t>1．</w:t>
      </w:r>
      <w:r>
        <w:rPr>
          <w:rFonts w:hint="eastAsia" w:ascii="宋体" w:hAnsi="宋体"/>
          <w:sz w:val="24"/>
          <w:lang w:eastAsia="zh-CN"/>
        </w:rPr>
        <w:t>供应商</w:t>
      </w:r>
      <w:r>
        <w:rPr>
          <w:rFonts w:hint="eastAsia" w:ascii="宋体" w:hAnsi="宋体"/>
          <w:sz w:val="24"/>
        </w:rPr>
        <w:t>概况：</w:t>
      </w:r>
      <w:r>
        <w:rPr>
          <w:rFonts w:hint="eastAsia" w:ascii="宋体" w:hAnsi="宋体"/>
          <w:sz w:val="24"/>
        </w:rPr>
        <w:br w:type="textWrapping"/>
      </w:r>
      <w:r>
        <w:rPr>
          <w:rFonts w:hint="eastAsia" w:ascii="宋体" w:hAnsi="宋体"/>
          <w:sz w:val="24"/>
        </w:rPr>
        <w:t xml:space="preserve">        Ａ．</w:t>
      </w:r>
      <w:r>
        <w:rPr>
          <w:rFonts w:hint="eastAsia" w:ascii="宋体" w:hAnsi="宋体"/>
          <w:sz w:val="24"/>
          <w:lang w:eastAsia="zh-CN"/>
        </w:rPr>
        <w:t>供应商</w:t>
      </w:r>
      <w:r>
        <w:rPr>
          <w:rFonts w:hint="eastAsia" w:ascii="宋体" w:hAnsi="宋体"/>
          <w:sz w:val="24"/>
        </w:rPr>
        <w:t>名称：</w:t>
      </w:r>
      <w:r>
        <w:rPr>
          <w:rFonts w:hint="eastAsia" w:ascii="宋体" w:hAnsi="宋体"/>
          <w:sz w:val="24"/>
          <w:u w:val="single"/>
        </w:rPr>
        <w:t xml:space="preserve">                               </w:t>
      </w:r>
      <w:r>
        <w:rPr>
          <w:rFonts w:hint="eastAsia" w:ascii="宋体" w:hAnsi="宋体"/>
          <w:sz w:val="24"/>
          <w:u w:val="single"/>
        </w:rPr>
        <w:br w:type="textWrapping"/>
      </w:r>
      <w:r>
        <w:rPr>
          <w:rFonts w:hint="eastAsia" w:ascii="宋体" w:hAnsi="宋体"/>
          <w:sz w:val="24"/>
        </w:rPr>
        <w:t xml:space="preserve">        Ｂ．注册地址：</w:t>
      </w:r>
      <w:r>
        <w:rPr>
          <w:rFonts w:hint="eastAsia" w:ascii="宋体" w:hAnsi="宋体"/>
          <w:sz w:val="24"/>
          <w:u w:val="single"/>
        </w:rPr>
        <w:t xml:space="preserve">                                 </w:t>
      </w:r>
      <w:r>
        <w:rPr>
          <w:rFonts w:hint="eastAsia" w:ascii="宋体" w:hAnsi="宋体"/>
          <w:sz w:val="24"/>
          <w:u w:val="single"/>
        </w:rPr>
        <w:br w:type="textWrapping"/>
      </w:r>
      <w:r>
        <w:rPr>
          <w:rFonts w:hint="eastAsia" w:ascii="宋体" w:hAnsi="宋体"/>
          <w:sz w:val="24"/>
        </w:rPr>
        <w:t xml:space="preserve">        Ｃ．成立或注册日期：</w:t>
      </w:r>
      <w:r>
        <w:rPr>
          <w:rFonts w:hint="eastAsia" w:ascii="宋体" w:hAnsi="宋体"/>
          <w:sz w:val="24"/>
          <w:u w:val="single"/>
        </w:rPr>
        <w:t xml:space="preserve">                      </w:t>
      </w:r>
    </w:p>
    <w:p>
      <w:pPr>
        <w:jc w:val="left"/>
        <w:rPr>
          <w:rFonts w:ascii="宋体" w:hAnsi="宋体"/>
          <w:sz w:val="24"/>
        </w:rPr>
      </w:pPr>
      <w:r>
        <w:rPr>
          <w:rFonts w:hint="eastAsia" w:ascii="宋体" w:hAnsi="宋体"/>
          <w:sz w:val="24"/>
        </w:rPr>
        <w:t xml:space="preserve">        Ｄ．法定代表人：</w:t>
      </w:r>
      <w:r>
        <w:rPr>
          <w:rFonts w:hint="eastAsia" w:ascii="宋体" w:hAnsi="宋体"/>
          <w:sz w:val="24"/>
          <w:u w:val="single"/>
        </w:rPr>
        <w:t xml:space="preserve">                   </w:t>
      </w:r>
      <w:r>
        <w:rPr>
          <w:rFonts w:hint="eastAsia" w:ascii="宋体" w:hAnsi="宋体"/>
          <w:sz w:val="24"/>
        </w:rPr>
        <w:t>(姓名、职务)</w:t>
      </w:r>
    </w:p>
    <w:p>
      <w:pPr>
        <w:jc w:val="left"/>
        <w:rPr>
          <w:rFonts w:ascii="宋体" w:hAnsi="宋体"/>
          <w:sz w:val="24"/>
          <w:u w:val="single"/>
        </w:rPr>
      </w:pPr>
      <w:r>
        <w:rPr>
          <w:rFonts w:hint="eastAsia" w:ascii="宋体" w:hAnsi="宋体"/>
          <w:sz w:val="24"/>
        </w:rPr>
        <w:t xml:space="preserve">        实收资本：</w:t>
      </w:r>
      <w:r>
        <w:rPr>
          <w:rFonts w:hint="eastAsia" w:ascii="宋体" w:hAnsi="宋体"/>
          <w:sz w:val="24"/>
          <w:u w:val="single"/>
        </w:rPr>
        <w:t xml:space="preserve">                    </w:t>
      </w:r>
    </w:p>
    <w:p>
      <w:pPr>
        <w:jc w:val="left"/>
        <w:rPr>
          <w:rFonts w:ascii="宋体" w:hAnsi="宋体"/>
          <w:sz w:val="24"/>
        </w:rPr>
      </w:pPr>
      <w:r>
        <w:rPr>
          <w:rFonts w:hint="eastAsia" w:ascii="宋体" w:hAnsi="宋体"/>
          <w:sz w:val="24"/>
        </w:rPr>
        <w:t xml:space="preserve">        其中 国家资本：</w:t>
      </w:r>
      <w:r>
        <w:rPr>
          <w:rFonts w:hint="eastAsia" w:ascii="宋体" w:hAnsi="宋体"/>
          <w:sz w:val="24"/>
          <w:u w:val="single"/>
        </w:rPr>
        <w:t xml:space="preserve">             </w:t>
      </w:r>
      <w:r>
        <w:rPr>
          <w:rFonts w:hint="eastAsia" w:ascii="宋体" w:hAnsi="宋体"/>
          <w:sz w:val="24"/>
        </w:rPr>
        <w:t xml:space="preserve"> 法人资本：</w:t>
      </w:r>
      <w:r>
        <w:rPr>
          <w:rFonts w:hint="eastAsia" w:ascii="宋体" w:hAnsi="宋体"/>
          <w:sz w:val="24"/>
          <w:u w:val="single"/>
        </w:rPr>
        <w:t xml:space="preserve">           </w:t>
      </w:r>
    </w:p>
    <w:p>
      <w:pPr>
        <w:jc w:val="left"/>
        <w:rPr>
          <w:rFonts w:ascii="宋体" w:hAnsi="宋体"/>
          <w:sz w:val="24"/>
        </w:rPr>
      </w:pPr>
      <w:r>
        <w:rPr>
          <w:rFonts w:hint="eastAsia" w:ascii="宋体" w:hAnsi="宋体"/>
          <w:sz w:val="24"/>
        </w:rPr>
        <w:t xml:space="preserve">             个人资本：</w:t>
      </w:r>
      <w:r>
        <w:rPr>
          <w:rFonts w:hint="eastAsia" w:ascii="宋体" w:hAnsi="宋体"/>
          <w:sz w:val="24"/>
          <w:u w:val="single"/>
        </w:rPr>
        <w:t xml:space="preserve">             </w:t>
      </w:r>
      <w:r>
        <w:rPr>
          <w:rFonts w:hint="eastAsia" w:ascii="宋体" w:hAnsi="宋体"/>
          <w:sz w:val="24"/>
        </w:rPr>
        <w:t xml:space="preserve"> 外商资本：</w:t>
      </w:r>
      <w:r>
        <w:rPr>
          <w:rFonts w:hint="eastAsia" w:ascii="宋体" w:hAnsi="宋体"/>
          <w:sz w:val="24"/>
          <w:u w:val="single"/>
        </w:rPr>
        <w:t xml:space="preserve">           </w:t>
      </w:r>
    </w:p>
    <w:p>
      <w:pPr>
        <w:jc w:val="left"/>
        <w:rPr>
          <w:rFonts w:ascii="宋体" w:hAnsi="宋体"/>
          <w:sz w:val="24"/>
        </w:rPr>
      </w:pPr>
      <w:r>
        <w:rPr>
          <w:rFonts w:hint="eastAsia" w:ascii="宋体" w:hAnsi="宋体"/>
          <w:sz w:val="24"/>
        </w:rPr>
        <w:t xml:space="preserve">    Ｅ．最近资产负债表(到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日为止)。</w:t>
      </w:r>
    </w:p>
    <w:p>
      <w:pPr>
        <w:jc w:val="left"/>
        <w:rPr>
          <w:rFonts w:ascii="宋体" w:hAnsi="宋体"/>
          <w:sz w:val="24"/>
          <w:u w:val="single"/>
        </w:rPr>
      </w:pPr>
      <w:r>
        <w:rPr>
          <w:rFonts w:hint="eastAsia" w:ascii="宋体" w:hAnsi="宋体"/>
          <w:sz w:val="24"/>
        </w:rPr>
        <w:t xml:space="preserve">        (1)固定资产合计:</w:t>
      </w:r>
      <w:r>
        <w:rPr>
          <w:rFonts w:hint="eastAsia" w:ascii="宋体" w:hAnsi="宋体"/>
          <w:sz w:val="24"/>
          <w:u w:val="single"/>
        </w:rPr>
        <w:t xml:space="preserve">                   </w:t>
      </w:r>
    </w:p>
    <w:p>
      <w:pPr>
        <w:jc w:val="left"/>
        <w:rPr>
          <w:rFonts w:ascii="宋体" w:hAnsi="宋体"/>
          <w:sz w:val="24"/>
        </w:rPr>
      </w:pPr>
      <w:r>
        <w:rPr>
          <w:rFonts w:hint="eastAsia" w:ascii="宋体" w:hAnsi="宋体"/>
          <w:sz w:val="24"/>
        </w:rPr>
        <w:t xml:space="preserve">        (2)流动资产合计:</w:t>
      </w:r>
      <w:r>
        <w:rPr>
          <w:rFonts w:hint="eastAsia" w:ascii="宋体" w:hAnsi="宋体"/>
          <w:sz w:val="24"/>
          <w:u w:val="single"/>
        </w:rPr>
        <w:t xml:space="preserve">                   </w:t>
      </w:r>
    </w:p>
    <w:p>
      <w:pPr>
        <w:jc w:val="left"/>
        <w:rPr>
          <w:rFonts w:ascii="宋体" w:hAnsi="宋体"/>
          <w:sz w:val="24"/>
        </w:rPr>
      </w:pPr>
      <w:r>
        <w:rPr>
          <w:rFonts w:hint="eastAsia" w:ascii="宋体" w:hAnsi="宋体"/>
          <w:sz w:val="24"/>
        </w:rPr>
        <w:t xml:space="preserve">        (3)长期负债合计:</w:t>
      </w:r>
      <w:r>
        <w:rPr>
          <w:rFonts w:hint="eastAsia" w:ascii="宋体" w:hAnsi="宋体"/>
          <w:sz w:val="24"/>
          <w:u w:val="single"/>
        </w:rPr>
        <w:t xml:space="preserve">                   </w:t>
      </w:r>
    </w:p>
    <w:p>
      <w:pPr>
        <w:jc w:val="left"/>
        <w:rPr>
          <w:rFonts w:ascii="宋体" w:hAnsi="宋体"/>
          <w:sz w:val="24"/>
        </w:rPr>
      </w:pPr>
      <w:r>
        <w:rPr>
          <w:rFonts w:hint="eastAsia" w:ascii="宋体" w:hAnsi="宋体"/>
          <w:sz w:val="24"/>
        </w:rPr>
        <w:t xml:space="preserve">        (4)流动负债合计:</w:t>
      </w:r>
      <w:r>
        <w:rPr>
          <w:rFonts w:hint="eastAsia" w:ascii="宋体" w:hAnsi="宋体"/>
          <w:sz w:val="24"/>
          <w:u w:val="single"/>
        </w:rPr>
        <w:t xml:space="preserve">                   </w:t>
      </w:r>
    </w:p>
    <w:p>
      <w:pPr>
        <w:jc w:val="left"/>
        <w:rPr>
          <w:rFonts w:ascii="宋体" w:hAnsi="宋体"/>
          <w:sz w:val="24"/>
        </w:rPr>
      </w:pPr>
      <w:r>
        <w:rPr>
          <w:rFonts w:hint="eastAsia" w:ascii="宋体" w:hAnsi="宋体"/>
          <w:sz w:val="24"/>
        </w:rPr>
        <w:t xml:space="preserve">    Ｆ．最近损失表(到</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日为止)。</w:t>
      </w:r>
    </w:p>
    <w:p>
      <w:pPr>
        <w:ind w:firstLine="1024" w:firstLineChars="400"/>
        <w:jc w:val="left"/>
        <w:rPr>
          <w:rFonts w:ascii="宋体" w:hAnsi="宋体"/>
          <w:sz w:val="24"/>
          <w:u w:val="single"/>
        </w:rPr>
      </w:pPr>
      <w:r>
        <w:rPr>
          <w:rFonts w:hint="eastAsia" w:ascii="宋体" w:hAnsi="宋体"/>
          <w:sz w:val="24"/>
        </w:rPr>
        <w:t>(1)本年(期)利润总额累计：</w:t>
      </w:r>
      <w:r>
        <w:rPr>
          <w:rFonts w:hint="eastAsia" w:ascii="宋体" w:hAnsi="宋体"/>
          <w:sz w:val="24"/>
          <w:u w:val="single"/>
        </w:rPr>
        <w:t xml:space="preserve">            </w:t>
      </w:r>
    </w:p>
    <w:p>
      <w:pPr>
        <w:ind w:firstLine="1024" w:firstLineChars="400"/>
        <w:jc w:val="left"/>
        <w:rPr>
          <w:rFonts w:ascii="宋体" w:hAnsi="宋体"/>
          <w:sz w:val="24"/>
        </w:rPr>
      </w:pPr>
      <w:r>
        <w:rPr>
          <w:rFonts w:hint="eastAsia" w:ascii="宋体" w:hAnsi="宋体"/>
          <w:sz w:val="24"/>
        </w:rPr>
        <w:t xml:space="preserve">(2)本年(期)净利润累计： </w:t>
      </w:r>
      <w:r>
        <w:rPr>
          <w:rFonts w:hint="eastAsia" w:ascii="宋体" w:hAnsi="宋体"/>
          <w:sz w:val="24"/>
          <w:u w:val="single"/>
        </w:rPr>
        <w:t xml:space="preserve">             </w:t>
      </w:r>
    </w:p>
    <w:p>
      <w:pPr>
        <w:rPr>
          <w:rFonts w:ascii="宋体" w:hAnsi="宋体"/>
          <w:sz w:val="24"/>
        </w:rPr>
      </w:pPr>
      <w:r>
        <w:rPr>
          <w:rFonts w:hint="eastAsia" w:ascii="宋体" w:hAnsi="宋体"/>
          <w:sz w:val="24"/>
        </w:rPr>
        <w:t>2．我方在此声明，我方具备并满足下列各项条款的规定。本声明如有虚假或不实之处，我方将失去合格</w:t>
      </w:r>
      <w:r>
        <w:rPr>
          <w:rFonts w:hint="eastAsia" w:ascii="宋体" w:hAnsi="宋体"/>
          <w:sz w:val="24"/>
          <w:lang w:eastAsia="zh-CN"/>
        </w:rPr>
        <w:t>供应商</w:t>
      </w:r>
      <w:r>
        <w:rPr>
          <w:rFonts w:hint="eastAsia" w:ascii="宋体" w:hAnsi="宋体"/>
          <w:sz w:val="24"/>
        </w:rPr>
        <w:t>资格且我方的投标保证金将不予退还。</w:t>
      </w:r>
    </w:p>
    <w:p>
      <w:pPr>
        <w:ind w:firstLine="512" w:firstLineChars="200"/>
        <w:rPr>
          <w:rFonts w:ascii="宋体" w:hAnsi="宋体"/>
          <w:sz w:val="24"/>
        </w:rPr>
      </w:pPr>
      <w:r>
        <w:rPr>
          <w:rFonts w:hint="eastAsia" w:ascii="宋体" w:hAnsi="宋体"/>
          <w:sz w:val="24"/>
        </w:rPr>
        <w:t xml:space="preserve">(1)具有独立承担民事责任的能力； </w:t>
      </w:r>
    </w:p>
    <w:p>
      <w:pPr>
        <w:rPr>
          <w:rFonts w:ascii="宋体" w:hAnsi="宋体"/>
          <w:sz w:val="24"/>
        </w:rPr>
      </w:pPr>
      <w:r>
        <w:rPr>
          <w:rFonts w:hint="eastAsia" w:ascii="宋体" w:hAnsi="宋体"/>
          <w:sz w:val="24"/>
        </w:rPr>
        <w:t xml:space="preserve">　　(2)具有良好的商业信誉和健全的财务会计制度； </w:t>
      </w:r>
    </w:p>
    <w:p>
      <w:pPr>
        <w:rPr>
          <w:rFonts w:ascii="宋体" w:hAnsi="宋体"/>
          <w:sz w:val="24"/>
        </w:rPr>
      </w:pPr>
      <w:r>
        <w:rPr>
          <w:rFonts w:hint="eastAsia" w:ascii="宋体" w:hAnsi="宋体"/>
          <w:sz w:val="24"/>
        </w:rPr>
        <w:t xml:space="preserve">　　(3)具有履行合同所必需的设备和专业技术能力； </w:t>
      </w:r>
    </w:p>
    <w:p>
      <w:pPr>
        <w:rPr>
          <w:rFonts w:ascii="宋体" w:hAnsi="宋体"/>
          <w:sz w:val="24"/>
        </w:rPr>
      </w:pPr>
      <w:r>
        <w:rPr>
          <w:rFonts w:hint="eastAsia" w:ascii="宋体" w:hAnsi="宋体"/>
          <w:sz w:val="24"/>
        </w:rPr>
        <w:t xml:space="preserve">　　(4)有依法缴纳税收和社会保障资金的良好记录； </w:t>
      </w:r>
    </w:p>
    <w:p>
      <w:pPr>
        <w:rPr>
          <w:rFonts w:ascii="宋体" w:hAnsi="宋体"/>
          <w:sz w:val="24"/>
        </w:rPr>
      </w:pPr>
      <w:r>
        <w:rPr>
          <w:rFonts w:hint="eastAsia" w:ascii="宋体" w:hAnsi="宋体"/>
          <w:sz w:val="24"/>
        </w:rPr>
        <w:t xml:space="preserve">　　(5)近三年内，在经营活动中没有重大违法记录； </w:t>
      </w:r>
    </w:p>
    <w:p>
      <w:pPr>
        <w:rPr>
          <w:rFonts w:ascii="宋体" w:hAnsi="宋体"/>
          <w:sz w:val="24"/>
        </w:rPr>
      </w:pPr>
      <w:r>
        <w:rPr>
          <w:rFonts w:hint="eastAsia" w:ascii="宋体" w:hAnsi="宋体"/>
          <w:sz w:val="24"/>
        </w:rPr>
        <w:t>3．最近三年</w:t>
      </w:r>
      <w:r>
        <w:rPr>
          <w:rFonts w:hint="eastAsia" w:ascii="宋体" w:hAnsi="宋体"/>
          <w:sz w:val="24"/>
          <w:lang w:eastAsia="zh-CN"/>
        </w:rPr>
        <w:t>响应货物</w:t>
      </w:r>
      <w:r>
        <w:rPr>
          <w:rFonts w:hint="eastAsia" w:ascii="宋体" w:hAnsi="宋体"/>
          <w:sz w:val="24"/>
        </w:rPr>
        <w:t>在国内主要</w:t>
      </w:r>
      <w:r>
        <w:rPr>
          <w:rFonts w:hint="eastAsia" w:ascii="宋体" w:hAnsi="宋体"/>
          <w:sz w:val="24"/>
          <w:lang w:eastAsia="zh-CN"/>
        </w:rPr>
        <w:t>采购人</w:t>
      </w:r>
      <w:r>
        <w:rPr>
          <w:rFonts w:hint="eastAsia" w:ascii="宋体" w:hAnsi="宋体"/>
          <w:sz w:val="24"/>
        </w:rPr>
        <w:t>的名称和地址：</w:t>
      </w:r>
    </w:p>
    <w:tbl>
      <w:tblPr>
        <w:tblStyle w:val="17"/>
        <w:tblW w:w="95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1"/>
        <w:gridCol w:w="882"/>
        <w:gridCol w:w="3004"/>
        <w:gridCol w:w="881"/>
        <w:gridCol w:w="1487"/>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91" w:type="dxa"/>
            <w:vAlign w:val="top"/>
          </w:tcPr>
          <w:p>
            <w:pPr>
              <w:rPr>
                <w:rFonts w:ascii="宋体" w:hAnsi="宋体"/>
                <w:sz w:val="24"/>
              </w:rPr>
            </w:pPr>
            <w:r>
              <w:rPr>
                <w:rFonts w:hint="eastAsia" w:ascii="宋体" w:hAnsi="宋体"/>
                <w:sz w:val="24"/>
                <w:lang w:eastAsia="zh-CN"/>
              </w:rPr>
              <w:t>采购人</w:t>
            </w:r>
            <w:r>
              <w:rPr>
                <w:rFonts w:hint="eastAsia" w:ascii="宋体" w:hAnsi="宋体"/>
                <w:sz w:val="24"/>
              </w:rPr>
              <w:t>名称</w:t>
            </w:r>
          </w:p>
        </w:tc>
        <w:tc>
          <w:tcPr>
            <w:tcW w:w="882" w:type="dxa"/>
            <w:vAlign w:val="top"/>
          </w:tcPr>
          <w:p>
            <w:pPr>
              <w:rPr>
                <w:rFonts w:ascii="宋体" w:hAnsi="宋体"/>
                <w:sz w:val="24"/>
              </w:rPr>
            </w:pPr>
            <w:r>
              <w:rPr>
                <w:rFonts w:hint="eastAsia" w:ascii="宋体" w:hAnsi="宋体"/>
                <w:sz w:val="24"/>
              </w:rPr>
              <w:t>地址</w:t>
            </w:r>
          </w:p>
        </w:tc>
        <w:tc>
          <w:tcPr>
            <w:tcW w:w="3004" w:type="dxa"/>
            <w:vAlign w:val="top"/>
          </w:tcPr>
          <w:p>
            <w:pPr>
              <w:rPr>
                <w:rFonts w:ascii="宋体" w:hAnsi="宋体"/>
                <w:sz w:val="24"/>
              </w:rPr>
            </w:pPr>
            <w:r>
              <w:rPr>
                <w:rFonts w:hint="eastAsia" w:ascii="宋体" w:hAnsi="宋体"/>
                <w:sz w:val="24"/>
              </w:rPr>
              <w:t>销售货物名称、规格</w:t>
            </w:r>
          </w:p>
        </w:tc>
        <w:tc>
          <w:tcPr>
            <w:tcW w:w="881" w:type="dxa"/>
            <w:vAlign w:val="top"/>
          </w:tcPr>
          <w:p>
            <w:pPr>
              <w:rPr>
                <w:rFonts w:ascii="宋体" w:hAnsi="宋体"/>
                <w:sz w:val="24"/>
              </w:rPr>
            </w:pPr>
            <w:r>
              <w:rPr>
                <w:rFonts w:hint="eastAsia" w:ascii="宋体" w:hAnsi="宋体"/>
                <w:sz w:val="24"/>
              </w:rPr>
              <w:t>数量</w:t>
            </w:r>
          </w:p>
        </w:tc>
        <w:tc>
          <w:tcPr>
            <w:tcW w:w="1487" w:type="dxa"/>
            <w:vAlign w:val="top"/>
          </w:tcPr>
          <w:p>
            <w:pPr>
              <w:rPr>
                <w:rFonts w:ascii="宋体" w:hAnsi="宋体"/>
                <w:sz w:val="24"/>
              </w:rPr>
            </w:pPr>
            <w:r>
              <w:rPr>
                <w:rFonts w:hint="eastAsia" w:ascii="宋体" w:hAnsi="宋体"/>
                <w:sz w:val="24"/>
              </w:rPr>
              <w:t>交货日期</w:t>
            </w:r>
          </w:p>
        </w:tc>
        <w:tc>
          <w:tcPr>
            <w:tcW w:w="1487" w:type="dxa"/>
            <w:vAlign w:val="top"/>
          </w:tcPr>
          <w:p>
            <w:pPr>
              <w:rPr>
                <w:rFonts w:ascii="宋体" w:hAnsi="宋体"/>
                <w:sz w:val="24"/>
              </w:rPr>
            </w:pPr>
            <w:r>
              <w:rPr>
                <w:rFonts w:hint="eastAsia" w:ascii="宋体" w:hAnsi="宋体"/>
                <w:sz w:val="24"/>
              </w:rPr>
              <w:t>运行状况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91" w:type="dxa"/>
            <w:vAlign w:val="top"/>
          </w:tcPr>
          <w:p>
            <w:pPr>
              <w:rPr>
                <w:rFonts w:ascii="宋体" w:hAnsi="宋体"/>
                <w:sz w:val="24"/>
              </w:rPr>
            </w:pPr>
          </w:p>
        </w:tc>
        <w:tc>
          <w:tcPr>
            <w:tcW w:w="882" w:type="dxa"/>
            <w:vAlign w:val="top"/>
          </w:tcPr>
          <w:p>
            <w:pPr>
              <w:rPr>
                <w:rFonts w:ascii="宋体" w:hAnsi="宋体"/>
                <w:sz w:val="24"/>
              </w:rPr>
            </w:pPr>
          </w:p>
        </w:tc>
        <w:tc>
          <w:tcPr>
            <w:tcW w:w="3004" w:type="dxa"/>
            <w:vAlign w:val="top"/>
          </w:tcPr>
          <w:p>
            <w:pPr>
              <w:rPr>
                <w:rFonts w:ascii="宋体" w:hAnsi="宋体"/>
                <w:sz w:val="24"/>
              </w:rPr>
            </w:pPr>
          </w:p>
        </w:tc>
        <w:tc>
          <w:tcPr>
            <w:tcW w:w="881" w:type="dxa"/>
            <w:vAlign w:val="top"/>
          </w:tcPr>
          <w:p>
            <w:pPr>
              <w:rPr>
                <w:rFonts w:ascii="宋体" w:hAnsi="宋体"/>
                <w:sz w:val="24"/>
              </w:rPr>
            </w:pPr>
          </w:p>
        </w:tc>
        <w:tc>
          <w:tcPr>
            <w:tcW w:w="1487" w:type="dxa"/>
            <w:vAlign w:val="top"/>
          </w:tcPr>
          <w:p>
            <w:pPr>
              <w:rPr>
                <w:rFonts w:ascii="宋体" w:hAnsi="宋体"/>
                <w:sz w:val="24"/>
              </w:rPr>
            </w:pPr>
          </w:p>
        </w:tc>
        <w:tc>
          <w:tcPr>
            <w:tcW w:w="1487" w:type="dxa"/>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91" w:type="dxa"/>
            <w:vAlign w:val="top"/>
          </w:tcPr>
          <w:p>
            <w:pPr>
              <w:rPr>
                <w:rFonts w:ascii="宋体" w:hAnsi="宋体"/>
                <w:sz w:val="24"/>
              </w:rPr>
            </w:pPr>
          </w:p>
        </w:tc>
        <w:tc>
          <w:tcPr>
            <w:tcW w:w="882" w:type="dxa"/>
            <w:vAlign w:val="top"/>
          </w:tcPr>
          <w:p>
            <w:pPr>
              <w:rPr>
                <w:rFonts w:ascii="宋体" w:hAnsi="宋体"/>
                <w:sz w:val="24"/>
              </w:rPr>
            </w:pPr>
          </w:p>
        </w:tc>
        <w:tc>
          <w:tcPr>
            <w:tcW w:w="3004" w:type="dxa"/>
            <w:vAlign w:val="top"/>
          </w:tcPr>
          <w:p>
            <w:pPr>
              <w:rPr>
                <w:rFonts w:ascii="宋体" w:hAnsi="宋体"/>
                <w:sz w:val="24"/>
              </w:rPr>
            </w:pPr>
          </w:p>
        </w:tc>
        <w:tc>
          <w:tcPr>
            <w:tcW w:w="881" w:type="dxa"/>
            <w:vAlign w:val="top"/>
          </w:tcPr>
          <w:p>
            <w:pPr>
              <w:rPr>
                <w:rFonts w:ascii="宋体" w:hAnsi="宋体"/>
                <w:sz w:val="24"/>
              </w:rPr>
            </w:pPr>
          </w:p>
        </w:tc>
        <w:tc>
          <w:tcPr>
            <w:tcW w:w="1487" w:type="dxa"/>
            <w:vAlign w:val="top"/>
          </w:tcPr>
          <w:p>
            <w:pPr>
              <w:rPr>
                <w:rFonts w:ascii="宋体" w:hAnsi="宋体"/>
                <w:sz w:val="24"/>
              </w:rPr>
            </w:pPr>
          </w:p>
        </w:tc>
        <w:tc>
          <w:tcPr>
            <w:tcW w:w="1487" w:type="dxa"/>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91" w:type="dxa"/>
            <w:vAlign w:val="top"/>
          </w:tcPr>
          <w:p>
            <w:pPr>
              <w:rPr>
                <w:rFonts w:ascii="宋体" w:hAnsi="宋体"/>
                <w:sz w:val="24"/>
              </w:rPr>
            </w:pPr>
          </w:p>
        </w:tc>
        <w:tc>
          <w:tcPr>
            <w:tcW w:w="882" w:type="dxa"/>
            <w:vAlign w:val="top"/>
          </w:tcPr>
          <w:p>
            <w:pPr>
              <w:rPr>
                <w:rFonts w:ascii="宋体" w:hAnsi="宋体"/>
                <w:sz w:val="24"/>
              </w:rPr>
            </w:pPr>
          </w:p>
        </w:tc>
        <w:tc>
          <w:tcPr>
            <w:tcW w:w="3004" w:type="dxa"/>
            <w:vAlign w:val="top"/>
          </w:tcPr>
          <w:p>
            <w:pPr>
              <w:rPr>
                <w:rFonts w:ascii="宋体" w:hAnsi="宋体"/>
                <w:sz w:val="24"/>
              </w:rPr>
            </w:pPr>
          </w:p>
        </w:tc>
        <w:tc>
          <w:tcPr>
            <w:tcW w:w="881" w:type="dxa"/>
            <w:vAlign w:val="top"/>
          </w:tcPr>
          <w:p>
            <w:pPr>
              <w:rPr>
                <w:rFonts w:ascii="宋体" w:hAnsi="宋体"/>
                <w:sz w:val="24"/>
              </w:rPr>
            </w:pPr>
          </w:p>
        </w:tc>
        <w:tc>
          <w:tcPr>
            <w:tcW w:w="1487" w:type="dxa"/>
            <w:vAlign w:val="top"/>
          </w:tcPr>
          <w:p>
            <w:pPr>
              <w:rPr>
                <w:rFonts w:ascii="宋体" w:hAnsi="宋体"/>
                <w:sz w:val="24"/>
              </w:rPr>
            </w:pPr>
          </w:p>
        </w:tc>
        <w:tc>
          <w:tcPr>
            <w:tcW w:w="1487" w:type="dxa"/>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91" w:type="dxa"/>
            <w:vAlign w:val="top"/>
          </w:tcPr>
          <w:p>
            <w:pPr>
              <w:rPr>
                <w:rFonts w:ascii="宋体" w:hAnsi="宋体"/>
                <w:sz w:val="24"/>
              </w:rPr>
            </w:pPr>
          </w:p>
        </w:tc>
        <w:tc>
          <w:tcPr>
            <w:tcW w:w="882" w:type="dxa"/>
            <w:vAlign w:val="top"/>
          </w:tcPr>
          <w:p>
            <w:pPr>
              <w:rPr>
                <w:rFonts w:ascii="宋体" w:hAnsi="宋体"/>
                <w:sz w:val="24"/>
              </w:rPr>
            </w:pPr>
          </w:p>
        </w:tc>
        <w:tc>
          <w:tcPr>
            <w:tcW w:w="3004" w:type="dxa"/>
            <w:vAlign w:val="top"/>
          </w:tcPr>
          <w:p>
            <w:pPr>
              <w:rPr>
                <w:rFonts w:ascii="宋体" w:hAnsi="宋体"/>
                <w:sz w:val="24"/>
              </w:rPr>
            </w:pPr>
          </w:p>
        </w:tc>
        <w:tc>
          <w:tcPr>
            <w:tcW w:w="881" w:type="dxa"/>
            <w:vAlign w:val="top"/>
          </w:tcPr>
          <w:p>
            <w:pPr>
              <w:rPr>
                <w:rFonts w:ascii="宋体" w:hAnsi="宋体"/>
                <w:sz w:val="24"/>
              </w:rPr>
            </w:pPr>
          </w:p>
        </w:tc>
        <w:tc>
          <w:tcPr>
            <w:tcW w:w="1487" w:type="dxa"/>
            <w:vAlign w:val="top"/>
          </w:tcPr>
          <w:p>
            <w:pPr>
              <w:rPr>
                <w:rFonts w:ascii="宋体" w:hAnsi="宋体"/>
                <w:sz w:val="24"/>
              </w:rPr>
            </w:pPr>
          </w:p>
        </w:tc>
        <w:tc>
          <w:tcPr>
            <w:tcW w:w="1487" w:type="dxa"/>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91" w:type="dxa"/>
            <w:vAlign w:val="top"/>
          </w:tcPr>
          <w:p>
            <w:pPr>
              <w:rPr>
                <w:rFonts w:ascii="宋体" w:hAnsi="宋体"/>
                <w:sz w:val="24"/>
              </w:rPr>
            </w:pPr>
          </w:p>
        </w:tc>
        <w:tc>
          <w:tcPr>
            <w:tcW w:w="882" w:type="dxa"/>
            <w:vAlign w:val="top"/>
          </w:tcPr>
          <w:p>
            <w:pPr>
              <w:rPr>
                <w:rFonts w:ascii="宋体" w:hAnsi="宋体"/>
                <w:sz w:val="24"/>
              </w:rPr>
            </w:pPr>
          </w:p>
        </w:tc>
        <w:tc>
          <w:tcPr>
            <w:tcW w:w="3004" w:type="dxa"/>
            <w:vAlign w:val="top"/>
          </w:tcPr>
          <w:p>
            <w:pPr>
              <w:rPr>
                <w:rFonts w:ascii="宋体" w:hAnsi="宋体"/>
                <w:sz w:val="24"/>
              </w:rPr>
            </w:pPr>
          </w:p>
        </w:tc>
        <w:tc>
          <w:tcPr>
            <w:tcW w:w="881" w:type="dxa"/>
            <w:vAlign w:val="top"/>
          </w:tcPr>
          <w:p>
            <w:pPr>
              <w:rPr>
                <w:rFonts w:ascii="宋体" w:hAnsi="宋体"/>
                <w:sz w:val="24"/>
              </w:rPr>
            </w:pPr>
          </w:p>
        </w:tc>
        <w:tc>
          <w:tcPr>
            <w:tcW w:w="1487" w:type="dxa"/>
            <w:vAlign w:val="top"/>
          </w:tcPr>
          <w:p>
            <w:pPr>
              <w:rPr>
                <w:rFonts w:ascii="宋体" w:hAnsi="宋体"/>
                <w:sz w:val="24"/>
              </w:rPr>
            </w:pPr>
          </w:p>
        </w:tc>
        <w:tc>
          <w:tcPr>
            <w:tcW w:w="1487" w:type="dxa"/>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91" w:type="dxa"/>
            <w:vAlign w:val="top"/>
          </w:tcPr>
          <w:p>
            <w:pPr>
              <w:rPr>
                <w:rFonts w:ascii="宋体" w:hAnsi="宋体"/>
                <w:sz w:val="24"/>
              </w:rPr>
            </w:pPr>
          </w:p>
        </w:tc>
        <w:tc>
          <w:tcPr>
            <w:tcW w:w="882" w:type="dxa"/>
            <w:vAlign w:val="top"/>
          </w:tcPr>
          <w:p>
            <w:pPr>
              <w:rPr>
                <w:rFonts w:ascii="宋体" w:hAnsi="宋体"/>
                <w:sz w:val="24"/>
              </w:rPr>
            </w:pPr>
          </w:p>
        </w:tc>
        <w:tc>
          <w:tcPr>
            <w:tcW w:w="3004" w:type="dxa"/>
            <w:vAlign w:val="top"/>
          </w:tcPr>
          <w:p>
            <w:pPr>
              <w:rPr>
                <w:rFonts w:ascii="宋体" w:hAnsi="宋体"/>
                <w:sz w:val="24"/>
              </w:rPr>
            </w:pPr>
          </w:p>
        </w:tc>
        <w:tc>
          <w:tcPr>
            <w:tcW w:w="881" w:type="dxa"/>
            <w:vAlign w:val="top"/>
          </w:tcPr>
          <w:p>
            <w:pPr>
              <w:rPr>
                <w:rFonts w:ascii="宋体" w:hAnsi="宋体"/>
                <w:sz w:val="24"/>
              </w:rPr>
            </w:pPr>
          </w:p>
        </w:tc>
        <w:tc>
          <w:tcPr>
            <w:tcW w:w="1487" w:type="dxa"/>
            <w:vAlign w:val="top"/>
          </w:tcPr>
          <w:p>
            <w:pPr>
              <w:rPr>
                <w:rFonts w:ascii="宋体" w:hAnsi="宋体"/>
                <w:sz w:val="24"/>
              </w:rPr>
            </w:pPr>
          </w:p>
        </w:tc>
        <w:tc>
          <w:tcPr>
            <w:tcW w:w="1487" w:type="dxa"/>
            <w:vAlign w:val="top"/>
          </w:tcPr>
          <w:p>
            <w:pPr>
              <w:rPr>
                <w:rFonts w:ascii="宋体" w:hAnsi="宋体"/>
                <w:sz w:val="24"/>
              </w:rPr>
            </w:pPr>
          </w:p>
        </w:tc>
      </w:tr>
    </w:tbl>
    <w:p>
      <w:pPr>
        <w:rPr>
          <w:rFonts w:ascii="宋体" w:hAnsi="宋体"/>
          <w:sz w:val="24"/>
        </w:rPr>
      </w:pPr>
      <w:r>
        <w:rPr>
          <w:rFonts w:hint="eastAsia" w:ascii="宋体" w:hAnsi="宋体"/>
          <w:sz w:val="24"/>
        </w:rPr>
        <w:t>4. 法人营业执照、税务登记证及组织机构代码证见下附件。</w:t>
      </w:r>
    </w:p>
    <w:p>
      <w:pPr>
        <w:rPr>
          <w:rFonts w:ascii="宋体" w:hAnsi="宋体"/>
          <w:sz w:val="24"/>
        </w:rPr>
      </w:pPr>
      <w:r>
        <w:rPr>
          <w:rFonts w:hint="eastAsia" w:ascii="宋体" w:hAnsi="宋体"/>
          <w:sz w:val="24"/>
        </w:rPr>
        <w:t>5、</w:t>
      </w:r>
      <w:r>
        <w:rPr>
          <w:rFonts w:hint="eastAsia" w:ascii="宋体" w:hAnsi="宋体"/>
          <w:sz w:val="24"/>
          <w:lang w:eastAsia="zh-CN"/>
        </w:rPr>
        <w:t>谈判文件供应商</w:t>
      </w:r>
      <w:r>
        <w:rPr>
          <w:rFonts w:hint="eastAsia" w:ascii="宋体" w:hAnsi="宋体"/>
          <w:sz w:val="24"/>
        </w:rPr>
        <w:t>须知前附表第2项要求提供的其他资格证明文件。</w:t>
      </w:r>
    </w:p>
    <w:p>
      <w:pPr>
        <w:ind w:firstLine="512" w:firstLineChars="200"/>
        <w:rPr>
          <w:rFonts w:ascii="宋体" w:hAnsi="宋体"/>
          <w:sz w:val="24"/>
        </w:rPr>
      </w:pPr>
      <w:r>
        <w:rPr>
          <w:rFonts w:hint="eastAsia" w:ascii="宋体" w:hAnsi="宋体"/>
          <w:sz w:val="24"/>
        </w:rPr>
        <w:t>就我方全部所知，兹证明上述声明是真实、正确的，并已提供了全部现有资料和数据，我方同意根据贵方要求出示文件予以证实。</w:t>
      </w:r>
    </w:p>
    <w:p>
      <w:pPr>
        <w:rPr>
          <w:rFonts w:ascii="宋体" w:hAnsi="宋体"/>
          <w:sz w:val="24"/>
        </w:rPr>
      </w:pPr>
      <w:r>
        <w:rPr>
          <w:rFonts w:hint="eastAsia" w:ascii="宋体" w:hAnsi="宋体"/>
          <w:sz w:val="24"/>
        </w:rPr>
        <w:t xml:space="preserve">    </w:t>
      </w:r>
      <w:r>
        <w:rPr>
          <w:rFonts w:hint="eastAsia" w:ascii="宋体" w:hAnsi="宋体"/>
          <w:sz w:val="24"/>
          <w:lang w:eastAsia="zh-CN"/>
        </w:rPr>
        <w:t>供应商</w:t>
      </w:r>
      <w:r>
        <w:rPr>
          <w:rFonts w:hint="eastAsia" w:ascii="宋体" w:hAnsi="宋体"/>
          <w:sz w:val="24"/>
        </w:rPr>
        <w:t>(全称并加盖公章)：</w:t>
      </w:r>
      <w:r>
        <w:rPr>
          <w:rFonts w:hint="eastAsia" w:ascii="宋体" w:hAnsi="宋体"/>
          <w:sz w:val="24"/>
          <w:u w:val="single"/>
        </w:rPr>
        <w:t xml:space="preserve">                   </w:t>
      </w:r>
    </w:p>
    <w:p>
      <w:pPr>
        <w:rPr>
          <w:rFonts w:hint="eastAsia" w:ascii="宋体" w:hAnsi="宋体" w:cs="宋体"/>
          <w:b/>
          <w:sz w:val="24"/>
        </w:rPr>
      </w:pPr>
      <w:r>
        <w:rPr>
          <w:rFonts w:hint="eastAsia" w:ascii="宋体" w:hAnsi="宋体"/>
          <w:sz w:val="24"/>
        </w:rPr>
        <w:t xml:space="preserve">    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 xml:space="preserve"> 日</w:t>
      </w:r>
      <w:r>
        <w:rPr>
          <w:rFonts w:hint="eastAsia" w:ascii="宋体" w:hAnsi="宋体"/>
          <w:sz w:val="24"/>
        </w:rPr>
        <w:br w:type="page"/>
      </w:r>
      <w:r>
        <w:rPr>
          <w:rFonts w:hint="eastAsia" w:ascii="宋体" w:hAnsi="宋体" w:cs="宋体"/>
          <w:b/>
          <w:sz w:val="24"/>
        </w:rPr>
        <w:t xml:space="preserve">附件3－3                    </w:t>
      </w:r>
    </w:p>
    <w:p>
      <w:pPr>
        <w:spacing w:line="360" w:lineRule="auto"/>
        <w:rPr>
          <w:rFonts w:ascii="宋体" w:hAnsi="宋体"/>
          <w:b/>
          <w:sz w:val="24"/>
          <w:szCs w:val="24"/>
        </w:rPr>
      </w:pPr>
      <w:r>
        <w:rPr>
          <w:rFonts w:hint="eastAsia" w:ascii="宋体" w:hAnsi="宋体" w:cs="宋体"/>
          <w:b/>
          <w:sz w:val="24"/>
        </w:rPr>
        <w:t xml:space="preserve">                          </w:t>
      </w:r>
      <w:r>
        <w:rPr>
          <w:rFonts w:hint="eastAsia" w:ascii="宋体" w:hAnsi="宋体" w:cs="宋体"/>
          <w:b/>
          <w:sz w:val="24"/>
          <w:lang w:val="en-US" w:eastAsia="zh-CN"/>
        </w:rPr>
        <w:t xml:space="preserve">      </w:t>
      </w:r>
      <w:r>
        <w:rPr>
          <w:rFonts w:hint="eastAsia" w:ascii="宋体" w:hAnsi="宋体" w:cs="宋体"/>
          <w:b/>
          <w:sz w:val="24"/>
        </w:rPr>
        <w:t xml:space="preserve"> </w:t>
      </w:r>
      <w:r>
        <w:rPr>
          <w:rFonts w:hint="eastAsia" w:ascii="宋体" w:hAnsi="宋体"/>
          <w:b/>
          <w:sz w:val="24"/>
          <w:szCs w:val="24"/>
        </w:rPr>
        <w:t>相关资格证明文件</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致：</w:t>
      </w:r>
      <w:r>
        <w:rPr>
          <w:rFonts w:hint="eastAsia" w:ascii="宋体" w:hAnsi="宋体"/>
          <w:sz w:val="24"/>
          <w:szCs w:val="24"/>
          <w:u w:val="single"/>
        </w:rPr>
        <w:t>招标代理人</w:t>
      </w:r>
    </w:p>
    <w:p>
      <w:pPr>
        <w:spacing w:line="360" w:lineRule="auto"/>
        <w:ind w:firstLine="512" w:firstLineChars="200"/>
        <w:rPr>
          <w:rFonts w:hint="eastAsia" w:ascii="宋体" w:hAnsi="宋体" w:cs="宋体"/>
          <w:sz w:val="24"/>
          <w:szCs w:val="24"/>
        </w:rPr>
      </w:pPr>
      <w:r>
        <w:rPr>
          <w:rFonts w:hint="eastAsia" w:ascii="宋体" w:hAnsi="宋体" w:cs="宋体"/>
          <w:sz w:val="24"/>
          <w:szCs w:val="24"/>
        </w:rPr>
        <w:t>现附上由</w:t>
      </w:r>
      <w:r>
        <w:rPr>
          <w:rFonts w:hint="eastAsia" w:ascii="宋体" w:hAnsi="宋体" w:cs="宋体"/>
          <w:sz w:val="24"/>
          <w:szCs w:val="24"/>
          <w:u w:val="single"/>
        </w:rPr>
        <w:t xml:space="preserve">                         </w:t>
      </w:r>
      <w:r>
        <w:rPr>
          <w:rFonts w:hint="eastAsia" w:ascii="宋体" w:hAnsi="宋体" w:cs="宋体"/>
          <w:sz w:val="24"/>
          <w:szCs w:val="24"/>
        </w:rPr>
        <w:t>（签发机关名称）签发的我方法人营业执</w:t>
      </w:r>
      <w:r>
        <w:rPr>
          <w:rFonts w:hint="eastAsia" w:ascii="宋体" w:hAnsi="宋体" w:cs="宋体"/>
          <w:sz w:val="24"/>
          <w:szCs w:val="24"/>
          <w:u w:val="single"/>
        </w:rPr>
        <w:t xml:space="preserve">    </w:t>
      </w:r>
      <w:r>
        <w:rPr>
          <w:rFonts w:hint="eastAsia" w:ascii="宋体" w:hAnsi="宋体" w:cs="宋体"/>
          <w:sz w:val="24"/>
          <w:szCs w:val="24"/>
        </w:rPr>
        <w:t>(正/副)本复印件，该执照已经年检，真实有效。</w:t>
      </w:r>
    </w:p>
    <w:p>
      <w:pPr>
        <w:pStyle w:val="6"/>
        <w:spacing w:line="360" w:lineRule="auto"/>
        <w:ind w:firstLine="512" w:firstLineChars="200"/>
        <w:rPr>
          <w:rFonts w:hint="eastAsia" w:ascii="宋体" w:hAnsi="宋体" w:cs="宋体"/>
          <w:szCs w:val="24"/>
        </w:rPr>
      </w:pPr>
    </w:p>
    <w:p>
      <w:pPr>
        <w:pStyle w:val="6"/>
        <w:spacing w:line="360" w:lineRule="auto"/>
        <w:ind w:firstLine="512" w:firstLineChars="200"/>
        <w:rPr>
          <w:rFonts w:hint="eastAsia" w:ascii="宋体" w:hAnsi="宋体" w:cs="宋体"/>
          <w:szCs w:val="24"/>
        </w:rPr>
      </w:pPr>
      <w:r>
        <w:rPr>
          <w:rFonts w:hint="eastAsia" w:ascii="宋体" w:hAnsi="宋体" w:cs="宋体"/>
          <w:szCs w:val="24"/>
        </w:rPr>
        <w:t>（注：法人营业执照等相关证明文件，由企业加盖公章并注明复印件与原件一致。）</w:t>
      </w:r>
    </w:p>
    <w:p>
      <w:pPr>
        <w:spacing w:line="360" w:lineRule="auto"/>
        <w:rPr>
          <w:rFonts w:hint="eastAsia" w:ascii="宋体" w:hAnsi="宋体" w:cs="宋体"/>
          <w:sz w:val="24"/>
          <w:szCs w:val="24"/>
        </w:rPr>
      </w:pPr>
    </w:p>
    <w:p>
      <w:pPr>
        <w:pStyle w:val="6"/>
        <w:spacing w:line="360" w:lineRule="auto"/>
        <w:ind w:firstLine="512" w:firstLineChars="200"/>
        <w:rPr>
          <w:rFonts w:ascii="宋体" w:hAnsi="宋体"/>
          <w:szCs w:val="24"/>
        </w:rPr>
      </w:pPr>
    </w:p>
    <w:p>
      <w:pPr>
        <w:spacing w:line="360" w:lineRule="auto"/>
        <w:rPr>
          <w:rFonts w:ascii="宋体" w:hAnsi="宋体"/>
          <w:sz w:val="24"/>
          <w:szCs w:val="24"/>
        </w:rPr>
      </w:pPr>
      <w:r>
        <w:rPr>
          <w:rFonts w:hint="eastAsia" w:ascii="宋体" w:hAnsi="宋体"/>
          <w:sz w:val="24"/>
          <w:szCs w:val="24"/>
        </w:rPr>
        <w:t xml:space="preserve">                         </w:t>
      </w:r>
      <w:r>
        <w:rPr>
          <w:rFonts w:hint="eastAsia" w:ascii="宋体" w:hAnsi="宋体"/>
          <w:sz w:val="24"/>
          <w:szCs w:val="24"/>
          <w:lang w:eastAsia="zh-CN"/>
        </w:rPr>
        <w:t>供应商</w:t>
      </w:r>
      <w:r>
        <w:rPr>
          <w:rFonts w:hint="eastAsia" w:ascii="宋体" w:hAnsi="宋体"/>
          <w:sz w:val="24"/>
          <w:szCs w:val="24"/>
        </w:rPr>
        <w:t>全称(加盖公章)：</w:t>
      </w:r>
      <w:r>
        <w:rPr>
          <w:rFonts w:hint="eastAsia" w:ascii="宋体" w:hAnsi="宋体"/>
          <w:sz w:val="24"/>
          <w:szCs w:val="24"/>
          <w:u w:val="single"/>
        </w:rPr>
        <w:t xml:space="preserve">                 </w:t>
      </w:r>
    </w:p>
    <w:p>
      <w:pPr>
        <w:spacing w:line="360" w:lineRule="auto"/>
        <w:rPr>
          <w:rFonts w:ascii="宋体" w:hAnsi="宋体"/>
          <w:sz w:val="24"/>
          <w:szCs w:val="24"/>
          <w:u w:val="single"/>
        </w:rPr>
      </w:pPr>
      <w:r>
        <w:rPr>
          <w:rFonts w:hint="eastAsia" w:ascii="宋体" w:hAnsi="宋体"/>
          <w:sz w:val="24"/>
          <w:szCs w:val="24"/>
        </w:rPr>
        <w:t xml:space="preserve">                         日      期：</w:t>
      </w:r>
      <w:r>
        <w:rPr>
          <w:rFonts w:hint="eastAsia" w:ascii="宋体" w:hAnsi="宋体"/>
          <w:sz w:val="24"/>
          <w:szCs w:val="24"/>
          <w:u w:val="single"/>
        </w:rPr>
        <w:t xml:space="preserve">                                </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hint="eastAsia" w:ascii="宋体" w:hAnsi="宋体" w:eastAsia="宋体"/>
          <w:sz w:val="24"/>
          <w:szCs w:val="24"/>
          <w:lang w:val="en-US" w:eastAsia="zh-CN"/>
        </w:rPr>
      </w:pPr>
      <w:r>
        <w:rPr>
          <w:rFonts w:hint="eastAsia" w:ascii="宋体" w:hAnsi="宋体"/>
          <w:b/>
          <w:sz w:val="24"/>
        </w:rPr>
        <w:t>附件3－</w:t>
      </w:r>
      <w:r>
        <w:rPr>
          <w:rFonts w:hint="eastAsia" w:ascii="宋体" w:hAnsi="宋体"/>
          <w:b/>
          <w:sz w:val="24"/>
          <w:lang w:val="en-US" w:eastAsia="zh-CN"/>
        </w:rPr>
        <w:t>4</w:t>
      </w:r>
    </w:p>
    <w:p>
      <w:pPr>
        <w:spacing w:line="360" w:lineRule="auto"/>
        <w:jc w:val="center"/>
        <w:rPr>
          <w:rFonts w:ascii="宋体" w:hAnsi="宋体"/>
          <w:sz w:val="24"/>
        </w:rPr>
      </w:pPr>
      <w:r>
        <w:rPr>
          <w:rFonts w:hint="eastAsia" w:ascii="宋体" w:hAnsi="宋体"/>
          <w:sz w:val="24"/>
          <w:lang w:eastAsia="zh-CN"/>
        </w:rPr>
        <w:t>谈判文件供应商</w:t>
      </w:r>
      <w:r>
        <w:rPr>
          <w:rFonts w:hint="eastAsia" w:ascii="宋体" w:hAnsi="宋体"/>
          <w:sz w:val="24"/>
        </w:rPr>
        <w:t>须知前附表第2项要求提供的其他资格证明文件。</w:t>
      </w:r>
    </w:p>
    <w:p>
      <w:pPr>
        <w:spacing w:line="360" w:lineRule="auto"/>
        <w:rPr>
          <w:rFonts w:ascii="宋体" w:hAnsi="宋体"/>
          <w:b/>
          <w:sz w:val="28"/>
        </w:rPr>
      </w:pPr>
      <w:r>
        <w:rPr>
          <w:rFonts w:ascii="宋体" w:hAnsi="宋体"/>
          <w:sz w:val="24"/>
        </w:rPr>
        <w:br w:type="page"/>
      </w:r>
      <w:r>
        <w:rPr>
          <w:rFonts w:hint="eastAsia" w:ascii="宋体" w:hAnsi="宋体"/>
          <w:b/>
          <w:sz w:val="28"/>
        </w:rPr>
        <w:t>附件4</w:t>
      </w:r>
    </w:p>
    <w:p>
      <w:pPr>
        <w:snapToGrid w:val="0"/>
        <w:spacing w:line="360" w:lineRule="auto"/>
        <w:jc w:val="center"/>
        <w:rPr>
          <w:rFonts w:ascii="宋体" w:hAnsi="宋体"/>
          <w:b/>
          <w:sz w:val="28"/>
          <w:szCs w:val="28"/>
        </w:rPr>
      </w:pPr>
      <w:r>
        <w:rPr>
          <w:rFonts w:hint="eastAsia" w:ascii="宋体" w:hAnsi="宋体"/>
          <w:b/>
          <w:sz w:val="28"/>
          <w:szCs w:val="28"/>
          <w:lang w:val="en-US" w:eastAsia="zh-CN"/>
        </w:rPr>
        <w:t>服务</w:t>
      </w:r>
      <w:r>
        <w:rPr>
          <w:rFonts w:hint="eastAsia" w:ascii="宋体" w:hAnsi="宋体"/>
          <w:b/>
          <w:sz w:val="28"/>
          <w:szCs w:val="28"/>
        </w:rPr>
        <w:t>详细说明一览表</w:t>
      </w:r>
    </w:p>
    <w:p>
      <w:pPr>
        <w:spacing w:line="360" w:lineRule="auto"/>
        <w:rPr>
          <w:rFonts w:ascii="宋体" w:hAnsi="宋体" w:cs="Arial"/>
          <w:sz w:val="24"/>
          <w:szCs w:val="24"/>
        </w:rPr>
      </w:pPr>
    </w:p>
    <w:p>
      <w:pPr>
        <w:spacing w:line="360" w:lineRule="auto"/>
        <w:rPr>
          <w:rFonts w:ascii="宋体" w:hAnsi="宋体" w:cs="Arial"/>
          <w:sz w:val="24"/>
          <w:szCs w:val="24"/>
        </w:rPr>
      </w:pPr>
      <w:r>
        <w:rPr>
          <w:rFonts w:hint="eastAsia" w:ascii="宋体" w:hAnsi="宋体" w:cs="Arial"/>
          <w:sz w:val="24"/>
          <w:szCs w:val="24"/>
        </w:rPr>
        <w:t>项目编号：</w:t>
      </w:r>
      <w:r>
        <w:rPr>
          <w:rFonts w:hint="eastAsia" w:ascii="宋体" w:hAnsi="宋体" w:cs="Arial"/>
          <w:sz w:val="24"/>
          <w:szCs w:val="24"/>
          <w:u w:val="single"/>
        </w:rPr>
        <w:t xml:space="preserve">                     </w:t>
      </w:r>
      <w:r>
        <w:rPr>
          <w:rFonts w:hint="eastAsia" w:ascii="宋体" w:hAnsi="宋体" w:cs="Arial"/>
          <w:sz w:val="24"/>
          <w:szCs w:val="24"/>
        </w:rPr>
        <w:t xml:space="preserve">     项目名称：</w:t>
      </w:r>
      <w:r>
        <w:rPr>
          <w:rFonts w:hint="eastAsia" w:ascii="宋体" w:hAnsi="宋体" w:cs="Arial"/>
          <w:sz w:val="24"/>
          <w:szCs w:val="24"/>
          <w:u w:val="single"/>
        </w:rPr>
        <w:t xml:space="preserve">                       </w:t>
      </w:r>
    </w:p>
    <w:tbl>
      <w:tblPr>
        <w:tblStyle w:val="17"/>
        <w:tblW w:w="9532"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272"/>
        <w:gridCol w:w="1291"/>
        <w:gridCol w:w="1359"/>
        <w:gridCol w:w="1495"/>
        <w:gridCol w:w="1470"/>
        <w:gridCol w:w="1415"/>
        <w:gridCol w:w="599"/>
        <w:gridCol w:w="631"/>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272" w:type="dxa"/>
            <w:tcBorders>
              <w:top w:val="single" w:color="auto" w:sz="18" w:space="0"/>
              <w:bottom w:val="single" w:color="auto" w:sz="6" w:space="0"/>
            </w:tcBorders>
            <w:vAlign w:val="center"/>
          </w:tcPr>
          <w:p>
            <w:pPr>
              <w:rPr>
                <w:rFonts w:ascii="宋体" w:hAnsi="宋体"/>
                <w:b/>
                <w:sz w:val="24"/>
                <w:szCs w:val="24"/>
              </w:rPr>
            </w:pPr>
            <w:r>
              <w:rPr>
                <w:rFonts w:hint="eastAsia" w:ascii="宋体" w:hAnsi="宋体"/>
                <w:b/>
                <w:sz w:val="24"/>
                <w:szCs w:val="24"/>
              </w:rPr>
              <w:t>合同包/</w:t>
            </w:r>
          </w:p>
          <w:p>
            <w:pPr>
              <w:rPr>
                <w:rFonts w:ascii="宋体" w:hAnsi="宋体"/>
                <w:b/>
                <w:sz w:val="24"/>
                <w:szCs w:val="24"/>
              </w:rPr>
            </w:pPr>
            <w:r>
              <w:rPr>
                <w:rFonts w:hint="eastAsia" w:ascii="宋体" w:hAnsi="宋体"/>
                <w:b/>
                <w:sz w:val="24"/>
                <w:szCs w:val="24"/>
              </w:rPr>
              <w:t>品目号</w:t>
            </w:r>
          </w:p>
        </w:tc>
        <w:tc>
          <w:tcPr>
            <w:tcW w:w="1291" w:type="dxa"/>
            <w:tcBorders>
              <w:top w:val="single" w:color="auto" w:sz="18" w:space="0"/>
              <w:bottom w:val="single" w:color="auto" w:sz="6" w:space="0"/>
            </w:tcBorders>
            <w:vAlign w:val="center"/>
          </w:tcPr>
          <w:p>
            <w:pPr>
              <w:rPr>
                <w:rFonts w:ascii="宋体" w:hAnsi="宋体"/>
                <w:b/>
                <w:sz w:val="24"/>
                <w:szCs w:val="24"/>
              </w:rPr>
            </w:pPr>
          </w:p>
        </w:tc>
        <w:tc>
          <w:tcPr>
            <w:tcW w:w="1359" w:type="dxa"/>
            <w:tcBorders>
              <w:top w:val="single" w:color="auto" w:sz="18" w:space="0"/>
              <w:bottom w:val="single" w:color="auto" w:sz="6" w:space="0"/>
            </w:tcBorders>
            <w:vAlign w:val="center"/>
          </w:tcPr>
          <w:p>
            <w:pPr>
              <w:rPr>
                <w:rFonts w:ascii="宋体" w:hAnsi="宋体"/>
                <w:b/>
                <w:sz w:val="24"/>
                <w:szCs w:val="24"/>
              </w:rPr>
            </w:pPr>
            <w:r>
              <w:rPr>
                <w:rFonts w:hint="eastAsia" w:ascii="宋体" w:hAnsi="宋体"/>
                <w:b/>
                <w:sz w:val="24"/>
                <w:szCs w:val="24"/>
              </w:rPr>
              <w:t>货物名称</w:t>
            </w:r>
          </w:p>
        </w:tc>
        <w:tc>
          <w:tcPr>
            <w:tcW w:w="1495" w:type="dxa"/>
            <w:tcBorders>
              <w:top w:val="single" w:color="auto" w:sz="18" w:space="0"/>
              <w:bottom w:val="single" w:color="auto" w:sz="6" w:space="0"/>
            </w:tcBorders>
            <w:vAlign w:val="center"/>
          </w:tcPr>
          <w:p>
            <w:pPr>
              <w:rPr>
                <w:rFonts w:ascii="宋体" w:hAnsi="宋体"/>
                <w:b/>
                <w:sz w:val="24"/>
                <w:szCs w:val="24"/>
              </w:rPr>
            </w:pPr>
          </w:p>
        </w:tc>
        <w:tc>
          <w:tcPr>
            <w:tcW w:w="1470" w:type="dxa"/>
            <w:tcBorders>
              <w:top w:val="single" w:color="auto" w:sz="18" w:space="0"/>
              <w:bottom w:val="single" w:color="auto" w:sz="6" w:space="0"/>
            </w:tcBorders>
            <w:vAlign w:val="center"/>
          </w:tcPr>
          <w:p>
            <w:pPr>
              <w:rPr>
                <w:rFonts w:ascii="宋体" w:hAnsi="宋体"/>
                <w:b/>
                <w:sz w:val="24"/>
                <w:szCs w:val="24"/>
              </w:rPr>
            </w:pPr>
            <w:r>
              <w:rPr>
                <w:rFonts w:hint="eastAsia" w:ascii="宋体" w:hAnsi="宋体"/>
                <w:b/>
                <w:sz w:val="24"/>
                <w:szCs w:val="24"/>
              </w:rPr>
              <w:t>品牌型号规格</w:t>
            </w:r>
          </w:p>
        </w:tc>
        <w:tc>
          <w:tcPr>
            <w:tcW w:w="1415" w:type="dxa"/>
            <w:tcBorders>
              <w:top w:val="single" w:color="auto" w:sz="18" w:space="0"/>
              <w:bottom w:val="single" w:color="auto" w:sz="6" w:space="0"/>
            </w:tcBorders>
            <w:vAlign w:val="center"/>
          </w:tcPr>
          <w:p>
            <w:pPr>
              <w:rPr>
                <w:rFonts w:ascii="宋体" w:hAnsi="宋体"/>
                <w:b/>
                <w:sz w:val="24"/>
                <w:szCs w:val="24"/>
              </w:rPr>
            </w:pPr>
          </w:p>
        </w:tc>
        <w:tc>
          <w:tcPr>
            <w:tcW w:w="599" w:type="dxa"/>
            <w:tcBorders>
              <w:top w:val="single" w:color="auto" w:sz="18" w:space="0"/>
              <w:bottom w:val="single" w:color="auto" w:sz="6" w:space="0"/>
            </w:tcBorders>
            <w:vAlign w:val="center"/>
          </w:tcPr>
          <w:p>
            <w:pPr>
              <w:rPr>
                <w:rFonts w:ascii="宋体" w:hAnsi="宋体"/>
                <w:b/>
                <w:sz w:val="24"/>
                <w:szCs w:val="24"/>
              </w:rPr>
            </w:pPr>
            <w:r>
              <w:rPr>
                <w:rFonts w:hint="eastAsia" w:ascii="宋体" w:hAnsi="宋体"/>
                <w:b/>
                <w:sz w:val="24"/>
                <w:szCs w:val="24"/>
              </w:rPr>
              <w:t>数量</w:t>
            </w:r>
          </w:p>
        </w:tc>
        <w:tc>
          <w:tcPr>
            <w:tcW w:w="631" w:type="dxa"/>
            <w:tcBorders>
              <w:top w:val="single" w:color="auto" w:sz="18" w:space="0"/>
              <w:bottom w:val="single" w:color="auto" w:sz="6" w:space="0"/>
            </w:tcBorders>
            <w:vAlign w:val="center"/>
          </w:tcPr>
          <w:p>
            <w:pPr>
              <w:rPr>
                <w:rFonts w:ascii="宋体" w:hAnsi="宋体"/>
                <w:b/>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jc w:val="center"/>
        </w:trPr>
        <w:tc>
          <w:tcPr>
            <w:tcW w:w="9532" w:type="dxa"/>
            <w:gridSpan w:val="8"/>
            <w:tcBorders>
              <w:top w:val="single" w:color="auto" w:sz="6" w:space="0"/>
            </w:tcBorders>
            <w:vAlign w:val="center"/>
          </w:tcPr>
          <w:p>
            <w:pPr>
              <w:spacing w:line="360" w:lineRule="auto"/>
              <w:rPr>
                <w:rFonts w:ascii="宋体" w:hAnsi="宋体"/>
                <w:sz w:val="24"/>
                <w:szCs w:val="24"/>
              </w:rPr>
            </w:pPr>
            <w:r>
              <w:rPr>
                <w:rFonts w:hint="eastAsia" w:ascii="宋体" w:hAnsi="宋体"/>
                <w:sz w:val="24"/>
                <w:szCs w:val="24"/>
                <w:lang w:val="en-US" w:eastAsia="zh-CN"/>
              </w:rPr>
              <w:t>服务</w:t>
            </w:r>
            <w:r>
              <w:rPr>
                <w:rFonts w:hint="eastAsia" w:ascii="宋体" w:hAnsi="宋体"/>
                <w:sz w:val="24"/>
                <w:szCs w:val="24"/>
              </w:rPr>
              <w:t>的详细配置、技术参数、性能等说明：</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tc>
      </w:tr>
    </w:tbl>
    <w:p>
      <w:pPr>
        <w:spacing w:line="360" w:lineRule="auto"/>
        <w:rPr>
          <w:rFonts w:ascii="宋体" w:hAnsi="宋体"/>
          <w:sz w:val="24"/>
          <w:szCs w:val="24"/>
        </w:rPr>
      </w:pPr>
      <w:r>
        <w:rPr>
          <w:rFonts w:hint="eastAsia" w:ascii="宋体" w:hAnsi="宋体" w:cs="Arial"/>
          <w:sz w:val="24"/>
          <w:szCs w:val="24"/>
          <w:lang w:val="en-US" w:eastAsia="zh-CN"/>
        </w:rPr>
        <w:t xml:space="preserve">   </w:t>
      </w:r>
      <w:r>
        <w:rPr>
          <w:rFonts w:hint="eastAsia" w:ascii="宋体" w:hAnsi="宋体" w:cs="Arial"/>
          <w:sz w:val="24"/>
          <w:szCs w:val="24"/>
        </w:rPr>
        <w:t>注：</w:t>
      </w:r>
      <w:r>
        <w:rPr>
          <w:rFonts w:hint="eastAsia" w:ascii="宋体" w:hAnsi="宋体" w:cs="Arial"/>
          <w:sz w:val="24"/>
          <w:szCs w:val="24"/>
          <w:lang w:eastAsia="zh-CN"/>
        </w:rPr>
        <w:t>供应商</w:t>
      </w:r>
      <w:r>
        <w:rPr>
          <w:rFonts w:hint="eastAsia" w:ascii="宋体" w:hAnsi="宋体" w:cs="Arial"/>
          <w:sz w:val="24"/>
          <w:szCs w:val="24"/>
        </w:rPr>
        <w:t>应写明报价所有货物的</w:t>
      </w:r>
      <w:r>
        <w:rPr>
          <w:rFonts w:hint="eastAsia" w:ascii="宋体" w:hAnsi="宋体"/>
          <w:sz w:val="24"/>
          <w:szCs w:val="24"/>
        </w:rPr>
        <w:t>详细配置、技术参数与性能等。</w:t>
      </w:r>
    </w:p>
    <w:p>
      <w:pPr>
        <w:spacing w:line="360" w:lineRule="auto"/>
        <w:ind w:firstLine="508" w:firstLineChars="199"/>
        <w:rPr>
          <w:rFonts w:ascii="宋体" w:hAnsi="宋体"/>
          <w:sz w:val="24"/>
          <w:szCs w:val="24"/>
          <w:u w:val="single"/>
        </w:rPr>
      </w:pPr>
      <w:r>
        <w:rPr>
          <w:rFonts w:hint="eastAsia" w:ascii="宋体" w:hAnsi="宋体"/>
          <w:sz w:val="24"/>
          <w:szCs w:val="24"/>
          <w:lang w:eastAsia="zh-CN"/>
        </w:rPr>
        <w:t>供应商</w:t>
      </w:r>
      <w:r>
        <w:rPr>
          <w:rFonts w:hint="eastAsia" w:ascii="宋体" w:hAnsi="宋体"/>
          <w:sz w:val="24"/>
          <w:szCs w:val="24"/>
        </w:rPr>
        <w:t>全称(加盖公章)：</w:t>
      </w:r>
      <w:r>
        <w:rPr>
          <w:rFonts w:hint="eastAsia" w:ascii="宋体" w:hAnsi="宋体"/>
          <w:sz w:val="24"/>
          <w:szCs w:val="24"/>
          <w:u w:val="single"/>
        </w:rPr>
        <w:t xml:space="preserve">                   </w:t>
      </w:r>
    </w:p>
    <w:p>
      <w:pPr>
        <w:spacing w:line="360" w:lineRule="auto"/>
        <w:ind w:firstLine="512" w:firstLineChars="200"/>
        <w:rPr>
          <w:rFonts w:ascii="宋体" w:hAnsi="宋体"/>
          <w:sz w:val="24"/>
          <w:szCs w:val="24"/>
          <w:u w:val="single"/>
        </w:rPr>
      </w:pPr>
      <w:r>
        <w:rPr>
          <w:rFonts w:hint="eastAsia" w:ascii="宋体" w:hAnsi="宋体"/>
          <w:sz w:val="24"/>
          <w:szCs w:val="24"/>
        </w:rPr>
        <w:t>日期：</w:t>
      </w:r>
      <w:r>
        <w:rPr>
          <w:rFonts w:hint="eastAsia" w:ascii="宋体" w:hAnsi="宋体"/>
          <w:sz w:val="24"/>
          <w:szCs w:val="24"/>
          <w:u w:val="single"/>
        </w:rPr>
        <w:t xml:space="preserve">                             </w:t>
      </w:r>
    </w:p>
    <w:p>
      <w:pPr>
        <w:pStyle w:val="23"/>
        <w:rPr>
          <w:rFonts w:hAnsi="宋体"/>
          <w:b/>
        </w:rPr>
      </w:pPr>
      <w:r>
        <w:rPr>
          <w:rFonts w:hAnsi="宋体"/>
          <w:sz w:val="24"/>
          <w:u w:val="single"/>
        </w:rPr>
        <w:br w:type="page"/>
      </w:r>
      <w:r>
        <w:rPr>
          <w:rFonts w:hint="eastAsia" w:hAnsi="宋体"/>
          <w:b/>
        </w:rPr>
        <w:t>附件5</w:t>
      </w:r>
    </w:p>
    <w:p>
      <w:pPr>
        <w:spacing w:line="360" w:lineRule="auto"/>
        <w:jc w:val="center"/>
        <w:rPr>
          <w:rFonts w:ascii="宋体" w:hAnsi="宋体"/>
          <w:b/>
          <w:bCs/>
          <w:sz w:val="30"/>
          <w:szCs w:val="30"/>
        </w:rPr>
      </w:pPr>
      <w:r>
        <w:rPr>
          <w:rFonts w:hint="eastAsia" w:ascii="宋体" w:hAnsi="宋体"/>
          <w:b/>
          <w:bCs/>
          <w:sz w:val="30"/>
          <w:szCs w:val="30"/>
          <w:lang w:eastAsia="zh-CN"/>
        </w:rPr>
        <w:t>服务内容</w:t>
      </w:r>
      <w:r>
        <w:rPr>
          <w:rFonts w:hint="eastAsia" w:ascii="宋体" w:hAnsi="宋体"/>
          <w:b/>
          <w:bCs/>
          <w:sz w:val="30"/>
          <w:szCs w:val="30"/>
        </w:rPr>
        <w:t>偏离表</w:t>
      </w:r>
    </w:p>
    <w:p>
      <w:pPr>
        <w:rPr>
          <w:rFonts w:ascii="宋体" w:hAnsi="宋体"/>
          <w:sz w:val="24"/>
        </w:rPr>
      </w:pPr>
      <w:r>
        <w:rPr>
          <w:rFonts w:hint="eastAsia" w:ascii="宋体" w:hAnsi="宋体"/>
          <w:sz w:val="24"/>
          <w:lang w:eastAsia="zh-CN"/>
        </w:rPr>
        <w:t>项目编号</w:t>
      </w: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 xml:space="preserve">                               合同包：</w:t>
      </w:r>
      <w:r>
        <w:rPr>
          <w:rFonts w:hint="eastAsia" w:ascii="宋体" w:hAnsi="宋体"/>
          <w:sz w:val="24"/>
          <w:u w:val="single"/>
        </w:rPr>
        <w:t xml:space="preserve">          </w:t>
      </w:r>
    </w:p>
    <w:tbl>
      <w:tblPr>
        <w:tblStyle w:val="17"/>
        <w:tblW w:w="933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765"/>
        <w:gridCol w:w="3266"/>
        <w:gridCol w:w="3050"/>
        <w:gridCol w:w="22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360" w:hRule="atLeast"/>
          <w:tblHeader/>
          <w:jc w:val="center"/>
        </w:trPr>
        <w:tc>
          <w:tcPr>
            <w:tcW w:w="765" w:type="dxa"/>
            <w:tcBorders>
              <w:right w:val="single" w:color="auto" w:sz="4" w:space="0"/>
            </w:tcBorders>
            <w:vAlign w:val="center"/>
          </w:tcPr>
          <w:p>
            <w:pPr>
              <w:snapToGrid w:val="0"/>
              <w:jc w:val="center"/>
              <w:rPr>
                <w:rFonts w:ascii="宋体" w:hAnsi="宋体"/>
                <w:sz w:val="24"/>
                <w:szCs w:val="24"/>
              </w:rPr>
            </w:pPr>
            <w:r>
              <w:rPr>
                <w:rFonts w:hint="eastAsia" w:ascii="宋体" w:hAnsi="宋体"/>
                <w:sz w:val="24"/>
                <w:szCs w:val="24"/>
              </w:rPr>
              <w:t>序号</w:t>
            </w:r>
          </w:p>
        </w:tc>
        <w:tc>
          <w:tcPr>
            <w:tcW w:w="3266" w:type="dxa"/>
            <w:tcBorders>
              <w:left w:val="single" w:color="auto" w:sz="4" w:space="0"/>
            </w:tcBorders>
            <w:vAlign w:val="center"/>
          </w:tcPr>
          <w:p>
            <w:pPr>
              <w:jc w:val="center"/>
              <w:rPr>
                <w:rFonts w:ascii="宋体" w:hAnsi="宋体"/>
                <w:sz w:val="24"/>
                <w:szCs w:val="24"/>
              </w:rPr>
            </w:pPr>
            <w:r>
              <w:rPr>
                <w:rFonts w:hint="eastAsia" w:ascii="宋体" w:hAnsi="宋体"/>
                <w:sz w:val="24"/>
                <w:szCs w:val="24"/>
                <w:lang w:eastAsia="zh-CN"/>
              </w:rPr>
              <w:t>谈判文件</w:t>
            </w:r>
            <w:r>
              <w:rPr>
                <w:rFonts w:hint="eastAsia" w:ascii="宋体" w:hAnsi="宋体"/>
                <w:sz w:val="24"/>
                <w:szCs w:val="24"/>
              </w:rPr>
              <w:t>规定的技术要求</w:t>
            </w:r>
          </w:p>
        </w:tc>
        <w:tc>
          <w:tcPr>
            <w:tcW w:w="3050" w:type="dxa"/>
            <w:tcBorders>
              <w:right w:val="single" w:color="auto" w:sz="4" w:space="0"/>
            </w:tcBorders>
            <w:tcMar>
              <w:top w:w="15" w:type="dxa"/>
              <w:left w:w="15" w:type="dxa"/>
              <w:bottom w:w="0" w:type="dxa"/>
              <w:right w:w="15" w:type="dxa"/>
            </w:tcMar>
            <w:vAlign w:val="center"/>
          </w:tcPr>
          <w:p>
            <w:pPr>
              <w:jc w:val="center"/>
              <w:rPr>
                <w:rFonts w:ascii="宋体" w:hAnsi="宋体"/>
                <w:sz w:val="24"/>
                <w:szCs w:val="24"/>
              </w:rPr>
            </w:pPr>
            <w:r>
              <w:rPr>
                <w:rFonts w:hint="eastAsia" w:ascii="宋体" w:hAnsi="宋体"/>
                <w:sz w:val="24"/>
                <w:szCs w:val="24"/>
              </w:rPr>
              <w:t>投标响应的技术要求</w:t>
            </w:r>
          </w:p>
        </w:tc>
        <w:tc>
          <w:tcPr>
            <w:tcW w:w="2251" w:type="dxa"/>
            <w:tcBorders>
              <w:left w:val="single" w:color="auto" w:sz="4" w:space="0"/>
            </w:tcBorders>
            <w:vAlign w:val="center"/>
          </w:tcPr>
          <w:p>
            <w:pPr>
              <w:adjustRightInd w:val="0"/>
              <w:snapToGrid w:val="0"/>
              <w:jc w:val="center"/>
              <w:rPr>
                <w:rFonts w:ascii="宋体" w:hAnsi="宋体"/>
                <w:sz w:val="24"/>
                <w:szCs w:val="24"/>
              </w:rPr>
            </w:pPr>
            <w:r>
              <w:rPr>
                <w:rFonts w:hint="eastAsia" w:ascii="宋体" w:hAnsi="宋体"/>
                <w:sz w:val="24"/>
                <w:szCs w:val="24"/>
              </w:rPr>
              <w:t>偏离详细说明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0" w:hRule="atLeast"/>
          <w:jc w:val="center"/>
        </w:trPr>
        <w:tc>
          <w:tcPr>
            <w:tcW w:w="765" w:type="dxa"/>
            <w:tcBorders>
              <w:bottom w:val="single" w:color="auto" w:sz="4" w:space="0"/>
              <w:right w:val="single" w:color="auto" w:sz="4" w:space="0"/>
            </w:tcBorders>
            <w:vAlign w:val="center"/>
          </w:tcPr>
          <w:p>
            <w:pPr>
              <w:snapToGrid w:val="0"/>
              <w:jc w:val="center"/>
              <w:rPr>
                <w:rFonts w:ascii="宋体" w:hAnsi="宋体"/>
                <w:sz w:val="24"/>
                <w:szCs w:val="24"/>
                <w:highlight w:val="magenta"/>
              </w:rPr>
            </w:pPr>
          </w:p>
        </w:tc>
        <w:tc>
          <w:tcPr>
            <w:tcW w:w="3266" w:type="dxa"/>
            <w:tcBorders>
              <w:left w:val="single" w:color="auto" w:sz="4" w:space="0"/>
            </w:tcBorders>
            <w:vAlign w:val="center"/>
          </w:tcPr>
          <w:p>
            <w:pPr>
              <w:snapToGrid w:val="0"/>
              <w:ind w:left="133" w:leftChars="52" w:right="42"/>
              <w:jc w:val="left"/>
              <w:rPr>
                <w:rFonts w:ascii="宋体" w:hAnsi="宋体"/>
                <w:sz w:val="24"/>
                <w:szCs w:val="24"/>
              </w:rPr>
            </w:pPr>
          </w:p>
        </w:tc>
        <w:tc>
          <w:tcPr>
            <w:tcW w:w="3050" w:type="dxa"/>
            <w:tcBorders>
              <w:right w:val="single" w:color="auto" w:sz="4" w:space="0"/>
            </w:tcBorders>
            <w:tcMar>
              <w:top w:w="15" w:type="dxa"/>
              <w:left w:w="15" w:type="dxa"/>
              <w:bottom w:w="0" w:type="dxa"/>
              <w:right w:w="15" w:type="dxa"/>
            </w:tcMar>
            <w:vAlign w:val="center"/>
          </w:tcPr>
          <w:p>
            <w:pPr>
              <w:snapToGrid w:val="0"/>
              <w:ind w:left="133" w:leftChars="52" w:right="42"/>
              <w:jc w:val="left"/>
              <w:rPr>
                <w:rFonts w:ascii="宋体" w:hAnsi="宋体"/>
                <w:sz w:val="24"/>
                <w:szCs w:val="24"/>
              </w:rPr>
            </w:pPr>
          </w:p>
        </w:tc>
        <w:tc>
          <w:tcPr>
            <w:tcW w:w="2251" w:type="dxa"/>
            <w:tcBorders>
              <w:left w:val="single" w:color="auto" w:sz="4" w:space="0"/>
            </w:tcBorders>
            <w:vAlign w:val="center"/>
          </w:tcPr>
          <w:p>
            <w:pPr>
              <w:snapToGrid w:val="0"/>
              <w:ind w:left="133" w:leftChars="52" w:right="42"/>
              <w:jc w:val="left"/>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0" w:hRule="atLeast"/>
          <w:jc w:val="center"/>
        </w:trPr>
        <w:tc>
          <w:tcPr>
            <w:tcW w:w="765" w:type="dxa"/>
            <w:tcBorders>
              <w:bottom w:val="single" w:color="auto" w:sz="4" w:space="0"/>
              <w:right w:val="single" w:color="auto" w:sz="4" w:space="0"/>
            </w:tcBorders>
            <w:vAlign w:val="center"/>
          </w:tcPr>
          <w:p>
            <w:pPr>
              <w:snapToGrid w:val="0"/>
              <w:jc w:val="center"/>
              <w:rPr>
                <w:rFonts w:ascii="宋体" w:hAnsi="宋体"/>
                <w:sz w:val="24"/>
                <w:szCs w:val="24"/>
                <w:highlight w:val="magenta"/>
              </w:rPr>
            </w:pPr>
          </w:p>
        </w:tc>
        <w:tc>
          <w:tcPr>
            <w:tcW w:w="3266" w:type="dxa"/>
            <w:tcBorders>
              <w:left w:val="single" w:color="auto" w:sz="4" w:space="0"/>
            </w:tcBorders>
            <w:vAlign w:val="center"/>
          </w:tcPr>
          <w:p>
            <w:pPr>
              <w:snapToGrid w:val="0"/>
              <w:ind w:left="133" w:leftChars="52" w:right="42"/>
              <w:jc w:val="left"/>
              <w:rPr>
                <w:rFonts w:ascii="宋体" w:hAnsi="宋体"/>
                <w:sz w:val="24"/>
                <w:szCs w:val="24"/>
              </w:rPr>
            </w:pPr>
          </w:p>
        </w:tc>
        <w:tc>
          <w:tcPr>
            <w:tcW w:w="3050" w:type="dxa"/>
            <w:tcBorders>
              <w:right w:val="single" w:color="auto" w:sz="4" w:space="0"/>
            </w:tcBorders>
            <w:tcMar>
              <w:top w:w="15" w:type="dxa"/>
              <w:left w:w="15" w:type="dxa"/>
              <w:bottom w:w="0" w:type="dxa"/>
              <w:right w:w="15" w:type="dxa"/>
            </w:tcMar>
            <w:vAlign w:val="center"/>
          </w:tcPr>
          <w:p>
            <w:pPr>
              <w:snapToGrid w:val="0"/>
              <w:ind w:left="133" w:leftChars="52" w:right="42"/>
              <w:jc w:val="left"/>
              <w:rPr>
                <w:rFonts w:ascii="宋体" w:hAnsi="宋体"/>
                <w:sz w:val="24"/>
                <w:szCs w:val="24"/>
              </w:rPr>
            </w:pPr>
          </w:p>
        </w:tc>
        <w:tc>
          <w:tcPr>
            <w:tcW w:w="2251" w:type="dxa"/>
            <w:tcBorders>
              <w:left w:val="single" w:color="auto" w:sz="4" w:space="0"/>
            </w:tcBorders>
            <w:vAlign w:val="center"/>
          </w:tcPr>
          <w:p>
            <w:pPr>
              <w:snapToGrid w:val="0"/>
              <w:ind w:left="133" w:leftChars="52" w:right="42"/>
              <w:jc w:val="left"/>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0" w:hRule="atLeast"/>
          <w:jc w:val="center"/>
        </w:trPr>
        <w:tc>
          <w:tcPr>
            <w:tcW w:w="765" w:type="dxa"/>
            <w:tcBorders>
              <w:bottom w:val="single" w:color="auto" w:sz="4" w:space="0"/>
              <w:right w:val="single" w:color="auto" w:sz="4" w:space="0"/>
            </w:tcBorders>
            <w:vAlign w:val="center"/>
          </w:tcPr>
          <w:p>
            <w:pPr>
              <w:snapToGrid w:val="0"/>
              <w:jc w:val="center"/>
              <w:rPr>
                <w:rFonts w:ascii="宋体" w:hAnsi="宋体"/>
                <w:sz w:val="24"/>
                <w:szCs w:val="24"/>
                <w:highlight w:val="magenta"/>
              </w:rPr>
            </w:pPr>
          </w:p>
        </w:tc>
        <w:tc>
          <w:tcPr>
            <w:tcW w:w="3266" w:type="dxa"/>
            <w:tcBorders>
              <w:left w:val="single" w:color="auto" w:sz="4" w:space="0"/>
            </w:tcBorders>
            <w:vAlign w:val="center"/>
          </w:tcPr>
          <w:p>
            <w:pPr>
              <w:snapToGrid w:val="0"/>
              <w:ind w:left="133" w:leftChars="52" w:right="42"/>
              <w:jc w:val="left"/>
              <w:rPr>
                <w:rFonts w:ascii="宋体" w:hAnsi="宋体"/>
                <w:sz w:val="24"/>
                <w:szCs w:val="24"/>
              </w:rPr>
            </w:pPr>
          </w:p>
        </w:tc>
        <w:tc>
          <w:tcPr>
            <w:tcW w:w="3050" w:type="dxa"/>
            <w:tcBorders>
              <w:right w:val="single" w:color="auto" w:sz="4" w:space="0"/>
            </w:tcBorders>
            <w:tcMar>
              <w:top w:w="15" w:type="dxa"/>
              <w:left w:w="15" w:type="dxa"/>
              <w:bottom w:w="0" w:type="dxa"/>
              <w:right w:w="15" w:type="dxa"/>
            </w:tcMar>
            <w:vAlign w:val="center"/>
          </w:tcPr>
          <w:p>
            <w:pPr>
              <w:snapToGrid w:val="0"/>
              <w:ind w:left="133" w:leftChars="52" w:right="42"/>
              <w:jc w:val="left"/>
              <w:rPr>
                <w:rFonts w:ascii="宋体" w:hAnsi="宋体"/>
                <w:sz w:val="24"/>
                <w:szCs w:val="24"/>
              </w:rPr>
            </w:pPr>
          </w:p>
        </w:tc>
        <w:tc>
          <w:tcPr>
            <w:tcW w:w="2251" w:type="dxa"/>
            <w:tcBorders>
              <w:left w:val="single" w:color="auto" w:sz="4" w:space="0"/>
            </w:tcBorders>
            <w:vAlign w:val="center"/>
          </w:tcPr>
          <w:p>
            <w:pPr>
              <w:snapToGrid w:val="0"/>
              <w:ind w:left="133" w:leftChars="52" w:right="42"/>
              <w:jc w:val="left"/>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0" w:hRule="atLeast"/>
          <w:jc w:val="center"/>
        </w:trPr>
        <w:tc>
          <w:tcPr>
            <w:tcW w:w="765" w:type="dxa"/>
            <w:tcBorders>
              <w:bottom w:val="single" w:color="auto" w:sz="4" w:space="0"/>
              <w:right w:val="single" w:color="auto" w:sz="4" w:space="0"/>
            </w:tcBorders>
            <w:vAlign w:val="center"/>
          </w:tcPr>
          <w:p>
            <w:pPr>
              <w:snapToGrid w:val="0"/>
              <w:jc w:val="center"/>
              <w:rPr>
                <w:rFonts w:ascii="宋体" w:hAnsi="宋体"/>
                <w:sz w:val="24"/>
                <w:szCs w:val="24"/>
                <w:highlight w:val="magenta"/>
              </w:rPr>
            </w:pPr>
          </w:p>
        </w:tc>
        <w:tc>
          <w:tcPr>
            <w:tcW w:w="3266" w:type="dxa"/>
            <w:tcBorders>
              <w:left w:val="single" w:color="auto" w:sz="4" w:space="0"/>
            </w:tcBorders>
            <w:vAlign w:val="center"/>
          </w:tcPr>
          <w:p>
            <w:pPr>
              <w:snapToGrid w:val="0"/>
              <w:ind w:left="133" w:leftChars="52" w:right="42"/>
              <w:jc w:val="left"/>
              <w:rPr>
                <w:rFonts w:ascii="宋体" w:hAnsi="宋体"/>
                <w:sz w:val="24"/>
                <w:szCs w:val="24"/>
              </w:rPr>
            </w:pPr>
          </w:p>
        </w:tc>
        <w:tc>
          <w:tcPr>
            <w:tcW w:w="3050" w:type="dxa"/>
            <w:tcBorders>
              <w:right w:val="single" w:color="auto" w:sz="4" w:space="0"/>
            </w:tcBorders>
            <w:tcMar>
              <w:top w:w="15" w:type="dxa"/>
              <w:left w:w="15" w:type="dxa"/>
              <w:bottom w:w="0" w:type="dxa"/>
              <w:right w:w="15" w:type="dxa"/>
            </w:tcMar>
            <w:vAlign w:val="center"/>
          </w:tcPr>
          <w:p>
            <w:pPr>
              <w:snapToGrid w:val="0"/>
              <w:ind w:left="133" w:leftChars="52" w:right="42"/>
              <w:jc w:val="left"/>
              <w:rPr>
                <w:rFonts w:ascii="宋体" w:hAnsi="宋体"/>
                <w:sz w:val="24"/>
                <w:szCs w:val="24"/>
              </w:rPr>
            </w:pPr>
          </w:p>
        </w:tc>
        <w:tc>
          <w:tcPr>
            <w:tcW w:w="2251" w:type="dxa"/>
            <w:tcBorders>
              <w:left w:val="single" w:color="auto" w:sz="4" w:space="0"/>
            </w:tcBorders>
            <w:vAlign w:val="center"/>
          </w:tcPr>
          <w:p>
            <w:pPr>
              <w:snapToGrid w:val="0"/>
              <w:ind w:left="133" w:leftChars="52" w:right="42"/>
              <w:jc w:val="left"/>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0" w:hRule="atLeast"/>
          <w:jc w:val="center"/>
        </w:trPr>
        <w:tc>
          <w:tcPr>
            <w:tcW w:w="765" w:type="dxa"/>
            <w:tcBorders>
              <w:bottom w:val="single" w:color="auto" w:sz="4" w:space="0"/>
              <w:right w:val="single" w:color="auto" w:sz="4" w:space="0"/>
            </w:tcBorders>
            <w:vAlign w:val="center"/>
          </w:tcPr>
          <w:p>
            <w:pPr>
              <w:snapToGrid w:val="0"/>
              <w:jc w:val="center"/>
              <w:rPr>
                <w:rFonts w:ascii="宋体" w:hAnsi="宋体"/>
                <w:sz w:val="24"/>
                <w:szCs w:val="24"/>
                <w:highlight w:val="magenta"/>
              </w:rPr>
            </w:pPr>
          </w:p>
        </w:tc>
        <w:tc>
          <w:tcPr>
            <w:tcW w:w="3266" w:type="dxa"/>
            <w:tcBorders>
              <w:left w:val="single" w:color="auto" w:sz="4" w:space="0"/>
            </w:tcBorders>
            <w:vAlign w:val="center"/>
          </w:tcPr>
          <w:p>
            <w:pPr>
              <w:snapToGrid w:val="0"/>
              <w:ind w:left="133" w:leftChars="52" w:right="42"/>
              <w:jc w:val="left"/>
              <w:rPr>
                <w:rFonts w:ascii="宋体" w:hAnsi="宋体"/>
                <w:sz w:val="24"/>
                <w:szCs w:val="24"/>
              </w:rPr>
            </w:pPr>
          </w:p>
        </w:tc>
        <w:tc>
          <w:tcPr>
            <w:tcW w:w="3050" w:type="dxa"/>
            <w:tcBorders>
              <w:right w:val="single" w:color="auto" w:sz="4" w:space="0"/>
            </w:tcBorders>
            <w:tcMar>
              <w:top w:w="15" w:type="dxa"/>
              <w:left w:w="15" w:type="dxa"/>
              <w:bottom w:w="0" w:type="dxa"/>
              <w:right w:w="15" w:type="dxa"/>
            </w:tcMar>
            <w:vAlign w:val="center"/>
          </w:tcPr>
          <w:p>
            <w:pPr>
              <w:snapToGrid w:val="0"/>
              <w:ind w:left="133" w:leftChars="52" w:right="42"/>
              <w:jc w:val="left"/>
              <w:rPr>
                <w:rFonts w:ascii="宋体" w:hAnsi="宋体"/>
                <w:sz w:val="24"/>
                <w:szCs w:val="24"/>
              </w:rPr>
            </w:pPr>
          </w:p>
        </w:tc>
        <w:tc>
          <w:tcPr>
            <w:tcW w:w="2251" w:type="dxa"/>
            <w:tcBorders>
              <w:left w:val="single" w:color="auto" w:sz="4" w:space="0"/>
            </w:tcBorders>
            <w:vAlign w:val="center"/>
          </w:tcPr>
          <w:p>
            <w:pPr>
              <w:snapToGrid w:val="0"/>
              <w:ind w:left="133" w:leftChars="52" w:right="42"/>
              <w:jc w:val="left"/>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0" w:hRule="atLeast"/>
          <w:jc w:val="center"/>
        </w:trPr>
        <w:tc>
          <w:tcPr>
            <w:tcW w:w="765" w:type="dxa"/>
            <w:tcBorders>
              <w:bottom w:val="single" w:color="auto" w:sz="4" w:space="0"/>
              <w:right w:val="single" w:color="auto" w:sz="4" w:space="0"/>
            </w:tcBorders>
            <w:vAlign w:val="center"/>
          </w:tcPr>
          <w:p>
            <w:pPr>
              <w:snapToGrid w:val="0"/>
              <w:jc w:val="center"/>
              <w:rPr>
                <w:rFonts w:ascii="宋体" w:hAnsi="宋体"/>
                <w:sz w:val="24"/>
                <w:szCs w:val="24"/>
                <w:highlight w:val="magenta"/>
              </w:rPr>
            </w:pPr>
          </w:p>
        </w:tc>
        <w:tc>
          <w:tcPr>
            <w:tcW w:w="3266" w:type="dxa"/>
            <w:tcBorders>
              <w:left w:val="single" w:color="auto" w:sz="4" w:space="0"/>
            </w:tcBorders>
            <w:vAlign w:val="center"/>
          </w:tcPr>
          <w:p>
            <w:pPr>
              <w:snapToGrid w:val="0"/>
              <w:ind w:left="133" w:leftChars="52" w:right="42"/>
              <w:jc w:val="left"/>
              <w:rPr>
                <w:rFonts w:ascii="宋体" w:hAnsi="宋体"/>
                <w:sz w:val="24"/>
                <w:szCs w:val="24"/>
              </w:rPr>
            </w:pPr>
          </w:p>
        </w:tc>
        <w:tc>
          <w:tcPr>
            <w:tcW w:w="3050" w:type="dxa"/>
            <w:tcBorders>
              <w:right w:val="single" w:color="auto" w:sz="4" w:space="0"/>
            </w:tcBorders>
            <w:tcMar>
              <w:top w:w="15" w:type="dxa"/>
              <w:left w:w="15" w:type="dxa"/>
              <w:bottom w:w="0" w:type="dxa"/>
              <w:right w:w="15" w:type="dxa"/>
            </w:tcMar>
            <w:vAlign w:val="center"/>
          </w:tcPr>
          <w:p>
            <w:pPr>
              <w:snapToGrid w:val="0"/>
              <w:ind w:left="133" w:leftChars="52" w:right="42"/>
              <w:jc w:val="left"/>
              <w:rPr>
                <w:rFonts w:ascii="宋体" w:hAnsi="宋体"/>
                <w:sz w:val="24"/>
                <w:szCs w:val="24"/>
              </w:rPr>
            </w:pPr>
          </w:p>
        </w:tc>
        <w:tc>
          <w:tcPr>
            <w:tcW w:w="2251" w:type="dxa"/>
            <w:tcBorders>
              <w:left w:val="single" w:color="auto" w:sz="4" w:space="0"/>
            </w:tcBorders>
            <w:vAlign w:val="center"/>
          </w:tcPr>
          <w:p>
            <w:pPr>
              <w:snapToGrid w:val="0"/>
              <w:ind w:left="133" w:leftChars="52" w:right="42"/>
              <w:jc w:val="left"/>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0" w:hRule="atLeast"/>
          <w:jc w:val="center"/>
        </w:trPr>
        <w:tc>
          <w:tcPr>
            <w:tcW w:w="765" w:type="dxa"/>
            <w:tcBorders>
              <w:bottom w:val="single" w:color="auto" w:sz="4" w:space="0"/>
              <w:right w:val="single" w:color="auto" w:sz="4" w:space="0"/>
            </w:tcBorders>
            <w:vAlign w:val="center"/>
          </w:tcPr>
          <w:p>
            <w:pPr>
              <w:snapToGrid w:val="0"/>
              <w:jc w:val="center"/>
              <w:rPr>
                <w:rFonts w:ascii="宋体" w:hAnsi="宋体"/>
                <w:sz w:val="24"/>
                <w:szCs w:val="24"/>
                <w:highlight w:val="magenta"/>
              </w:rPr>
            </w:pPr>
          </w:p>
        </w:tc>
        <w:tc>
          <w:tcPr>
            <w:tcW w:w="3266" w:type="dxa"/>
            <w:tcBorders>
              <w:left w:val="single" w:color="auto" w:sz="4" w:space="0"/>
            </w:tcBorders>
            <w:vAlign w:val="center"/>
          </w:tcPr>
          <w:p>
            <w:pPr>
              <w:snapToGrid w:val="0"/>
              <w:ind w:left="133" w:leftChars="52" w:right="42"/>
              <w:jc w:val="left"/>
              <w:rPr>
                <w:rFonts w:ascii="宋体" w:hAnsi="宋体"/>
                <w:sz w:val="24"/>
                <w:szCs w:val="24"/>
              </w:rPr>
            </w:pPr>
          </w:p>
        </w:tc>
        <w:tc>
          <w:tcPr>
            <w:tcW w:w="3050" w:type="dxa"/>
            <w:tcBorders>
              <w:right w:val="single" w:color="auto" w:sz="4" w:space="0"/>
            </w:tcBorders>
            <w:tcMar>
              <w:top w:w="15" w:type="dxa"/>
              <w:left w:w="15" w:type="dxa"/>
              <w:bottom w:w="0" w:type="dxa"/>
              <w:right w:w="15" w:type="dxa"/>
            </w:tcMar>
            <w:vAlign w:val="center"/>
          </w:tcPr>
          <w:p>
            <w:pPr>
              <w:snapToGrid w:val="0"/>
              <w:ind w:left="133" w:leftChars="52" w:right="42"/>
              <w:jc w:val="left"/>
              <w:rPr>
                <w:rFonts w:ascii="宋体" w:hAnsi="宋体"/>
                <w:sz w:val="24"/>
                <w:szCs w:val="24"/>
              </w:rPr>
            </w:pPr>
          </w:p>
        </w:tc>
        <w:tc>
          <w:tcPr>
            <w:tcW w:w="2251" w:type="dxa"/>
            <w:tcBorders>
              <w:left w:val="single" w:color="auto" w:sz="4" w:space="0"/>
            </w:tcBorders>
            <w:vAlign w:val="center"/>
          </w:tcPr>
          <w:p>
            <w:pPr>
              <w:snapToGrid w:val="0"/>
              <w:ind w:left="133" w:leftChars="52" w:right="42"/>
              <w:jc w:val="left"/>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0" w:hRule="atLeast"/>
          <w:jc w:val="center"/>
        </w:trPr>
        <w:tc>
          <w:tcPr>
            <w:tcW w:w="765" w:type="dxa"/>
            <w:tcBorders>
              <w:bottom w:val="single" w:color="auto" w:sz="4" w:space="0"/>
              <w:right w:val="single" w:color="auto" w:sz="4" w:space="0"/>
            </w:tcBorders>
            <w:vAlign w:val="center"/>
          </w:tcPr>
          <w:p>
            <w:pPr>
              <w:snapToGrid w:val="0"/>
              <w:jc w:val="center"/>
              <w:rPr>
                <w:rFonts w:ascii="宋体" w:hAnsi="宋体"/>
                <w:sz w:val="24"/>
                <w:szCs w:val="24"/>
                <w:highlight w:val="magenta"/>
              </w:rPr>
            </w:pPr>
          </w:p>
        </w:tc>
        <w:tc>
          <w:tcPr>
            <w:tcW w:w="3266" w:type="dxa"/>
            <w:tcBorders>
              <w:left w:val="single" w:color="auto" w:sz="4" w:space="0"/>
            </w:tcBorders>
            <w:vAlign w:val="center"/>
          </w:tcPr>
          <w:p>
            <w:pPr>
              <w:snapToGrid w:val="0"/>
              <w:ind w:left="133" w:leftChars="52" w:right="42"/>
              <w:jc w:val="left"/>
              <w:rPr>
                <w:rFonts w:ascii="宋体" w:hAnsi="宋体"/>
                <w:sz w:val="24"/>
                <w:szCs w:val="24"/>
              </w:rPr>
            </w:pPr>
          </w:p>
        </w:tc>
        <w:tc>
          <w:tcPr>
            <w:tcW w:w="3050" w:type="dxa"/>
            <w:tcBorders>
              <w:right w:val="single" w:color="auto" w:sz="4" w:space="0"/>
            </w:tcBorders>
            <w:tcMar>
              <w:top w:w="15" w:type="dxa"/>
              <w:left w:w="15" w:type="dxa"/>
              <w:bottom w:w="0" w:type="dxa"/>
              <w:right w:w="15" w:type="dxa"/>
            </w:tcMar>
            <w:vAlign w:val="center"/>
          </w:tcPr>
          <w:p>
            <w:pPr>
              <w:snapToGrid w:val="0"/>
              <w:ind w:left="133" w:leftChars="52" w:right="42"/>
              <w:jc w:val="left"/>
              <w:rPr>
                <w:rFonts w:ascii="宋体" w:hAnsi="宋体"/>
                <w:sz w:val="24"/>
                <w:szCs w:val="24"/>
              </w:rPr>
            </w:pPr>
          </w:p>
        </w:tc>
        <w:tc>
          <w:tcPr>
            <w:tcW w:w="2251" w:type="dxa"/>
            <w:tcBorders>
              <w:left w:val="single" w:color="auto" w:sz="4" w:space="0"/>
            </w:tcBorders>
            <w:vAlign w:val="center"/>
          </w:tcPr>
          <w:p>
            <w:pPr>
              <w:snapToGrid w:val="0"/>
              <w:ind w:left="133" w:leftChars="52" w:right="42"/>
              <w:jc w:val="left"/>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0" w:hRule="atLeast"/>
          <w:jc w:val="center"/>
        </w:trPr>
        <w:tc>
          <w:tcPr>
            <w:tcW w:w="765" w:type="dxa"/>
            <w:tcBorders>
              <w:top w:val="single" w:color="auto" w:sz="4" w:space="0"/>
              <w:right w:val="single" w:color="auto" w:sz="4" w:space="0"/>
            </w:tcBorders>
            <w:vAlign w:val="center"/>
          </w:tcPr>
          <w:p>
            <w:pPr>
              <w:snapToGrid w:val="0"/>
              <w:ind w:left="194" w:leftChars="76" w:right="94" w:firstLine="2" w:firstLineChars="1"/>
              <w:rPr>
                <w:rFonts w:ascii="宋体" w:hAnsi="宋体"/>
                <w:sz w:val="24"/>
                <w:szCs w:val="24"/>
              </w:rPr>
            </w:pPr>
          </w:p>
        </w:tc>
        <w:tc>
          <w:tcPr>
            <w:tcW w:w="3266" w:type="dxa"/>
            <w:tcBorders>
              <w:left w:val="single" w:color="auto" w:sz="4" w:space="0"/>
            </w:tcBorders>
            <w:vAlign w:val="center"/>
          </w:tcPr>
          <w:p>
            <w:pPr>
              <w:adjustRightInd w:val="0"/>
              <w:snapToGrid w:val="0"/>
              <w:rPr>
                <w:rFonts w:ascii="宋体" w:hAnsi="宋体"/>
                <w:sz w:val="24"/>
                <w:szCs w:val="24"/>
              </w:rPr>
            </w:pPr>
          </w:p>
        </w:tc>
        <w:tc>
          <w:tcPr>
            <w:tcW w:w="3050" w:type="dxa"/>
            <w:tcBorders>
              <w:right w:val="single" w:color="auto" w:sz="4" w:space="0"/>
            </w:tcBorders>
            <w:tcMar>
              <w:top w:w="15" w:type="dxa"/>
              <w:left w:w="15" w:type="dxa"/>
              <w:bottom w:w="0" w:type="dxa"/>
              <w:right w:w="15" w:type="dxa"/>
            </w:tcMar>
            <w:vAlign w:val="center"/>
          </w:tcPr>
          <w:p>
            <w:pPr>
              <w:snapToGrid w:val="0"/>
              <w:ind w:left="133" w:leftChars="52" w:right="42"/>
              <w:jc w:val="left"/>
              <w:rPr>
                <w:rFonts w:ascii="宋体" w:hAnsi="宋体"/>
                <w:sz w:val="24"/>
                <w:szCs w:val="24"/>
              </w:rPr>
            </w:pPr>
          </w:p>
        </w:tc>
        <w:tc>
          <w:tcPr>
            <w:tcW w:w="2251" w:type="dxa"/>
            <w:tcBorders>
              <w:left w:val="single" w:color="auto" w:sz="4" w:space="0"/>
            </w:tcBorders>
            <w:vAlign w:val="center"/>
          </w:tcPr>
          <w:p>
            <w:pPr>
              <w:snapToGrid w:val="0"/>
              <w:ind w:left="133" w:leftChars="52" w:right="42"/>
              <w:jc w:val="left"/>
              <w:rPr>
                <w:rFonts w:ascii="宋体" w:hAnsi="宋体"/>
                <w:sz w:val="24"/>
                <w:szCs w:val="24"/>
              </w:rPr>
            </w:pPr>
          </w:p>
        </w:tc>
      </w:tr>
    </w:tbl>
    <w:p>
      <w:pPr>
        <w:rPr>
          <w:rFonts w:ascii="宋体" w:hAnsi="宋体"/>
          <w:sz w:val="24"/>
        </w:rPr>
      </w:pPr>
      <w:r>
        <w:rPr>
          <w:rFonts w:hint="eastAsia" w:ascii="宋体" w:hAnsi="宋体"/>
          <w:sz w:val="24"/>
        </w:rPr>
        <w:t>注：</w:t>
      </w:r>
      <w:r>
        <w:rPr>
          <w:rFonts w:hint="eastAsia" w:ascii="宋体" w:hAnsi="宋体"/>
          <w:sz w:val="24"/>
          <w:lang w:eastAsia="zh-CN"/>
        </w:rPr>
        <w:t>供应商</w:t>
      </w:r>
      <w:r>
        <w:rPr>
          <w:rFonts w:hint="eastAsia" w:ascii="宋体" w:hAnsi="宋体"/>
          <w:sz w:val="24"/>
        </w:rPr>
        <w:t>提交的</w:t>
      </w:r>
      <w:r>
        <w:rPr>
          <w:rFonts w:hint="eastAsia" w:ascii="宋体" w:hAnsi="宋体"/>
          <w:sz w:val="24"/>
          <w:lang w:eastAsia="zh-CN"/>
        </w:rPr>
        <w:t>响应文件</w:t>
      </w:r>
      <w:r>
        <w:rPr>
          <w:rFonts w:hint="eastAsia" w:ascii="宋体" w:hAnsi="宋体"/>
          <w:sz w:val="24"/>
        </w:rPr>
        <w:t>中与</w:t>
      </w:r>
      <w:r>
        <w:rPr>
          <w:rFonts w:hint="eastAsia" w:ascii="宋体" w:hAnsi="宋体"/>
          <w:sz w:val="24"/>
          <w:lang w:eastAsia="zh-CN"/>
        </w:rPr>
        <w:t>谈判文件</w:t>
      </w:r>
      <w:r>
        <w:rPr>
          <w:rFonts w:hint="eastAsia" w:ascii="宋体" w:hAnsi="宋体"/>
          <w:sz w:val="24"/>
        </w:rPr>
        <w:t>的技术部分应逐条列在偏离表中。</w:t>
      </w:r>
    </w:p>
    <w:p>
      <w:pPr>
        <w:ind w:firstLine="640" w:firstLineChars="250"/>
        <w:rPr>
          <w:rFonts w:ascii="宋体" w:hAnsi="宋体"/>
          <w:sz w:val="24"/>
        </w:rPr>
      </w:pPr>
    </w:p>
    <w:p>
      <w:pPr>
        <w:spacing w:line="360" w:lineRule="auto"/>
        <w:ind w:firstLine="512" w:firstLineChars="200"/>
        <w:rPr>
          <w:rFonts w:ascii="宋体" w:hAnsi="宋体"/>
          <w:snapToGrid w:val="0"/>
          <w:kern w:val="0"/>
          <w:sz w:val="24"/>
          <w:u w:val="single"/>
        </w:rPr>
      </w:pPr>
      <w:r>
        <w:rPr>
          <w:rFonts w:hint="eastAsia" w:ascii="宋体" w:hAnsi="宋体"/>
          <w:snapToGrid w:val="0"/>
          <w:kern w:val="0"/>
          <w:sz w:val="24"/>
          <w:lang w:eastAsia="zh-CN"/>
        </w:rPr>
        <w:t>供应商</w:t>
      </w:r>
      <w:r>
        <w:rPr>
          <w:rFonts w:hint="eastAsia" w:ascii="宋体" w:hAnsi="宋体"/>
          <w:snapToGrid w:val="0"/>
          <w:kern w:val="0"/>
          <w:sz w:val="24"/>
        </w:rPr>
        <w:t>全称(加盖公章)：</w:t>
      </w:r>
      <w:r>
        <w:rPr>
          <w:rFonts w:hint="eastAsia" w:ascii="宋体" w:hAnsi="宋体"/>
          <w:snapToGrid w:val="0"/>
          <w:kern w:val="0"/>
          <w:sz w:val="24"/>
          <w:u w:val="single"/>
        </w:rPr>
        <w:t xml:space="preserve">                 </w:t>
      </w:r>
    </w:p>
    <w:p>
      <w:pPr>
        <w:spacing w:line="360" w:lineRule="auto"/>
        <w:ind w:firstLine="512" w:firstLineChars="200"/>
        <w:rPr>
          <w:rFonts w:ascii="宋体" w:hAnsi="宋体"/>
          <w:snapToGrid w:val="0"/>
          <w:kern w:val="0"/>
          <w:sz w:val="24"/>
          <w:u w:val="single"/>
        </w:rPr>
      </w:pPr>
      <w:r>
        <w:rPr>
          <w:rFonts w:hint="eastAsia" w:ascii="宋体" w:hAnsi="宋体"/>
          <w:snapToGrid w:val="0"/>
          <w:kern w:val="0"/>
          <w:sz w:val="24"/>
        </w:rPr>
        <w:t>日期：</w:t>
      </w:r>
      <w:r>
        <w:rPr>
          <w:rFonts w:hint="eastAsia" w:ascii="宋体" w:hAnsi="宋体"/>
          <w:snapToGrid w:val="0"/>
          <w:kern w:val="0"/>
          <w:sz w:val="24"/>
          <w:u w:val="single"/>
        </w:rPr>
        <w:t xml:space="preserve">                 </w:t>
      </w:r>
    </w:p>
    <w:p>
      <w:pPr>
        <w:spacing w:line="360" w:lineRule="auto"/>
        <w:rPr>
          <w:rFonts w:ascii="宋体" w:hAnsi="宋体"/>
          <w:snapToGrid w:val="0"/>
          <w:kern w:val="0"/>
          <w:sz w:val="24"/>
          <w:u w:val="single"/>
        </w:rPr>
      </w:pPr>
    </w:p>
    <w:p>
      <w:pPr>
        <w:spacing w:line="360" w:lineRule="auto"/>
        <w:rPr>
          <w:rFonts w:ascii="宋体" w:hAnsi="宋体"/>
          <w:b/>
          <w:sz w:val="28"/>
          <w:szCs w:val="28"/>
        </w:rPr>
      </w:pPr>
      <w:r>
        <w:rPr>
          <w:rFonts w:hint="eastAsia" w:ascii="宋体" w:hAnsi="宋体"/>
          <w:b/>
          <w:sz w:val="28"/>
        </w:rPr>
        <w:t>附件7</w:t>
      </w:r>
    </w:p>
    <w:p>
      <w:pPr>
        <w:spacing w:line="360" w:lineRule="auto"/>
        <w:jc w:val="center"/>
        <w:rPr>
          <w:rFonts w:ascii="宋体" w:hAnsi="宋体"/>
          <w:b/>
          <w:sz w:val="28"/>
          <w:szCs w:val="28"/>
        </w:rPr>
      </w:pPr>
      <w:r>
        <w:rPr>
          <w:rFonts w:hint="eastAsia" w:ascii="宋体" w:hAnsi="宋体"/>
          <w:b/>
          <w:sz w:val="28"/>
          <w:szCs w:val="28"/>
        </w:rPr>
        <w:t>商务偏离表</w:t>
      </w:r>
    </w:p>
    <w:p>
      <w:pPr>
        <w:spacing w:line="360" w:lineRule="auto"/>
        <w:rPr>
          <w:rFonts w:ascii="宋体" w:hAnsi="宋体"/>
          <w:sz w:val="24"/>
        </w:rPr>
      </w:pPr>
      <w:r>
        <w:rPr>
          <w:rFonts w:hint="eastAsia" w:ascii="宋体" w:hAnsi="宋体"/>
          <w:sz w:val="24"/>
          <w:lang w:eastAsia="zh-CN"/>
        </w:rPr>
        <w:t>项目编号</w:t>
      </w:r>
      <w:r>
        <w:rPr>
          <w:rFonts w:hint="eastAsia" w:ascii="宋体" w:hAnsi="宋体"/>
          <w:sz w:val="24"/>
        </w:rPr>
        <w:t>：</w:t>
      </w:r>
      <w:r>
        <w:rPr>
          <w:rFonts w:hint="eastAsia" w:ascii="宋体" w:hAnsi="宋体"/>
          <w:sz w:val="24"/>
          <w:u w:val="single"/>
        </w:rPr>
        <w:t xml:space="preserve">                     </w:t>
      </w:r>
      <w:r>
        <w:rPr>
          <w:rFonts w:hint="eastAsia" w:ascii="宋体" w:hAnsi="宋体"/>
          <w:sz w:val="24"/>
        </w:rPr>
        <w:t xml:space="preserve">     项目名称：</w:t>
      </w:r>
      <w:r>
        <w:rPr>
          <w:rFonts w:hint="eastAsia" w:ascii="宋体" w:hAnsi="宋体"/>
          <w:sz w:val="24"/>
          <w:u w:val="single"/>
        </w:rPr>
        <w:t xml:space="preserve">                       </w:t>
      </w:r>
    </w:p>
    <w:tbl>
      <w:tblPr>
        <w:tblStyle w:val="17"/>
        <w:tblW w:w="9532"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56"/>
        <w:gridCol w:w="470"/>
        <w:gridCol w:w="3192"/>
        <w:gridCol w:w="3027"/>
        <w:gridCol w:w="238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63" w:hRule="atLeast"/>
          <w:tblHeader/>
        </w:trPr>
        <w:tc>
          <w:tcPr>
            <w:tcW w:w="456" w:type="dxa"/>
            <w:tcBorders>
              <w:right w:val="single" w:color="auto" w:sz="4" w:space="0"/>
            </w:tcBorders>
            <w:shd w:val="clear" w:color="auto" w:fill="D9D9D9"/>
            <w:vAlign w:val="center"/>
          </w:tcPr>
          <w:p>
            <w:pPr>
              <w:rPr>
                <w:rFonts w:ascii="宋体" w:hAnsi="宋体"/>
                <w:sz w:val="24"/>
              </w:rPr>
            </w:pPr>
            <w:r>
              <w:rPr>
                <w:rFonts w:hint="eastAsia" w:ascii="宋体" w:hAnsi="宋体"/>
                <w:sz w:val="24"/>
              </w:rPr>
              <w:t>合同包</w:t>
            </w:r>
          </w:p>
        </w:tc>
        <w:tc>
          <w:tcPr>
            <w:tcW w:w="470" w:type="dxa"/>
            <w:tcBorders>
              <w:left w:val="single" w:color="auto" w:sz="4" w:space="0"/>
            </w:tcBorders>
            <w:shd w:val="clear" w:color="auto" w:fill="D9D9D9"/>
            <w:vAlign w:val="center"/>
          </w:tcPr>
          <w:p>
            <w:pPr>
              <w:rPr>
                <w:rFonts w:ascii="宋体" w:hAnsi="宋体"/>
                <w:sz w:val="24"/>
              </w:rPr>
            </w:pPr>
            <w:r>
              <w:rPr>
                <w:rFonts w:hint="eastAsia" w:ascii="宋体" w:hAnsi="宋体"/>
                <w:sz w:val="24"/>
              </w:rPr>
              <w:t>品目号</w:t>
            </w:r>
          </w:p>
        </w:tc>
        <w:tc>
          <w:tcPr>
            <w:tcW w:w="3192" w:type="dxa"/>
            <w:shd w:val="clear" w:color="auto" w:fill="D9D9D9"/>
            <w:vAlign w:val="center"/>
          </w:tcPr>
          <w:p>
            <w:pPr>
              <w:rPr>
                <w:rFonts w:ascii="宋体" w:hAnsi="宋体"/>
                <w:sz w:val="24"/>
              </w:rPr>
            </w:pPr>
            <w:r>
              <w:rPr>
                <w:rFonts w:hint="eastAsia" w:ascii="宋体" w:hAnsi="宋体"/>
                <w:sz w:val="24"/>
                <w:lang w:eastAsia="zh-CN"/>
              </w:rPr>
              <w:t>谈判文件</w:t>
            </w:r>
            <w:r>
              <w:rPr>
                <w:rFonts w:hint="eastAsia" w:ascii="宋体" w:hAnsi="宋体"/>
                <w:sz w:val="24"/>
              </w:rPr>
              <w:t>规定的商务要求</w:t>
            </w:r>
          </w:p>
        </w:tc>
        <w:tc>
          <w:tcPr>
            <w:tcW w:w="3027" w:type="dxa"/>
            <w:shd w:val="clear" w:color="auto" w:fill="D9D9D9"/>
            <w:vAlign w:val="center"/>
          </w:tcPr>
          <w:p>
            <w:pPr>
              <w:rPr>
                <w:rFonts w:ascii="宋体" w:hAnsi="宋体"/>
                <w:sz w:val="24"/>
              </w:rPr>
            </w:pPr>
            <w:r>
              <w:rPr>
                <w:rFonts w:hint="eastAsia" w:ascii="宋体" w:hAnsi="宋体"/>
                <w:sz w:val="24"/>
              </w:rPr>
              <w:t>投标响应的商务要求</w:t>
            </w:r>
          </w:p>
        </w:tc>
        <w:tc>
          <w:tcPr>
            <w:tcW w:w="2387" w:type="dxa"/>
            <w:shd w:val="clear" w:color="auto" w:fill="D9D9D9"/>
            <w:vAlign w:val="center"/>
          </w:tcPr>
          <w:p>
            <w:pPr>
              <w:rPr>
                <w:rFonts w:ascii="宋体" w:hAnsi="宋体"/>
                <w:sz w:val="24"/>
              </w:rPr>
            </w:pPr>
            <w:r>
              <w:rPr>
                <w:rFonts w:hint="eastAsia" w:ascii="宋体" w:hAnsi="宋体"/>
                <w:sz w:val="24"/>
              </w:rPr>
              <w:t>偏离详细说明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0" w:hRule="atLeast"/>
        </w:trPr>
        <w:tc>
          <w:tcPr>
            <w:tcW w:w="456" w:type="dxa"/>
            <w:tcBorders>
              <w:right w:val="single" w:color="auto" w:sz="4" w:space="0"/>
            </w:tcBorders>
            <w:vAlign w:val="top"/>
          </w:tcPr>
          <w:p>
            <w:pPr>
              <w:rPr>
                <w:rFonts w:ascii="宋体" w:hAnsi="宋体"/>
                <w:sz w:val="24"/>
              </w:rPr>
            </w:pPr>
          </w:p>
        </w:tc>
        <w:tc>
          <w:tcPr>
            <w:tcW w:w="470" w:type="dxa"/>
            <w:tcBorders>
              <w:left w:val="single" w:color="auto" w:sz="4" w:space="0"/>
            </w:tcBorders>
            <w:vAlign w:val="top"/>
          </w:tcPr>
          <w:p>
            <w:pPr>
              <w:rPr>
                <w:rFonts w:ascii="宋体" w:hAnsi="宋体"/>
                <w:sz w:val="24"/>
              </w:rPr>
            </w:pPr>
          </w:p>
        </w:tc>
        <w:tc>
          <w:tcPr>
            <w:tcW w:w="3192" w:type="dxa"/>
            <w:vAlign w:val="top"/>
          </w:tcPr>
          <w:p>
            <w:pPr>
              <w:rPr>
                <w:rFonts w:ascii="宋体" w:hAnsi="宋体"/>
                <w:sz w:val="24"/>
              </w:rPr>
            </w:pPr>
          </w:p>
        </w:tc>
        <w:tc>
          <w:tcPr>
            <w:tcW w:w="3027" w:type="dxa"/>
            <w:vAlign w:val="top"/>
          </w:tcPr>
          <w:p>
            <w:pPr>
              <w:rPr>
                <w:rFonts w:ascii="宋体" w:hAnsi="宋体"/>
                <w:sz w:val="24"/>
              </w:rPr>
            </w:pPr>
          </w:p>
        </w:tc>
        <w:tc>
          <w:tcPr>
            <w:tcW w:w="2387" w:type="dxa"/>
            <w:vAlign w:val="top"/>
          </w:tcPr>
          <w:p>
            <w:pP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0" w:hRule="atLeast"/>
        </w:trPr>
        <w:tc>
          <w:tcPr>
            <w:tcW w:w="456" w:type="dxa"/>
            <w:tcBorders>
              <w:right w:val="single" w:color="auto" w:sz="4" w:space="0"/>
            </w:tcBorders>
            <w:vAlign w:val="top"/>
          </w:tcPr>
          <w:p>
            <w:pPr>
              <w:rPr>
                <w:rFonts w:ascii="宋体" w:hAnsi="宋体"/>
                <w:sz w:val="24"/>
              </w:rPr>
            </w:pPr>
          </w:p>
        </w:tc>
        <w:tc>
          <w:tcPr>
            <w:tcW w:w="470" w:type="dxa"/>
            <w:tcBorders>
              <w:left w:val="single" w:color="auto" w:sz="4" w:space="0"/>
            </w:tcBorders>
            <w:vAlign w:val="top"/>
          </w:tcPr>
          <w:p>
            <w:pPr>
              <w:rPr>
                <w:rFonts w:ascii="宋体" w:hAnsi="宋体"/>
                <w:sz w:val="24"/>
              </w:rPr>
            </w:pPr>
          </w:p>
        </w:tc>
        <w:tc>
          <w:tcPr>
            <w:tcW w:w="3192" w:type="dxa"/>
            <w:vAlign w:val="top"/>
          </w:tcPr>
          <w:p>
            <w:pPr>
              <w:rPr>
                <w:rFonts w:ascii="宋体" w:hAnsi="宋体"/>
                <w:sz w:val="24"/>
              </w:rPr>
            </w:pPr>
          </w:p>
        </w:tc>
        <w:tc>
          <w:tcPr>
            <w:tcW w:w="3027" w:type="dxa"/>
            <w:vAlign w:val="top"/>
          </w:tcPr>
          <w:p>
            <w:pPr>
              <w:rPr>
                <w:rFonts w:ascii="宋体" w:hAnsi="宋体"/>
                <w:sz w:val="24"/>
              </w:rPr>
            </w:pPr>
          </w:p>
        </w:tc>
        <w:tc>
          <w:tcPr>
            <w:tcW w:w="2387" w:type="dxa"/>
            <w:vAlign w:val="top"/>
          </w:tcPr>
          <w:p>
            <w:pP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0" w:hRule="atLeast"/>
        </w:trPr>
        <w:tc>
          <w:tcPr>
            <w:tcW w:w="456" w:type="dxa"/>
            <w:tcBorders>
              <w:right w:val="single" w:color="auto" w:sz="4" w:space="0"/>
            </w:tcBorders>
            <w:vAlign w:val="top"/>
          </w:tcPr>
          <w:p>
            <w:pPr>
              <w:rPr>
                <w:rFonts w:ascii="宋体" w:hAnsi="宋体"/>
                <w:sz w:val="24"/>
              </w:rPr>
            </w:pPr>
          </w:p>
        </w:tc>
        <w:tc>
          <w:tcPr>
            <w:tcW w:w="470" w:type="dxa"/>
            <w:tcBorders>
              <w:left w:val="single" w:color="auto" w:sz="4" w:space="0"/>
            </w:tcBorders>
            <w:vAlign w:val="top"/>
          </w:tcPr>
          <w:p>
            <w:pPr>
              <w:rPr>
                <w:rFonts w:ascii="宋体" w:hAnsi="宋体"/>
                <w:sz w:val="24"/>
              </w:rPr>
            </w:pPr>
          </w:p>
        </w:tc>
        <w:tc>
          <w:tcPr>
            <w:tcW w:w="3192" w:type="dxa"/>
            <w:vAlign w:val="top"/>
          </w:tcPr>
          <w:p>
            <w:pPr>
              <w:rPr>
                <w:rFonts w:ascii="宋体" w:hAnsi="宋体"/>
                <w:sz w:val="24"/>
              </w:rPr>
            </w:pPr>
          </w:p>
        </w:tc>
        <w:tc>
          <w:tcPr>
            <w:tcW w:w="3027" w:type="dxa"/>
            <w:vAlign w:val="top"/>
          </w:tcPr>
          <w:p>
            <w:pPr>
              <w:rPr>
                <w:rFonts w:ascii="宋体" w:hAnsi="宋体"/>
                <w:sz w:val="24"/>
              </w:rPr>
            </w:pPr>
          </w:p>
        </w:tc>
        <w:tc>
          <w:tcPr>
            <w:tcW w:w="2387" w:type="dxa"/>
            <w:vAlign w:val="top"/>
          </w:tcPr>
          <w:p>
            <w:pP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0" w:hRule="atLeast"/>
        </w:trPr>
        <w:tc>
          <w:tcPr>
            <w:tcW w:w="456" w:type="dxa"/>
            <w:tcBorders>
              <w:right w:val="single" w:color="auto" w:sz="4" w:space="0"/>
            </w:tcBorders>
            <w:vAlign w:val="top"/>
          </w:tcPr>
          <w:p>
            <w:pPr>
              <w:rPr>
                <w:rFonts w:ascii="宋体" w:hAnsi="宋体"/>
                <w:sz w:val="24"/>
              </w:rPr>
            </w:pPr>
          </w:p>
        </w:tc>
        <w:tc>
          <w:tcPr>
            <w:tcW w:w="470" w:type="dxa"/>
            <w:tcBorders>
              <w:left w:val="single" w:color="auto" w:sz="4" w:space="0"/>
            </w:tcBorders>
            <w:vAlign w:val="top"/>
          </w:tcPr>
          <w:p>
            <w:pPr>
              <w:rPr>
                <w:rFonts w:ascii="宋体" w:hAnsi="宋体"/>
                <w:sz w:val="24"/>
              </w:rPr>
            </w:pPr>
          </w:p>
        </w:tc>
        <w:tc>
          <w:tcPr>
            <w:tcW w:w="3192" w:type="dxa"/>
            <w:vAlign w:val="top"/>
          </w:tcPr>
          <w:p>
            <w:pPr>
              <w:rPr>
                <w:rFonts w:ascii="宋体" w:hAnsi="宋体"/>
                <w:sz w:val="24"/>
              </w:rPr>
            </w:pPr>
          </w:p>
        </w:tc>
        <w:tc>
          <w:tcPr>
            <w:tcW w:w="3027" w:type="dxa"/>
            <w:vAlign w:val="top"/>
          </w:tcPr>
          <w:p>
            <w:pPr>
              <w:rPr>
                <w:rFonts w:ascii="宋体" w:hAnsi="宋体"/>
                <w:sz w:val="24"/>
              </w:rPr>
            </w:pPr>
          </w:p>
        </w:tc>
        <w:tc>
          <w:tcPr>
            <w:tcW w:w="2387" w:type="dxa"/>
            <w:vAlign w:val="top"/>
          </w:tcPr>
          <w:p>
            <w:pP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0" w:hRule="atLeast"/>
        </w:trPr>
        <w:tc>
          <w:tcPr>
            <w:tcW w:w="456" w:type="dxa"/>
            <w:tcBorders>
              <w:right w:val="single" w:color="auto" w:sz="4" w:space="0"/>
            </w:tcBorders>
            <w:vAlign w:val="top"/>
          </w:tcPr>
          <w:p>
            <w:pPr>
              <w:rPr>
                <w:rFonts w:ascii="宋体" w:hAnsi="宋体"/>
                <w:sz w:val="24"/>
              </w:rPr>
            </w:pPr>
          </w:p>
        </w:tc>
        <w:tc>
          <w:tcPr>
            <w:tcW w:w="470" w:type="dxa"/>
            <w:tcBorders>
              <w:left w:val="single" w:color="auto" w:sz="4" w:space="0"/>
            </w:tcBorders>
            <w:vAlign w:val="top"/>
          </w:tcPr>
          <w:p>
            <w:pPr>
              <w:rPr>
                <w:rFonts w:ascii="宋体" w:hAnsi="宋体"/>
                <w:sz w:val="24"/>
              </w:rPr>
            </w:pPr>
          </w:p>
        </w:tc>
        <w:tc>
          <w:tcPr>
            <w:tcW w:w="3192" w:type="dxa"/>
            <w:vAlign w:val="top"/>
          </w:tcPr>
          <w:p>
            <w:pPr>
              <w:rPr>
                <w:rFonts w:ascii="宋体" w:hAnsi="宋体"/>
                <w:sz w:val="24"/>
              </w:rPr>
            </w:pPr>
          </w:p>
        </w:tc>
        <w:tc>
          <w:tcPr>
            <w:tcW w:w="3027" w:type="dxa"/>
            <w:vAlign w:val="top"/>
          </w:tcPr>
          <w:p>
            <w:pPr>
              <w:rPr>
                <w:rFonts w:ascii="宋体" w:hAnsi="宋体"/>
                <w:sz w:val="24"/>
              </w:rPr>
            </w:pPr>
          </w:p>
        </w:tc>
        <w:tc>
          <w:tcPr>
            <w:tcW w:w="2387" w:type="dxa"/>
            <w:vAlign w:val="top"/>
          </w:tcPr>
          <w:p>
            <w:pP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0" w:hRule="atLeast"/>
        </w:trPr>
        <w:tc>
          <w:tcPr>
            <w:tcW w:w="456" w:type="dxa"/>
            <w:tcBorders>
              <w:right w:val="single" w:color="auto" w:sz="4" w:space="0"/>
            </w:tcBorders>
            <w:vAlign w:val="top"/>
          </w:tcPr>
          <w:p>
            <w:pPr>
              <w:rPr>
                <w:rFonts w:ascii="宋体" w:hAnsi="宋体"/>
                <w:sz w:val="24"/>
              </w:rPr>
            </w:pPr>
          </w:p>
        </w:tc>
        <w:tc>
          <w:tcPr>
            <w:tcW w:w="470" w:type="dxa"/>
            <w:tcBorders>
              <w:left w:val="single" w:color="auto" w:sz="4" w:space="0"/>
            </w:tcBorders>
            <w:vAlign w:val="top"/>
          </w:tcPr>
          <w:p>
            <w:pPr>
              <w:rPr>
                <w:rFonts w:ascii="宋体" w:hAnsi="宋体"/>
                <w:sz w:val="24"/>
              </w:rPr>
            </w:pPr>
          </w:p>
        </w:tc>
        <w:tc>
          <w:tcPr>
            <w:tcW w:w="3192" w:type="dxa"/>
            <w:vAlign w:val="top"/>
          </w:tcPr>
          <w:p>
            <w:pPr>
              <w:rPr>
                <w:rFonts w:ascii="宋体" w:hAnsi="宋体"/>
                <w:sz w:val="24"/>
              </w:rPr>
            </w:pPr>
          </w:p>
        </w:tc>
        <w:tc>
          <w:tcPr>
            <w:tcW w:w="3027" w:type="dxa"/>
            <w:vAlign w:val="top"/>
          </w:tcPr>
          <w:p>
            <w:pPr>
              <w:rPr>
                <w:rFonts w:ascii="宋体" w:hAnsi="宋体"/>
                <w:sz w:val="24"/>
              </w:rPr>
            </w:pPr>
          </w:p>
        </w:tc>
        <w:tc>
          <w:tcPr>
            <w:tcW w:w="2387" w:type="dxa"/>
            <w:vAlign w:val="top"/>
          </w:tcPr>
          <w:p>
            <w:pPr>
              <w:rPr>
                <w:rFonts w:ascii="宋体" w:hAnsi="宋体"/>
                <w:sz w:val="24"/>
              </w:rPr>
            </w:pPr>
          </w:p>
        </w:tc>
      </w:tr>
    </w:tbl>
    <w:p>
      <w:pPr>
        <w:rPr>
          <w:rFonts w:ascii="宋体" w:hAnsi="宋体"/>
          <w:sz w:val="24"/>
        </w:rPr>
      </w:pPr>
      <w:r>
        <w:rPr>
          <w:rFonts w:hint="eastAsia" w:ascii="宋体" w:hAnsi="宋体"/>
          <w:sz w:val="24"/>
        </w:rPr>
        <w:t>注：</w:t>
      </w:r>
      <w:r>
        <w:rPr>
          <w:rFonts w:hint="eastAsia" w:ascii="宋体" w:hAnsi="宋体"/>
          <w:sz w:val="24"/>
          <w:lang w:eastAsia="zh-CN"/>
        </w:rPr>
        <w:t>供应商</w:t>
      </w:r>
      <w:r>
        <w:rPr>
          <w:rFonts w:hint="eastAsia" w:ascii="宋体" w:hAnsi="宋体"/>
          <w:sz w:val="24"/>
        </w:rPr>
        <w:t>提交的</w:t>
      </w:r>
      <w:r>
        <w:rPr>
          <w:rFonts w:hint="eastAsia" w:ascii="宋体" w:hAnsi="宋体"/>
          <w:sz w:val="24"/>
          <w:lang w:eastAsia="zh-CN"/>
        </w:rPr>
        <w:t>响应文件</w:t>
      </w:r>
      <w:r>
        <w:rPr>
          <w:rFonts w:hint="eastAsia" w:ascii="宋体" w:hAnsi="宋体"/>
          <w:sz w:val="24"/>
        </w:rPr>
        <w:t>的商务部分响应内容应逐条列在偏离表中。</w:t>
      </w:r>
    </w:p>
    <w:p>
      <w:pPr>
        <w:rPr>
          <w:rFonts w:ascii="宋体" w:hAnsi="宋体"/>
          <w:sz w:val="24"/>
        </w:rPr>
      </w:pPr>
    </w:p>
    <w:p>
      <w:pPr>
        <w:spacing w:line="360" w:lineRule="auto"/>
        <w:rPr>
          <w:rFonts w:ascii="宋体" w:hAnsi="宋体"/>
          <w:sz w:val="24"/>
        </w:rPr>
      </w:pPr>
      <w:r>
        <w:rPr>
          <w:rFonts w:hint="eastAsia" w:ascii="宋体" w:hAnsi="宋体"/>
          <w:sz w:val="24"/>
          <w:lang w:eastAsia="zh-CN"/>
        </w:rPr>
        <w:t>供应商</w:t>
      </w:r>
      <w:r>
        <w:rPr>
          <w:rFonts w:hint="eastAsia" w:ascii="宋体" w:hAnsi="宋体"/>
          <w:sz w:val="24"/>
        </w:rPr>
        <w:t>全称</w:t>
      </w:r>
      <w:r>
        <w:rPr>
          <w:rFonts w:hint="eastAsia" w:ascii="宋体" w:hAnsi="宋体"/>
          <w:snapToGrid w:val="0"/>
          <w:kern w:val="0"/>
          <w:sz w:val="24"/>
        </w:rPr>
        <w:t>(加盖公章)</w:t>
      </w:r>
      <w:r>
        <w:rPr>
          <w:rFonts w:hint="eastAsia" w:ascii="宋体" w:hAnsi="宋体"/>
          <w:sz w:val="24"/>
        </w:rPr>
        <w:t>：</w:t>
      </w:r>
      <w:r>
        <w:rPr>
          <w:rFonts w:hint="eastAsia" w:ascii="宋体" w:hAnsi="宋体"/>
          <w:sz w:val="24"/>
          <w:u w:val="single"/>
        </w:rPr>
        <w:t xml:space="preserve">                   </w:t>
      </w:r>
      <w:r>
        <w:rPr>
          <w:rFonts w:hint="eastAsia" w:ascii="宋体" w:hAnsi="宋体"/>
          <w:sz w:val="24"/>
        </w:rPr>
        <w:t xml:space="preserve"> </w:t>
      </w:r>
    </w:p>
    <w:p>
      <w:pPr>
        <w:spacing w:line="360" w:lineRule="auto"/>
        <w:rPr>
          <w:rFonts w:ascii="宋体" w:hAnsi="宋体"/>
          <w:sz w:val="24"/>
        </w:rPr>
      </w:pPr>
      <w:r>
        <w:rPr>
          <w:rFonts w:hint="eastAsia" w:ascii="宋体" w:hAnsi="宋体"/>
          <w:sz w:val="24"/>
        </w:rPr>
        <w:t>日期：      年     月     日</w:t>
      </w:r>
    </w:p>
    <w:p>
      <w:pPr>
        <w:spacing w:line="360" w:lineRule="auto"/>
        <w:rPr>
          <w:rFonts w:ascii="宋体" w:hAnsi="宋体"/>
          <w:b/>
          <w:sz w:val="24"/>
        </w:rPr>
      </w:pPr>
      <w:r>
        <w:rPr>
          <w:rFonts w:hint="eastAsia" w:ascii="宋体" w:hAnsi="宋体"/>
          <w:b/>
          <w:sz w:val="28"/>
          <w:szCs w:val="28"/>
        </w:rPr>
        <w:t>附件</w:t>
      </w:r>
      <w:r>
        <w:rPr>
          <w:rFonts w:hint="eastAsia" w:ascii="宋体" w:hAnsi="宋体"/>
          <w:b/>
          <w:sz w:val="28"/>
          <w:szCs w:val="28"/>
          <w:lang w:val="en-US" w:eastAsia="zh-CN"/>
        </w:rPr>
        <w:t xml:space="preserve">8                     </w:t>
      </w:r>
      <w:r>
        <w:rPr>
          <w:rFonts w:hint="eastAsia" w:ascii="宋体" w:hAnsi="宋体"/>
          <w:b/>
          <w:sz w:val="24"/>
        </w:rPr>
        <w:t>服务费承诺书</w:t>
      </w:r>
    </w:p>
    <w:p>
      <w:pPr>
        <w:pStyle w:val="23"/>
        <w:spacing w:line="360" w:lineRule="auto"/>
        <w:jc w:val="center"/>
        <w:rPr>
          <w:rFonts w:hAnsi="宋体"/>
          <w:sz w:val="24"/>
        </w:rPr>
      </w:pPr>
      <w:r>
        <w:rPr>
          <w:rFonts w:hint="eastAsia" w:hAnsi="宋体"/>
          <w:sz w:val="24"/>
        </w:rPr>
        <w:t xml:space="preserve">                                </w:t>
      </w:r>
    </w:p>
    <w:p>
      <w:pPr>
        <w:spacing w:line="360" w:lineRule="auto"/>
        <w:rPr>
          <w:rFonts w:ascii="宋体" w:hAnsi="宋体"/>
          <w:sz w:val="24"/>
        </w:rPr>
      </w:pPr>
      <w:r>
        <w:rPr>
          <w:rFonts w:hint="eastAsia" w:ascii="宋体" w:hAnsi="宋体"/>
          <w:sz w:val="24"/>
        </w:rPr>
        <w:t>致：</w:t>
      </w:r>
      <w:r>
        <w:rPr>
          <w:rFonts w:hint="eastAsia" w:ascii="宋体" w:hAnsi="宋体"/>
          <w:sz w:val="24"/>
          <w:u w:val="single"/>
        </w:rPr>
        <w:t xml:space="preserve">(招标代理人) </w:t>
      </w:r>
    </w:p>
    <w:p>
      <w:pPr>
        <w:spacing w:line="360" w:lineRule="auto"/>
        <w:rPr>
          <w:rFonts w:ascii="宋体" w:hAnsi="宋体"/>
          <w:sz w:val="24"/>
        </w:rPr>
      </w:pPr>
      <w:r>
        <w:rPr>
          <w:rFonts w:hint="eastAsia" w:ascii="宋体" w:hAnsi="宋体"/>
          <w:sz w:val="24"/>
        </w:rPr>
        <w:t xml:space="preserve">    我们在贵公司组织的</w:t>
      </w:r>
      <w:r>
        <w:rPr>
          <w:rFonts w:hint="eastAsia" w:ascii="宋体" w:hAnsi="宋体"/>
          <w:sz w:val="24"/>
          <w:u w:val="single"/>
        </w:rPr>
        <w:t xml:space="preserve">                           </w:t>
      </w:r>
      <w:r>
        <w:rPr>
          <w:rFonts w:hint="eastAsia" w:ascii="宋体" w:hAnsi="宋体"/>
          <w:sz w:val="24"/>
        </w:rPr>
        <w:t>项目招标中投标(</w:t>
      </w:r>
      <w:r>
        <w:rPr>
          <w:rFonts w:hint="eastAsia" w:ascii="宋体" w:hAnsi="宋体"/>
          <w:sz w:val="24"/>
          <w:lang w:eastAsia="zh-CN"/>
        </w:rPr>
        <w:t>项目编号</w:t>
      </w:r>
      <w:r>
        <w:rPr>
          <w:rFonts w:hint="eastAsia" w:ascii="宋体" w:hAnsi="宋体"/>
          <w:sz w:val="24"/>
        </w:rPr>
        <w:t>：</w:t>
      </w:r>
      <w:r>
        <w:rPr>
          <w:rFonts w:hint="eastAsia" w:ascii="宋体" w:hAnsi="宋体"/>
          <w:sz w:val="24"/>
          <w:u w:val="single"/>
        </w:rPr>
        <w:t xml:space="preserve">          </w:t>
      </w:r>
      <w:r>
        <w:rPr>
          <w:rFonts w:hint="eastAsia" w:ascii="宋体" w:hAnsi="宋体"/>
          <w:sz w:val="24"/>
        </w:rPr>
        <w:t>)，如获中标，我们保证按</w:t>
      </w:r>
      <w:r>
        <w:rPr>
          <w:rFonts w:hint="eastAsia" w:ascii="宋体" w:hAnsi="宋体"/>
          <w:sz w:val="24"/>
          <w:lang w:eastAsia="zh-CN"/>
        </w:rPr>
        <w:t>谈判文件</w:t>
      </w:r>
      <w:r>
        <w:rPr>
          <w:rFonts w:hint="eastAsia" w:ascii="宋体" w:hAnsi="宋体"/>
          <w:sz w:val="24"/>
        </w:rPr>
        <w:t>的规定，以支票、汇票、电汇、现金或经贵公司认可的其他付款方式，向贵公司缴交招标服务费。</w:t>
      </w:r>
    </w:p>
    <w:p>
      <w:pPr>
        <w:spacing w:line="360" w:lineRule="auto"/>
        <w:ind w:firstLine="512" w:firstLineChars="200"/>
        <w:rPr>
          <w:rFonts w:ascii="宋体" w:hAnsi="宋体"/>
          <w:sz w:val="24"/>
        </w:rPr>
      </w:pPr>
      <w:r>
        <w:rPr>
          <w:rFonts w:hint="eastAsia" w:ascii="宋体" w:hAnsi="宋体"/>
          <w:sz w:val="24"/>
        </w:rPr>
        <w:t>我方如违反上述承诺，所提交的上述项目的投标保证金将不予退还我方，并在我方货款中扣除招标服务费，我方对此无异议。</w:t>
      </w:r>
    </w:p>
    <w:p>
      <w:pPr>
        <w:spacing w:line="360" w:lineRule="auto"/>
        <w:ind w:firstLine="512" w:firstLineChars="200"/>
        <w:rPr>
          <w:rFonts w:ascii="宋体" w:hAnsi="宋体"/>
          <w:sz w:val="24"/>
        </w:rPr>
      </w:pPr>
      <w:r>
        <w:rPr>
          <w:rFonts w:hint="eastAsia" w:ascii="宋体" w:hAnsi="宋体"/>
          <w:sz w:val="24"/>
        </w:rPr>
        <w:t>特此承诺！</w:t>
      </w:r>
    </w:p>
    <w:p>
      <w:pPr>
        <w:spacing w:line="360" w:lineRule="auto"/>
        <w:rPr>
          <w:rFonts w:ascii="宋体" w:hAnsi="宋体"/>
          <w:sz w:val="24"/>
          <w:u w:val="single"/>
        </w:rPr>
      </w:pPr>
      <w:r>
        <w:rPr>
          <w:rFonts w:hint="eastAsia" w:ascii="宋体" w:hAnsi="宋体"/>
          <w:sz w:val="24"/>
        </w:rPr>
        <w:t xml:space="preserve">                            </w:t>
      </w:r>
      <w:r>
        <w:rPr>
          <w:rFonts w:hint="eastAsia" w:ascii="宋体" w:hAnsi="宋体"/>
          <w:sz w:val="24"/>
          <w:lang w:eastAsia="zh-CN"/>
        </w:rPr>
        <w:t>供应商</w:t>
      </w:r>
      <w:r>
        <w:rPr>
          <w:rFonts w:hint="eastAsia" w:ascii="宋体" w:hAnsi="宋体"/>
          <w:sz w:val="24"/>
        </w:rPr>
        <w:t xml:space="preserve">(全称并加盖公章)： </w:t>
      </w:r>
      <w:r>
        <w:rPr>
          <w:rFonts w:hint="eastAsia" w:ascii="宋体" w:hAnsi="宋体"/>
          <w:sz w:val="24"/>
          <w:u w:val="single"/>
        </w:rPr>
        <w:t xml:space="preserve">                </w:t>
      </w:r>
    </w:p>
    <w:p>
      <w:pPr>
        <w:spacing w:line="360" w:lineRule="auto"/>
        <w:ind w:firstLine="3584" w:firstLineChars="1400"/>
        <w:rPr>
          <w:rFonts w:ascii="宋体" w:hAnsi="宋体"/>
          <w:sz w:val="24"/>
          <w:u w:val="single"/>
        </w:rPr>
      </w:pPr>
      <w:r>
        <w:rPr>
          <w:rFonts w:hint="eastAsia" w:ascii="宋体" w:hAnsi="宋体"/>
          <w:sz w:val="24"/>
        </w:rPr>
        <w:t xml:space="preserve">    日 期： </w:t>
      </w:r>
      <w:r>
        <w:rPr>
          <w:rFonts w:hint="eastAsia" w:ascii="宋体" w:hAnsi="宋体"/>
          <w:sz w:val="24"/>
          <w:u w:val="single"/>
        </w:rPr>
        <w:t xml:space="preserve">         </w:t>
      </w:r>
    </w:p>
    <w:p>
      <w:pPr>
        <w:spacing w:line="360" w:lineRule="auto"/>
        <w:rPr>
          <w:rFonts w:hint="default" w:ascii="宋体" w:hAnsi="宋体" w:eastAsia="宋体"/>
          <w:b/>
          <w:sz w:val="28"/>
          <w:szCs w:val="28"/>
          <w:lang w:val="en-US" w:eastAsia="zh-CN"/>
        </w:rPr>
      </w:pPr>
      <w:r>
        <w:rPr>
          <w:rFonts w:hint="eastAsia" w:ascii="宋体" w:hAnsi="宋体"/>
          <w:b/>
          <w:sz w:val="28"/>
          <w:szCs w:val="28"/>
        </w:rPr>
        <w:t>附件</w:t>
      </w:r>
      <w:r>
        <w:rPr>
          <w:rFonts w:hint="eastAsia" w:ascii="宋体" w:hAnsi="宋体"/>
          <w:b/>
          <w:sz w:val="28"/>
          <w:szCs w:val="28"/>
          <w:lang w:val="en-US" w:eastAsia="zh-CN"/>
        </w:rPr>
        <w:t>9</w:t>
      </w:r>
    </w:p>
    <w:p>
      <w:pPr>
        <w:tabs>
          <w:tab w:val="left" w:pos="978"/>
        </w:tabs>
        <w:spacing w:line="360" w:lineRule="auto"/>
        <w:jc w:val="center"/>
        <w:rPr>
          <w:rFonts w:ascii="宋体" w:hAnsi="宋体"/>
          <w:b/>
          <w:sz w:val="28"/>
          <w:szCs w:val="28"/>
        </w:rPr>
      </w:pPr>
      <w:r>
        <w:rPr>
          <w:rFonts w:hint="eastAsia" w:ascii="宋体" w:hAnsi="宋体"/>
          <w:b/>
          <w:sz w:val="28"/>
          <w:szCs w:val="28"/>
        </w:rPr>
        <w:t>退还投标保证金申请函</w:t>
      </w:r>
    </w:p>
    <w:p>
      <w:pPr>
        <w:tabs>
          <w:tab w:val="left" w:pos="978"/>
        </w:tabs>
        <w:spacing w:line="360" w:lineRule="auto"/>
        <w:rPr>
          <w:rFonts w:ascii="宋体" w:hAnsi="宋体"/>
          <w:sz w:val="24"/>
        </w:rPr>
      </w:pPr>
    </w:p>
    <w:p>
      <w:pPr>
        <w:tabs>
          <w:tab w:val="left" w:pos="978"/>
        </w:tabs>
        <w:spacing w:line="360" w:lineRule="auto"/>
        <w:rPr>
          <w:rFonts w:ascii="宋体" w:hAnsi="宋体"/>
          <w:sz w:val="24"/>
        </w:rPr>
      </w:pPr>
      <w:r>
        <w:rPr>
          <w:rFonts w:hint="eastAsia" w:ascii="宋体" w:hAnsi="宋体"/>
          <w:sz w:val="24"/>
        </w:rPr>
        <w:t>致：招标代理人</w:t>
      </w:r>
    </w:p>
    <w:p>
      <w:pPr>
        <w:tabs>
          <w:tab w:val="left" w:pos="978"/>
        </w:tabs>
        <w:spacing w:line="360" w:lineRule="auto"/>
        <w:rPr>
          <w:rFonts w:ascii="宋体" w:hAnsi="宋体"/>
          <w:sz w:val="24"/>
        </w:rPr>
      </w:pPr>
      <w:r>
        <w:rPr>
          <w:rFonts w:hint="eastAsia" w:ascii="宋体" w:hAnsi="宋体"/>
          <w:b/>
          <w:sz w:val="24"/>
        </w:rPr>
        <w:t xml:space="preserve">    </w:t>
      </w:r>
      <w:r>
        <w:rPr>
          <w:rFonts w:hint="eastAsia" w:ascii="宋体" w:hAnsi="宋体"/>
          <w:sz w:val="24"/>
        </w:rPr>
        <w:t>我方参与贵方组织的“</w:t>
      </w:r>
      <w:r>
        <w:rPr>
          <w:rFonts w:hint="eastAsia" w:ascii="宋体" w:hAnsi="宋体"/>
          <w:sz w:val="24"/>
          <w:u w:val="single"/>
        </w:rPr>
        <w:t xml:space="preserve">       项目名称     </w:t>
      </w:r>
      <w:r>
        <w:rPr>
          <w:rFonts w:hint="eastAsia" w:ascii="宋体" w:hAnsi="宋体"/>
          <w:sz w:val="24"/>
        </w:rPr>
        <w:t>”(</w:t>
      </w:r>
      <w:r>
        <w:rPr>
          <w:rFonts w:hint="eastAsia" w:ascii="宋体" w:hAnsi="宋体"/>
          <w:sz w:val="24"/>
          <w:lang w:eastAsia="zh-CN"/>
        </w:rPr>
        <w:t>项目编号</w:t>
      </w:r>
      <w:r>
        <w:rPr>
          <w:rFonts w:hint="eastAsia" w:ascii="宋体" w:hAnsi="宋体"/>
          <w:sz w:val="24"/>
        </w:rPr>
        <w:t>：</w:t>
      </w:r>
      <w:r>
        <w:rPr>
          <w:rFonts w:hint="eastAsia" w:ascii="宋体" w:hAnsi="宋体"/>
          <w:sz w:val="24"/>
          <w:u w:val="single"/>
        </w:rPr>
        <w:t xml:space="preserve">       </w:t>
      </w:r>
      <w:r>
        <w:rPr>
          <w:rFonts w:hint="eastAsia" w:ascii="宋体" w:hAnsi="宋体"/>
          <w:sz w:val="24"/>
        </w:rPr>
        <w:t>)项目合同包</w:t>
      </w:r>
      <w:r>
        <w:rPr>
          <w:rFonts w:hint="eastAsia" w:ascii="宋体" w:hAnsi="宋体"/>
          <w:sz w:val="24"/>
          <w:u w:val="single"/>
        </w:rPr>
        <w:t xml:space="preserve">        </w:t>
      </w:r>
      <w:r>
        <w:rPr>
          <w:rFonts w:hint="eastAsia" w:ascii="宋体" w:hAnsi="宋体"/>
          <w:sz w:val="24"/>
        </w:rPr>
        <w:t>的投标，我方以(同城转帐、异城电汇、现金银行缴款)形式向贵方帐户缴纳投标保证金(大写</w:t>
      </w:r>
      <w:r>
        <w:rPr>
          <w:rFonts w:hint="eastAsia" w:ascii="宋体" w:hAnsi="宋体"/>
          <w:sz w:val="24"/>
          <w:u w:val="single"/>
        </w:rPr>
        <w:t xml:space="preserve">        </w:t>
      </w:r>
      <w:r>
        <w:rPr>
          <w:rFonts w:hint="eastAsia" w:ascii="宋体" w:hAnsi="宋体"/>
          <w:sz w:val="24"/>
        </w:rPr>
        <w:t>元)(小写￥</w:t>
      </w:r>
      <w:r>
        <w:rPr>
          <w:rFonts w:hint="eastAsia" w:ascii="宋体" w:hAnsi="宋体"/>
          <w:sz w:val="24"/>
          <w:u w:val="single"/>
        </w:rPr>
        <w:t xml:space="preserve">      </w:t>
      </w:r>
      <w:r>
        <w:rPr>
          <w:rFonts w:hint="eastAsia" w:ascii="宋体" w:hAnsi="宋体"/>
          <w:sz w:val="24"/>
        </w:rPr>
        <w:t>元)，因(中标、未中标)，请贵公司将相关款项结清后给予办理退还，并退还到我方以下帐户中：</w:t>
      </w:r>
    </w:p>
    <w:p>
      <w:pPr>
        <w:tabs>
          <w:tab w:val="left" w:pos="978"/>
        </w:tabs>
        <w:spacing w:line="360" w:lineRule="auto"/>
        <w:rPr>
          <w:rFonts w:ascii="宋体" w:hAnsi="宋体"/>
          <w:sz w:val="24"/>
          <w:u w:val="single"/>
        </w:rPr>
      </w:pPr>
      <w:r>
        <w:rPr>
          <w:rFonts w:hint="eastAsia" w:ascii="宋体" w:hAnsi="宋体"/>
          <w:sz w:val="24"/>
          <w:lang w:eastAsia="zh-CN"/>
        </w:rPr>
        <w:t>供应商</w:t>
      </w:r>
      <w:r>
        <w:rPr>
          <w:rFonts w:hint="eastAsia" w:ascii="宋体" w:hAnsi="宋体"/>
          <w:sz w:val="24"/>
        </w:rPr>
        <w:t>全称：</w:t>
      </w:r>
      <w:r>
        <w:rPr>
          <w:rFonts w:hint="eastAsia" w:ascii="宋体" w:hAnsi="宋体"/>
          <w:sz w:val="24"/>
          <w:u w:val="single"/>
        </w:rPr>
        <w:t xml:space="preserve">                                      </w:t>
      </w:r>
    </w:p>
    <w:p>
      <w:pPr>
        <w:tabs>
          <w:tab w:val="left" w:pos="978"/>
        </w:tabs>
        <w:spacing w:line="360" w:lineRule="auto"/>
        <w:rPr>
          <w:rFonts w:ascii="宋体" w:hAnsi="宋体"/>
          <w:sz w:val="24"/>
        </w:rPr>
      </w:pPr>
      <w:r>
        <w:rPr>
          <w:rFonts w:hint="eastAsia" w:ascii="宋体" w:hAnsi="宋体"/>
          <w:sz w:val="24"/>
        </w:rPr>
        <w:t>开户行全称：</w:t>
      </w:r>
      <w:r>
        <w:rPr>
          <w:rFonts w:hint="eastAsia" w:ascii="宋体" w:hAnsi="宋体"/>
          <w:sz w:val="24"/>
          <w:u w:val="single"/>
        </w:rPr>
        <w:t xml:space="preserve">                                        </w:t>
      </w:r>
    </w:p>
    <w:p>
      <w:pPr>
        <w:tabs>
          <w:tab w:val="left" w:pos="978"/>
        </w:tabs>
        <w:spacing w:line="360" w:lineRule="auto"/>
        <w:rPr>
          <w:rFonts w:ascii="宋体" w:hAnsi="宋体"/>
          <w:sz w:val="24"/>
        </w:rPr>
      </w:pPr>
      <w:r>
        <w:rPr>
          <w:rFonts w:hint="eastAsia" w:ascii="宋体" w:hAnsi="宋体"/>
          <w:sz w:val="24"/>
        </w:rPr>
        <w:t>账号：</w:t>
      </w:r>
      <w:r>
        <w:rPr>
          <w:rFonts w:hint="eastAsia" w:ascii="宋体" w:hAnsi="宋体"/>
          <w:sz w:val="24"/>
          <w:u w:val="single"/>
        </w:rPr>
        <w:t xml:space="preserve">                                              </w:t>
      </w:r>
    </w:p>
    <w:p>
      <w:pPr>
        <w:tabs>
          <w:tab w:val="left" w:pos="978"/>
        </w:tabs>
        <w:spacing w:line="360" w:lineRule="auto"/>
        <w:rPr>
          <w:rFonts w:ascii="宋体" w:hAnsi="宋体"/>
          <w:sz w:val="24"/>
        </w:rPr>
      </w:pPr>
      <w:r>
        <w:rPr>
          <w:rFonts w:hint="eastAsia" w:ascii="宋体" w:hAnsi="宋体"/>
          <w:b/>
          <w:sz w:val="24"/>
        </w:rPr>
        <w:t xml:space="preserve">     </w:t>
      </w:r>
      <w:r>
        <w:rPr>
          <w:rFonts w:hint="eastAsia" w:ascii="宋体" w:hAnsi="宋体"/>
          <w:sz w:val="24"/>
        </w:rPr>
        <w:t xml:space="preserve">                         </w:t>
      </w:r>
      <w:r>
        <w:rPr>
          <w:rFonts w:hint="eastAsia" w:ascii="宋体" w:hAnsi="宋体"/>
          <w:sz w:val="24"/>
          <w:lang w:eastAsia="zh-CN"/>
        </w:rPr>
        <w:t>供应商</w:t>
      </w:r>
      <w:r>
        <w:rPr>
          <w:rFonts w:hint="eastAsia" w:ascii="宋体" w:hAnsi="宋体"/>
          <w:sz w:val="24"/>
        </w:rPr>
        <w:t>全称(加盖公章)：</w:t>
      </w:r>
      <w:r>
        <w:rPr>
          <w:rFonts w:hint="eastAsia" w:ascii="宋体" w:hAnsi="宋体"/>
          <w:sz w:val="24"/>
          <w:u w:val="single"/>
        </w:rPr>
        <w:t xml:space="preserve">                 </w:t>
      </w:r>
    </w:p>
    <w:p>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日      期：</w:t>
      </w:r>
      <w:r>
        <w:rPr>
          <w:rFonts w:hint="eastAsia" w:ascii="宋体" w:hAnsi="宋体"/>
          <w:sz w:val="24"/>
          <w:u w:val="single"/>
        </w:rPr>
        <w:t xml:space="preserve">                                </w:t>
      </w:r>
    </w:p>
    <w:sectPr>
      <w:pgSz w:w="11906" w:h="16838"/>
      <w:pgMar w:top="1440" w:right="1080" w:bottom="1440" w:left="1080" w:header="851" w:footer="850" w:gutter="0"/>
      <w:cols w:space="720" w:num="1"/>
      <w:rtlGutter w:val="0"/>
      <w:docGrid w:type="linesAndChars" w:linePitch="347" w:charSpace="33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altName w:val="Arial"/>
    <w:panose1 w:val="020B0606020202030204"/>
    <w:charset w:val="00"/>
    <w:family w:val="swiss"/>
    <w:pitch w:val="default"/>
    <w:sig w:usb0="00000000" w:usb1="00000000" w:usb2="00000000" w:usb3="00000000" w:csb0="2000009F" w:csb1="DFD70000"/>
  </w:font>
  <w:font w:name="Arial Black">
    <w:panose1 w:val="020B0A04020102020204"/>
    <w:charset w:val="00"/>
    <w:family w:val="swiss"/>
    <w:pitch w:val="default"/>
    <w:sig w:usb0="A00002AF" w:usb1="400078FB" w:usb2="00000000" w:usb3="00000000" w:csb0="6000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158"/>
      <w:jc w:val="center"/>
      <w:rPr>
        <w:rFonts w:hint="eastAsia" w:ascii="楷体_GB2312" w:eastAsia="楷体_GB2312"/>
        <w:sz w:val="21"/>
        <w:szCs w:val="21"/>
      </w:rPr>
    </w:pPr>
    <w:r>
      <w:rPr>
        <w:rFonts w:hint="eastAsia" w:ascii="楷体_GB2312" w:eastAsia="楷体_GB2312"/>
        <w:sz w:val="21"/>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-70485</wp:posOffset>
              </wp:positionV>
              <wp:extent cx="572579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72579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5.55pt;height:0pt;width:450.85pt;z-index:251659264;mso-width-relative:page;mso-height-relative:page;" filled="f" stroked="t" coordsize="21600,21600" o:gfxdata="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J9PwXVAAAACAEAAA8AAAAAAAAAAQAgAAAAIgAAAGRycy9kb3ducmV2LnhtbFBLAQIUABQA&#10;AAAIAIdO4kAYkP3y8wEAAOQDAAAOAAAAAAAAAAEAIAAAACQBAABkcnMvZTJvRG9jLnhtbFBLBQYA&#10;AAAABgAGAFkBAACJBQAAAAA=&#10;">
              <v:fill on="f" focussize="0,0"/>
              <v:stroke color="#000000" joinstyle="round"/>
              <v:imagedata o:title=""/>
              <o:lock v:ext="edit" aspectratio="f"/>
            </v:line>
          </w:pict>
        </mc:Fallback>
      </mc:AlternateContent>
    </w:r>
    <w:r>
      <w:rPr>
        <w:rFonts w:hint="eastAsia" w:ascii="楷体_GB2312" w:hAnsi="Arial" w:eastAsia="楷体_GB2312" w:cs="Arial"/>
        <w:sz w:val="21"/>
        <w:szCs w:val="21"/>
      </w:rPr>
      <w:t>第</w:t>
    </w:r>
    <w:r>
      <w:rPr>
        <w:rFonts w:hint="eastAsia" w:ascii="楷体_GB2312" w:hAnsi="Arial" w:eastAsia="楷体_GB2312" w:cs="Arial"/>
        <w:sz w:val="21"/>
        <w:szCs w:val="21"/>
      </w:rPr>
      <w:fldChar w:fldCharType="begin"/>
    </w:r>
    <w:r>
      <w:rPr>
        <w:rFonts w:hint="eastAsia" w:ascii="楷体_GB2312" w:hAnsi="Arial" w:eastAsia="楷体_GB2312" w:cs="Arial"/>
        <w:sz w:val="21"/>
        <w:szCs w:val="21"/>
      </w:rPr>
      <w:instrText xml:space="preserve"> PAGE </w:instrText>
    </w:r>
    <w:r>
      <w:rPr>
        <w:rFonts w:hint="eastAsia" w:ascii="楷体_GB2312" w:hAnsi="Arial" w:eastAsia="楷体_GB2312" w:cs="Arial"/>
        <w:sz w:val="21"/>
        <w:szCs w:val="21"/>
      </w:rPr>
      <w:fldChar w:fldCharType="separate"/>
    </w:r>
    <w:r>
      <w:rPr>
        <w:rFonts w:ascii="楷体_GB2312" w:hAnsi="Arial" w:eastAsia="楷体_GB2312" w:cs="Arial"/>
        <w:sz w:val="21"/>
        <w:szCs w:val="21"/>
      </w:rPr>
      <w:t>1</w:t>
    </w:r>
    <w:r>
      <w:rPr>
        <w:rFonts w:hint="eastAsia" w:ascii="楷体_GB2312" w:hAnsi="Arial" w:eastAsia="楷体_GB2312" w:cs="Arial"/>
        <w:sz w:val="21"/>
        <w:szCs w:val="21"/>
      </w:rPr>
      <w:fldChar w:fldCharType="end"/>
    </w:r>
    <w:r>
      <w:rPr>
        <w:rFonts w:hint="eastAsia" w:ascii="楷体_GB2312" w:hAnsi="Arial" w:eastAsia="楷体_GB2312" w:cs="Arial"/>
        <w:sz w:val="21"/>
        <w:szCs w:val="21"/>
      </w:rPr>
      <w:t xml:space="preserve"> 页，</w:t>
    </w:r>
    <w:r>
      <w:rPr>
        <w:rFonts w:hint="eastAsia" w:ascii="楷体_GB2312" w:eastAsia="楷体_GB2312"/>
        <w:sz w:val="21"/>
        <w:szCs w:val="21"/>
      </w:rPr>
      <w:fldChar w:fldCharType="begin"/>
    </w:r>
    <w:r>
      <w:rPr>
        <w:rStyle w:val="21"/>
        <w:rFonts w:hint="eastAsia" w:ascii="楷体_GB2312" w:eastAsia="楷体_GB2312"/>
        <w:sz w:val="21"/>
        <w:szCs w:val="21"/>
      </w:rPr>
      <w:instrText xml:space="preserve"> NUMPAGES </w:instrText>
    </w:r>
    <w:r>
      <w:rPr>
        <w:rFonts w:hint="eastAsia" w:ascii="楷体_GB2312" w:eastAsia="楷体_GB2312"/>
        <w:sz w:val="21"/>
        <w:szCs w:val="21"/>
      </w:rPr>
      <w:fldChar w:fldCharType="separate"/>
    </w:r>
    <w:r>
      <w:rPr>
        <w:rStyle w:val="21"/>
        <w:rFonts w:ascii="楷体_GB2312" w:eastAsia="楷体_GB2312"/>
        <w:sz w:val="21"/>
        <w:szCs w:val="21"/>
      </w:rPr>
      <w:t>31</w:t>
    </w:r>
    <w:r>
      <w:rPr>
        <w:rFonts w:hint="eastAsia" w:ascii="楷体_GB2312" w:eastAsia="楷体_GB2312"/>
        <w:sz w:val="21"/>
        <w:szCs w:val="21"/>
      </w:rPr>
      <w:fldChar w:fldCharType="end"/>
    </w:r>
    <w:r>
      <w:rPr>
        <w:rFonts w:hint="eastAsia" w:ascii="楷体_GB2312" w:hAnsi="Arial" w:eastAsia="楷体_GB2312" w:cs="Arial"/>
        <w:sz w:val="21"/>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22"/>
      <w:rPr>
        <w:rFonts w:hint="eastAsia" w:ascii="楷体_GB2312" w:hAnsi="宋体" w:eastAsia="楷体_GB2312" w:cs="Arial"/>
        <w:sz w:val="21"/>
        <w:szCs w:val="21"/>
        <w:lang w:eastAsia="zh-CN"/>
      </w:rPr>
    </w:pPr>
    <w:r>
      <w:rPr>
        <w:rFonts w:hint="eastAsia" w:ascii="楷体_GB2312" w:hAnsi="宋体" w:eastAsia="楷体_GB2312" w:cs="Arial"/>
        <w:sz w:val="21"/>
        <w:szCs w:val="21"/>
        <w:lang w:eastAsia="zh-CN"/>
      </w:rPr>
      <w:t>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D74EF0"/>
    <w:multiLevelType w:val="singleLevel"/>
    <w:tmpl w:val="C0D74EF0"/>
    <w:lvl w:ilvl="0" w:tentative="0">
      <w:start w:val="1"/>
      <w:numFmt w:val="chineseCounting"/>
      <w:suff w:val="nothing"/>
      <w:lvlText w:val="%1、"/>
      <w:lvlJc w:val="left"/>
      <w:rPr>
        <w:rFonts w:hint="eastAsia"/>
      </w:rPr>
    </w:lvl>
  </w:abstractNum>
  <w:abstractNum w:abstractNumId="1">
    <w:nsid w:val="C54E8153"/>
    <w:multiLevelType w:val="singleLevel"/>
    <w:tmpl w:val="C54E8153"/>
    <w:lvl w:ilvl="0" w:tentative="0">
      <w:start w:val="2"/>
      <w:numFmt w:val="decimal"/>
      <w:suff w:val="nothing"/>
      <w:lvlText w:val="%1、"/>
      <w:lvlJc w:val="left"/>
      <w:pPr>
        <w:ind w:left="-45"/>
      </w:pPr>
    </w:lvl>
  </w:abstractNum>
  <w:abstractNum w:abstractNumId="2">
    <w:nsid w:val="00000001"/>
    <w:multiLevelType w:val="multilevel"/>
    <w:tmpl w:val="00000001"/>
    <w:lvl w:ilvl="0" w:tentative="0">
      <w:start w:val="1"/>
      <w:numFmt w:val="chineseCountingThousand"/>
      <w:lvlText w:val="（%1）"/>
      <w:lvlJc w:val="left"/>
      <w:pPr>
        <w:tabs>
          <w:tab w:val="left" w:pos="1387"/>
        </w:tabs>
        <w:ind w:left="1387" w:hanging="907"/>
      </w:pPr>
      <w:rPr>
        <w:rFonts w:hint="eastAsia" w:ascii="楷体_GB2312" w:eastAsia="楷体_GB2312"/>
        <w:b w:val="0"/>
        <w:i w:val="0"/>
        <w:sz w:val="24"/>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00000002"/>
    <w:multiLevelType w:val="multilevel"/>
    <w:tmpl w:val="00000002"/>
    <w:lvl w:ilvl="0" w:tentative="0">
      <w:start w:val="1"/>
      <w:numFmt w:val="chineseCountingThousand"/>
      <w:lvlText w:val="%1."/>
      <w:lvlJc w:val="left"/>
      <w:pPr>
        <w:tabs>
          <w:tab w:val="left" w:pos="0"/>
        </w:tabs>
        <w:ind w:left="0" w:firstLine="0"/>
      </w:pPr>
      <w:rPr>
        <w:rFonts w:hint="eastAsia"/>
      </w:rPr>
    </w:lvl>
    <w:lvl w:ilvl="1" w:tentative="0">
      <w:start w:val="1"/>
      <w:numFmt w:val="chineseCountingThousand"/>
      <w:lvlText w:val="%2."/>
      <w:lvlJc w:val="left"/>
      <w:pPr>
        <w:tabs>
          <w:tab w:val="left" w:pos="420"/>
        </w:tabs>
        <w:ind w:left="420" w:firstLine="0"/>
      </w:pPr>
      <w:rPr>
        <w:rFonts w:hint="eastAsia"/>
      </w:rPr>
    </w:lvl>
    <w:lvl w:ilvl="2" w:tentative="0">
      <w:start w:val="1"/>
      <w:numFmt w:val="decimal"/>
      <w:lvlText w:val="%3."/>
      <w:lvlJc w:val="left"/>
      <w:pPr>
        <w:tabs>
          <w:tab w:val="left" w:pos="1260"/>
        </w:tabs>
        <w:ind w:left="1260" w:hanging="420"/>
      </w:pPr>
      <w:rPr>
        <w:rFonts w:hint="eastAsia"/>
      </w:rPr>
    </w:lvl>
    <w:lvl w:ilvl="3" w:tentative="0">
      <w:start w:val="1"/>
      <w:numFmt w:val="chineseCountingThousand"/>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3"/>
    <w:multiLevelType w:val="multilevel"/>
    <w:tmpl w:val="00000003"/>
    <w:lvl w:ilvl="0" w:tentative="0">
      <w:start w:val="1"/>
      <w:numFmt w:val="chineseCountingThousand"/>
      <w:lvlText w:val="（%1）"/>
      <w:lvlJc w:val="left"/>
      <w:pPr>
        <w:tabs>
          <w:tab w:val="left" w:pos="1387"/>
        </w:tabs>
        <w:ind w:left="1387" w:hanging="907"/>
      </w:pPr>
      <w:rPr>
        <w:rFonts w:hint="eastAsia" w:ascii="楷体_GB2312" w:eastAsia="楷体_GB2312"/>
        <w:b w:val="0"/>
        <w:i w:val="0"/>
        <w:sz w:val="24"/>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00000005"/>
    <w:multiLevelType w:val="multilevel"/>
    <w:tmpl w:val="00000005"/>
    <w:lvl w:ilvl="0" w:tentative="0">
      <w:start w:val="1"/>
      <w:numFmt w:val="chineseCountingThousand"/>
      <w:lvlText w:val="（%1）"/>
      <w:lvlJc w:val="left"/>
      <w:pPr>
        <w:tabs>
          <w:tab w:val="left" w:pos="1387"/>
        </w:tabs>
        <w:ind w:left="1387" w:hanging="907"/>
      </w:pPr>
      <w:rPr>
        <w:rFonts w:hint="eastAsia" w:ascii="楷体_GB2312" w:eastAsia="楷体_GB2312"/>
        <w:b w:val="0"/>
        <w:i w:val="0"/>
        <w:sz w:val="24"/>
      </w:rPr>
    </w:lvl>
    <w:lvl w:ilvl="1" w:tentative="0">
      <w:start w:val="1"/>
      <w:numFmt w:val="decimal"/>
      <w:lvlText w:val="%2."/>
      <w:lvlJc w:val="left"/>
      <w:pPr>
        <w:tabs>
          <w:tab w:val="left" w:pos="1320"/>
        </w:tabs>
        <w:ind w:left="1320" w:hanging="420"/>
      </w:pPr>
      <w:rPr>
        <w:rFonts w:hint="eastAsia"/>
        <w:b w:val="0"/>
        <w:i w:val="0"/>
        <w:sz w:val="24"/>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00000006"/>
    <w:multiLevelType w:val="multilevel"/>
    <w:tmpl w:val="00000006"/>
    <w:lvl w:ilvl="0" w:tentative="0">
      <w:start w:val="1"/>
      <w:numFmt w:val="chineseCountingThousand"/>
      <w:lvlText w:val="（%1）"/>
      <w:lvlJc w:val="left"/>
      <w:pPr>
        <w:tabs>
          <w:tab w:val="left" w:pos="1387"/>
        </w:tabs>
        <w:ind w:left="1387" w:hanging="907"/>
      </w:pPr>
      <w:rPr>
        <w:rFonts w:hint="eastAsia" w:ascii="楷体_GB2312" w:eastAsia="楷体_GB2312"/>
        <w:b w:val="0"/>
        <w:i w:val="0"/>
        <w:sz w:val="24"/>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7">
    <w:nsid w:val="00000007"/>
    <w:multiLevelType w:val="multilevel"/>
    <w:tmpl w:val="00000007"/>
    <w:lvl w:ilvl="0" w:tentative="0">
      <w:start w:val="1"/>
      <w:numFmt w:val="chineseCountingThousand"/>
      <w:lvlText w:val="（%1）"/>
      <w:lvlJc w:val="left"/>
      <w:pPr>
        <w:tabs>
          <w:tab w:val="left" w:pos="1387"/>
        </w:tabs>
        <w:ind w:left="1387" w:hanging="907"/>
      </w:pPr>
      <w:rPr>
        <w:rFonts w:hint="eastAsia" w:ascii="楷体_GB2312" w:eastAsia="楷体_GB2312"/>
        <w:b w:val="0"/>
        <w:i w:val="0"/>
        <w:sz w:val="24"/>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8">
    <w:nsid w:val="1B8D194C"/>
    <w:multiLevelType w:val="multilevel"/>
    <w:tmpl w:val="1B8D194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CC6DB1C"/>
    <w:multiLevelType w:val="singleLevel"/>
    <w:tmpl w:val="1CC6DB1C"/>
    <w:lvl w:ilvl="0" w:tentative="0">
      <w:start w:val="1"/>
      <w:numFmt w:val="decimal"/>
      <w:suff w:val="nothing"/>
      <w:lvlText w:val="%1、"/>
      <w:lvlJc w:val="left"/>
    </w:lvl>
  </w:abstractNum>
  <w:abstractNum w:abstractNumId="10">
    <w:nsid w:val="1E711B20"/>
    <w:multiLevelType w:val="multilevel"/>
    <w:tmpl w:val="1E711B20"/>
    <w:lvl w:ilvl="0" w:tentative="0">
      <w:start w:val="1"/>
      <w:numFmt w:val="decimal"/>
      <w:lvlText w:val="%1、"/>
      <w:lvlJc w:val="left"/>
      <w:pPr>
        <w:tabs>
          <w:tab w:val="left" w:pos="2584"/>
        </w:tabs>
        <w:ind w:left="2584" w:hanging="360"/>
      </w:pPr>
      <w:rPr>
        <w:rFonts w:hint="eastAsia"/>
      </w:rPr>
    </w:lvl>
    <w:lvl w:ilvl="1" w:tentative="0">
      <w:start w:val="1"/>
      <w:numFmt w:val="lowerLetter"/>
      <w:lvlText w:val="%2)"/>
      <w:lvlJc w:val="left"/>
      <w:pPr>
        <w:tabs>
          <w:tab w:val="left" w:pos="1804"/>
        </w:tabs>
        <w:ind w:left="1804" w:hanging="420"/>
      </w:pPr>
    </w:lvl>
    <w:lvl w:ilvl="2" w:tentative="0">
      <w:start w:val="1"/>
      <w:numFmt w:val="decimal"/>
      <w:lvlText w:val="%3、"/>
      <w:lvlJc w:val="left"/>
      <w:pPr>
        <w:tabs>
          <w:tab w:val="left" w:pos="2164"/>
        </w:tabs>
        <w:ind w:left="2164" w:hanging="360"/>
      </w:pPr>
      <w:rPr>
        <w:rFonts w:hint="eastAsia"/>
      </w:rPr>
    </w:lvl>
    <w:lvl w:ilvl="3" w:tentative="0">
      <w:start w:val="1"/>
      <w:numFmt w:val="decimal"/>
      <w:lvlText w:val="%4."/>
      <w:lvlJc w:val="left"/>
      <w:pPr>
        <w:tabs>
          <w:tab w:val="left" w:pos="2644"/>
        </w:tabs>
        <w:ind w:left="2644" w:hanging="420"/>
      </w:pPr>
    </w:lvl>
    <w:lvl w:ilvl="4" w:tentative="0">
      <w:start w:val="1"/>
      <w:numFmt w:val="lowerLetter"/>
      <w:lvlText w:val="%5)"/>
      <w:lvlJc w:val="left"/>
      <w:pPr>
        <w:tabs>
          <w:tab w:val="left" w:pos="3064"/>
        </w:tabs>
        <w:ind w:left="3064" w:hanging="420"/>
      </w:pPr>
    </w:lvl>
    <w:lvl w:ilvl="5" w:tentative="0">
      <w:start w:val="1"/>
      <w:numFmt w:val="lowerRoman"/>
      <w:lvlText w:val="%6."/>
      <w:lvlJc w:val="right"/>
      <w:pPr>
        <w:tabs>
          <w:tab w:val="left" w:pos="3484"/>
        </w:tabs>
        <w:ind w:left="3484" w:hanging="420"/>
      </w:pPr>
    </w:lvl>
    <w:lvl w:ilvl="6" w:tentative="0">
      <w:start w:val="1"/>
      <w:numFmt w:val="decimal"/>
      <w:lvlText w:val="%7."/>
      <w:lvlJc w:val="left"/>
      <w:pPr>
        <w:tabs>
          <w:tab w:val="left" w:pos="3904"/>
        </w:tabs>
        <w:ind w:left="3904" w:hanging="420"/>
      </w:pPr>
    </w:lvl>
    <w:lvl w:ilvl="7" w:tentative="0">
      <w:start w:val="1"/>
      <w:numFmt w:val="lowerLetter"/>
      <w:lvlText w:val="%8)"/>
      <w:lvlJc w:val="left"/>
      <w:pPr>
        <w:tabs>
          <w:tab w:val="left" w:pos="4324"/>
        </w:tabs>
        <w:ind w:left="4324" w:hanging="420"/>
      </w:pPr>
    </w:lvl>
    <w:lvl w:ilvl="8" w:tentative="0">
      <w:start w:val="1"/>
      <w:numFmt w:val="lowerRoman"/>
      <w:lvlText w:val="%9."/>
      <w:lvlJc w:val="right"/>
      <w:pPr>
        <w:tabs>
          <w:tab w:val="left" w:pos="4744"/>
        </w:tabs>
        <w:ind w:left="4744" w:hanging="420"/>
      </w:pPr>
    </w:lvl>
  </w:abstractNum>
  <w:abstractNum w:abstractNumId="11">
    <w:nsid w:val="47BB24E0"/>
    <w:multiLevelType w:val="multilevel"/>
    <w:tmpl w:val="47BB24E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576F346F"/>
    <w:multiLevelType w:val="singleLevel"/>
    <w:tmpl w:val="576F346F"/>
    <w:lvl w:ilvl="0" w:tentative="0">
      <w:start w:val="1"/>
      <w:numFmt w:val="chineseCounting"/>
      <w:suff w:val="nothing"/>
      <w:lvlText w:val="%1、"/>
      <w:lvlJc w:val="left"/>
    </w:lvl>
  </w:abstractNum>
  <w:abstractNum w:abstractNumId="13">
    <w:nsid w:val="5C1721ED"/>
    <w:multiLevelType w:val="multilevel"/>
    <w:tmpl w:val="5C1721ED"/>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4">
    <w:nsid w:val="787B5D47"/>
    <w:multiLevelType w:val="multilevel"/>
    <w:tmpl w:val="787B5D47"/>
    <w:lvl w:ilvl="0" w:tentative="0">
      <w:start w:val="1"/>
      <w:numFmt w:val="decimal"/>
      <w:lvlText w:val="%1."/>
      <w:lvlJc w:val="left"/>
      <w:pPr>
        <w:tabs>
          <w:tab w:val="left" w:pos="1320"/>
        </w:tabs>
        <w:ind w:left="1320" w:hanging="420"/>
      </w:pPr>
    </w:lvl>
    <w:lvl w:ilvl="1" w:tentative="0">
      <w:start w:val="1"/>
      <w:numFmt w:val="lowerLetter"/>
      <w:lvlText w:val="%2)"/>
      <w:lvlJc w:val="left"/>
      <w:pPr>
        <w:tabs>
          <w:tab w:val="left" w:pos="1740"/>
        </w:tabs>
        <w:ind w:left="1740" w:hanging="420"/>
      </w:pPr>
    </w:lvl>
    <w:lvl w:ilvl="2" w:tentative="0">
      <w:start w:val="1"/>
      <w:numFmt w:val="lowerRoman"/>
      <w:lvlText w:val="%3."/>
      <w:lvlJc w:val="right"/>
      <w:pPr>
        <w:tabs>
          <w:tab w:val="left" w:pos="2160"/>
        </w:tabs>
        <w:ind w:left="2160" w:hanging="420"/>
      </w:pPr>
    </w:lvl>
    <w:lvl w:ilvl="3" w:tentative="0">
      <w:start w:val="1"/>
      <w:numFmt w:val="decimal"/>
      <w:lvlText w:val="%4."/>
      <w:lvlJc w:val="left"/>
      <w:pPr>
        <w:tabs>
          <w:tab w:val="left" w:pos="2580"/>
        </w:tabs>
        <w:ind w:left="2580" w:hanging="420"/>
      </w:pPr>
    </w:lvl>
    <w:lvl w:ilvl="4" w:tentative="0">
      <w:start w:val="1"/>
      <w:numFmt w:val="lowerLetter"/>
      <w:lvlText w:val="%5)"/>
      <w:lvlJc w:val="left"/>
      <w:pPr>
        <w:tabs>
          <w:tab w:val="left" w:pos="3000"/>
        </w:tabs>
        <w:ind w:left="3000" w:hanging="420"/>
      </w:pPr>
    </w:lvl>
    <w:lvl w:ilvl="5" w:tentative="0">
      <w:start w:val="1"/>
      <w:numFmt w:val="lowerRoman"/>
      <w:lvlText w:val="%6."/>
      <w:lvlJc w:val="right"/>
      <w:pPr>
        <w:tabs>
          <w:tab w:val="left" w:pos="3420"/>
        </w:tabs>
        <w:ind w:left="3420" w:hanging="420"/>
      </w:pPr>
    </w:lvl>
    <w:lvl w:ilvl="6" w:tentative="0">
      <w:start w:val="1"/>
      <w:numFmt w:val="decimal"/>
      <w:lvlText w:val="%7."/>
      <w:lvlJc w:val="left"/>
      <w:pPr>
        <w:tabs>
          <w:tab w:val="left" w:pos="3840"/>
        </w:tabs>
        <w:ind w:left="3840" w:hanging="420"/>
      </w:pPr>
    </w:lvl>
    <w:lvl w:ilvl="7" w:tentative="0">
      <w:start w:val="1"/>
      <w:numFmt w:val="lowerLetter"/>
      <w:lvlText w:val="%8)"/>
      <w:lvlJc w:val="left"/>
      <w:pPr>
        <w:tabs>
          <w:tab w:val="left" w:pos="4260"/>
        </w:tabs>
        <w:ind w:left="4260" w:hanging="420"/>
      </w:pPr>
    </w:lvl>
    <w:lvl w:ilvl="8" w:tentative="0">
      <w:start w:val="1"/>
      <w:numFmt w:val="lowerRoman"/>
      <w:lvlText w:val="%9."/>
      <w:lvlJc w:val="right"/>
      <w:pPr>
        <w:tabs>
          <w:tab w:val="left" w:pos="4680"/>
        </w:tabs>
        <w:ind w:left="4680" w:hanging="420"/>
      </w:pPr>
    </w:lvl>
  </w:abstractNum>
  <w:num w:numId="1">
    <w:abstractNumId w:val="12"/>
  </w:num>
  <w:num w:numId="2">
    <w:abstractNumId w:val="1"/>
  </w:num>
  <w:num w:numId="3">
    <w:abstractNumId w:val="0"/>
  </w:num>
  <w:num w:numId="4">
    <w:abstractNumId w:val="10"/>
  </w:num>
  <w:num w:numId="5">
    <w:abstractNumId w:val="9"/>
  </w:num>
  <w:num w:numId="6">
    <w:abstractNumId w:val="3"/>
  </w:num>
  <w:num w:numId="7">
    <w:abstractNumId w:val="2"/>
  </w:num>
  <w:num w:numId="8">
    <w:abstractNumId w:val="4"/>
  </w:num>
  <w:num w:numId="9">
    <w:abstractNumId w:val="5"/>
  </w:num>
  <w:num w:numId="10">
    <w:abstractNumId w:val="6"/>
  </w:num>
  <w:num w:numId="11">
    <w:abstractNumId w:val="7"/>
  </w:num>
  <w:num w:numId="12">
    <w:abstractNumId w:val="11"/>
  </w:num>
  <w:num w:numId="13">
    <w:abstractNumId w:val="8"/>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yYjJhYmU0OTcyYzk2NTg0YjhhYjlmNTcyZmRmZDIifQ=="/>
  </w:docVars>
  <w:rsids>
    <w:rsidRoot w:val="3BF80224"/>
    <w:rsid w:val="01A36294"/>
    <w:rsid w:val="0803348C"/>
    <w:rsid w:val="0BA603D2"/>
    <w:rsid w:val="0E614F0D"/>
    <w:rsid w:val="125010B8"/>
    <w:rsid w:val="132C6683"/>
    <w:rsid w:val="1BD70B67"/>
    <w:rsid w:val="1BDE4C21"/>
    <w:rsid w:val="249F1418"/>
    <w:rsid w:val="26C512B5"/>
    <w:rsid w:val="27780E75"/>
    <w:rsid w:val="2B151136"/>
    <w:rsid w:val="2BD65EA2"/>
    <w:rsid w:val="2C9F72D7"/>
    <w:rsid w:val="35CD2BF3"/>
    <w:rsid w:val="3B984D7F"/>
    <w:rsid w:val="3BF80224"/>
    <w:rsid w:val="4529658E"/>
    <w:rsid w:val="4A4530F8"/>
    <w:rsid w:val="4D8A1272"/>
    <w:rsid w:val="520C3369"/>
    <w:rsid w:val="55344E4A"/>
    <w:rsid w:val="56EA7420"/>
    <w:rsid w:val="56F07EE6"/>
    <w:rsid w:val="5731207C"/>
    <w:rsid w:val="61897FF4"/>
    <w:rsid w:val="6A09444E"/>
    <w:rsid w:val="6CBB7DBE"/>
    <w:rsid w:val="6CDD0829"/>
    <w:rsid w:val="6E154B79"/>
    <w:rsid w:val="6EFF1698"/>
    <w:rsid w:val="73D77A64"/>
    <w:rsid w:val="74A56123"/>
    <w:rsid w:val="7716768B"/>
    <w:rsid w:val="780D062D"/>
    <w:rsid w:val="7D117FC6"/>
    <w:rsid w:val="7DED08E2"/>
    <w:rsid w:val="7E103AE4"/>
    <w:rsid w:val="7F152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Arial Narrow" w:hAnsi="Arial Narrow" w:eastAsia="宋体" w:cs="Times New Roman"/>
      <w:kern w:val="2"/>
      <w:sz w:val="24"/>
      <w:szCs w:val="24"/>
      <w:lang w:val="en-US" w:eastAsia="zh-CN" w:bidi="ar-SA"/>
    </w:rPr>
  </w:style>
  <w:style w:type="paragraph" w:styleId="3">
    <w:name w:val="heading 1"/>
    <w:basedOn w:val="1"/>
    <w:next w:val="1"/>
    <w:qFormat/>
    <w:uiPriority w:val="0"/>
    <w:pPr>
      <w:keepNext/>
      <w:jc w:val="center"/>
      <w:outlineLvl w:val="0"/>
    </w:pPr>
    <w:rPr>
      <w:rFonts w:ascii="Arial Black" w:hAnsi="Arial Black" w:eastAsia="宋体" w:cs="Times New Roman"/>
      <w:sz w:val="30"/>
    </w:rPr>
  </w:style>
  <w:style w:type="paragraph" w:styleId="4">
    <w:name w:val="heading 2"/>
    <w:basedOn w:val="1"/>
    <w:next w:val="1"/>
    <w:qFormat/>
    <w:uiPriority w:val="0"/>
    <w:pPr>
      <w:keepNext/>
      <w:keepLines/>
      <w:spacing w:before="260" w:after="260" w:line="413" w:lineRule="auto"/>
      <w:outlineLvl w:val="1"/>
    </w:pPr>
    <w:rPr>
      <w:rFonts w:ascii="Arial" w:hAnsi="Arial" w:eastAsia="黑体" w:cs="宋体"/>
      <w:b/>
      <w:bCs/>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2">
    <w:name w:val="Fließtext"/>
    <w:basedOn w:val="1"/>
    <w:qFormat/>
    <w:uiPriority w:val="99"/>
    <w:pPr>
      <w:overflowPunct w:val="0"/>
      <w:autoSpaceDE w:val="0"/>
      <w:autoSpaceDN w:val="0"/>
      <w:adjustRightInd w:val="0"/>
      <w:textAlignment w:val="baseline"/>
    </w:pPr>
    <w:rPr>
      <w:kern w:val="28"/>
      <w:szCs w:val="20"/>
    </w:rPr>
  </w:style>
  <w:style w:type="paragraph" w:styleId="5">
    <w:name w:val="Normal Indent"/>
    <w:basedOn w:val="1"/>
    <w:qFormat/>
    <w:uiPriority w:val="0"/>
    <w:pPr>
      <w:ind w:firstLine="420"/>
    </w:pPr>
    <w:rPr>
      <w:rFonts w:ascii="Times New Roman" w:hAnsi="Times New Roman"/>
      <w:sz w:val="21"/>
      <w:szCs w:val="20"/>
    </w:rPr>
  </w:style>
  <w:style w:type="paragraph" w:styleId="6">
    <w:name w:val="Body Text"/>
    <w:basedOn w:val="1"/>
    <w:next w:val="7"/>
    <w:qFormat/>
    <w:uiPriority w:val="0"/>
    <w:rPr>
      <w:rFonts w:hint="eastAsia" w:ascii="宋体" w:hAnsi="宋体"/>
      <w:color w:val="000000"/>
    </w:rPr>
  </w:style>
  <w:style w:type="paragraph" w:styleId="7">
    <w:name w:val="Body Text First Indent"/>
    <w:basedOn w:val="6"/>
    <w:qFormat/>
    <w:uiPriority w:val="0"/>
    <w:pPr>
      <w:ind w:firstLine="420" w:firstLineChars="100"/>
    </w:pPr>
  </w:style>
  <w:style w:type="paragraph" w:styleId="8">
    <w:name w:val="Body Text Indent"/>
    <w:basedOn w:val="1"/>
    <w:qFormat/>
    <w:uiPriority w:val="0"/>
    <w:pPr>
      <w:snapToGrid w:val="0"/>
      <w:spacing w:line="500" w:lineRule="exact"/>
      <w:ind w:firstLine="420"/>
    </w:pPr>
    <w:rPr>
      <w:rFonts w:ascii="宋体"/>
      <w:sz w:val="24"/>
    </w:rPr>
  </w:style>
  <w:style w:type="paragraph" w:styleId="9">
    <w:name w:val="Plain Text"/>
    <w:basedOn w:val="1"/>
    <w:qFormat/>
    <w:uiPriority w:val="0"/>
    <w:rPr>
      <w:rFonts w:ascii="宋体" w:hAnsi="Courier New"/>
      <w:sz w:val="21"/>
      <w:szCs w:val="20"/>
    </w:rPr>
  </w:style>
  <w:style w:type="paragraph" w:styleId="10">
    <w:name w:val="Date"/>
    <w:basedOn w:val="1"/>
    <w:next w:val="1"/>
    <w:qFormat/>
    <w:uiPriority w:val="0"/>
    <w:pPr>
      <w:ind w:left="100" w:leftChars="2500"/>
    </w:pPr>
    <w:rPr>
      <w:rFonts w:ascii="Arial" w:hAnsi="Arial"/>
      <w:sz w:val="30"/>
    </w:rPr>
  </w:style>
  <w:style w:type="paragraph" w:styleId="11">
    <w:name w:val="Body Text Indent 2"/>
    <w:basedOn w:val="1"/>
    <w:qFormat/>
    <w:uiPriority w:val="0"/>
    <w:pPr>
      <w:spacing w:after="120" w:afterLines="0" w:line="480" w:lineRule="auto"/>
      <w:ind w:left="420" w:leftChars="200"/>
    </w:p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Indent 3"/>
    <w:basedOn w:val="1"/>
    <w:qFormat/>
    <w:uiPriority w:val="0"/>
    <w:pPr>
      <w:spacing w:line="360" w:lineRule="auto"/>
      <w:ind w:firstLine="507" w:firstLineChars="200"/>
    </w:pPr>
    <w:rPr>
      <w:rFonts w:ascii="Arial" w:hAnsi="Arial" w:cs="Arial"/>
      <w:color w:val="FF0000"/>
    </w:rPr>
  </w:style>
  <w:style w:type="paragraph" w:styleId="15">
    <w:name w:val="Normal (Web)"/>
    <w:basedOn w:val="1"/>
    <w:next w:val="1"/>
    <w:qFormat/>
    <w:uiPriority w:val="0"/>
    <w:pPr>
      <w:spacing w:line="300" w:lineRule="auto"/>
    </w:pPr>
    <w:rPr>
      <w:rFonts w:ascii="Times New Roman" w:hAnsi="Times New Roman"/>
    </w:rPr>
  </w:style>
  <w:style w:type="paragraph" w:styleId="16">
    <w:name w:val="Body Text First Indent 2"/>
    <w:basedOn w:val="8"/>
    <w:unhideWhenUsed/>
    <w:qFormat/>
    <w:uiPriority w:val="0"/>
    <w:pPr>
      <w:tabs>
        <w:tab w:val="left" w:pos="0"/>
        <w:tab w:val="left" w:pos="993"/>
        <w:tab w:val="left" w:pos="1134"/>
      </w:tabs>
      <w:ind w:firstLine="420"/>
    </w:pPr>
  </w:style>
  <w:style w:type="table" w:styleId="18">
    <w:name w:val="Table Grid"/>
    <w:basedOn w:val="1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0">
    <w:name w:val="Strong"/>
    <w:basedOn w:val="19"/>
    <w:qFormat/>
    <w:uiPriority w:val="0"/>
    <w:rPr>
      <w:b/>
    </w:rPr>
  </w:style>
  <w:style w:type="character" w:styleId="21">
    <w:name w:val="page number"/>
    <w:basedOn w:val="19"/>
    <w:qFormat/>
    <w:uiPriority w:val="0"/>
  </w:style>
  <w:style w:type="paragraph" w:customStyle="1" w:styleId="22">
    <w:name w:val="正文缩进1"/>
    <w:basedOn w:val="1"/>
    <w:qFormat/>
    <w:uiPriority w:val="0"/>
    <w:pPr>
      <w:widowControl/>
      <w:ind w:firstLine="420"/>
      <w:jc w:val="left"/>
    </w:pPr>
    <w:rPr>
      <w:kern w:val="0"/>
    </w:rPr>
  </w:style>
  <w:style w:type="paragraph" w:customStyle="1" w:styleId="23">
    <w:name w:val="样式3"/>
    <w:basedOn w:val="9"/>
    <w:qFormat/>
    <w:uiPriority w:val="0"/>
    <w:pPr>
      <w:adjustRightInd w:val="0"/>
      <w:spacing w:line="0" w:lineRule="atLeast"/>
      <w:textAlignment w:val="baseline"/>
      <w:outlineLvl w:val="0"/>
    </w:pPr>
    <w:rPr>
      <w:sz w:val="28"/>
    </w:rPr>
  </w:style>
  <w:style w:type="character" w:customStyle="1" w:styleId="24">
    <w:name w:val="普通文字 Char Char1"/>
    <w:qFormat/>
    <w:uiPriority w:val="0"/>
    <w:rPr>
      <w:rFonts w:ascii="宋体" w:hAnsi="Courier New" w:eastAsia="宋体" w:cs="Times New Roman"/>
      <w:kern w:val="2"/>
      <w:sz w:val="21"/>
      <w:lang w:val="en-US" w:eastAsia="zh-CN" w:bidi="ar-SA"/>
    </w:rPr>
  </w:style>
  <w:style w:type="paragraph" w:customStyle="1" w:styleId="25">
    <w:name w:val="标3"/>
    <w:basedOn w:val="1"/>
    <w:qFormat/>
    <w:uiPriority w:val="0"/>
    <w:pPr>
      <w:tabs>
        <w:tab w:val="left" w:pos="1740"/>
      </w:tabs>
      <w:adjustRightInd w:val="0"/>
      <w:snapToGrid w:val="0"/>
      <w:spacing w:before="50"/>
      <w:ind w:left="1740" w:hanging="420"/>
      <w:outlineLvl w:val="2"/>
    </w:pPr>
    <w:rPr>
      <w:rFonts w:eastAsia="仿宋_GB2312"/>
      <w:sz w:val="28"/>
      <w:szCs w:val="20"/>
    </w:rPr>
  </w:style>
  <w:style w:type="paragraph" w:customStyle="1" w:styleId="26">
    <w:name w:val="样式9 Char"/>
    <w:basedOn w:val="1"/>
    <w:qFormat/>
    <w:uiPriority w:val="0"/>
    <w:pPr>
      <w:spacing w:line="440" w:lineRule="exact"/>
      <w:ind w:firstLine="200" w:firstLineChars="200"/>
    </w:pPr>
    <w:rPr>
      <w:rFonts w:hint="eastAsia" w:ascii="Times New Roman" w:hAnsi="Times New Roman" w:cs="Times New Roman"/>
      <w:spacing w:val="6"/>
      <w:kern w:val="2"/>
      <w:sz w:val="24"/>
      <w:szCs w:val="24"/>
    </w:rPr>
  </w:style>
  <w:style w:type="paragraph" w:customStyle="1" w:styleId="27">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11947</Words>
  <Characters>12363</Characters>
  <Lines>0</Lines>
  <Paragraphs>0</Paragraphs>
  <TotalTime>0</TotalTime>
  <ScaleCrop>false</ScaleCrop>
  <LinksUpToDate>false</LinksUpToDate>
  <CharactersWithSpaces>15650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2019-07-17T00:09:00Z</dcterms:created>
  <dc:creator>龙兴</dc:creator>
  <cp:lastModifiedBy>啊山-莆田龙兴招标代理有限公司</cp:lastModifiedBy>
  <cp:lastPrinted>2019-07-17T00:13:00Z</cp:lastPrinted>
  <dcterms:modified xsi:type="dcterms:W3CDTF">2022-11-01T02:22:18Z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933E73D26F4042D2AB0140E6F9E52297</vt:lpwstr>
  </property>
</Properties>
</file>