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40" w:line="360" w:lineRule="auto"/>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after="440" w:line="360" w:lineRule="auto"/>
        <w:ind w:firstLine="1800" w:firstLineChars="200"/>
        <w:jc w:val="both"/>
        <w:textAlignment w:val="auto"/>
        <w:rPr>
          <w:rFonts w:hint="eastAsia" w:ascii="宋体" w:hAnsi="宋体" w:eastAsia="宋体"/>
          <w:color w:val="000000"/>
          <w:sz w:val="90"/>
        </w:rPr>
      </w:pPr>
      <w:r>
        <w:rPr>
          <w:rFonts w:hint="eastAsia" w:ascii="宋体" w:hAnsi="宋体" w:eastAsia="宋体"/>
          <w:color w:val="000000"/>
          <w:sz w:val="90"/>
        </w:rPr>
        <w:t>单一来源采购文件</w:t>
      </w:r>
    </w:p>
    <w:p>
      <w:pPr>
        <w:keepNext w:val="0"/>
        <w:keepLines w:val="0"/>
        <w:pageBreakBefore w:val="0"/>
        <w:widowControl w:val="0"/>
        <w:kinsoku/>
        <w:wordWrap/>
        <w:overflowPunct/>
        <w:topLinePunct w:val="0"/>
        <w:autoSpaceDE/>
        <w:autoSpaceDN/>
        <w:bidi w:val="0"/>
        <w:adjustRightInd/>
        <w:snapToGrid/>
        <w:spacing w:after="440" w:line="360" w:lineRule="auto"/>
        <w:ind w:firstLine="2700" w:firstLineChars="300"/>
        <w:jc w:val="center"/>
        <w:textAlignment w:val="auto"/>
        <w:rPr>
          <w:rFonts w:hint="eastAsia" w:ascii="宋体" w:hAnsi="宋体" w:eastAsia="宋体"/>
          <w:color w:val="000000"/>
          <w:sz w:val="90"/>
        </w:rPr>
      </w:pPr>
    </w:p>
    <w:p>
      <w:pPr>
        <w:keepNext w:val="0"/>
        <w:keepLines w:val="0"/>
        <w:pageBreakBefore w:val="0"/>
        <w:widowControl w:val="0"/>
        <w:kinsoku/>
        <w:wordWrap/>
        <w:overflowPunct/>
        <w:topLinePunct w:val="0"/>
        <w:autoSpaceDE/>
        <w:autoSpaceDN/>
        <w:bidi w:val="0"/>
        <w:adjustRightInd/>
        <w:snapToGrid/>
        <w:spacing w:after="440" w:line="360" w:lineRule="auto"/>
        <w:ind w:firstLine="1700" w:firstLineChars="500"/>
        <w:jc w:val="left"/>
        <w:textAlignment w:val="auto"/>
        <w:rPr>
          <w:rFonts w:hint="eastAsia" w:ascii="宋体" w:hAnsi="宋体" w:eastAsia="宋体"/>
          <w:color w:val="000000"/>
          <w:sz w:val="34"/>
        </w:rPr>
      </w:pPr>
      <w:r>
        <w:rPr>
          <w:rFonts w:hint="eastAsia" w:ascii="宋体" w:hAnsi="宋体" w:eastAsia="宋体"/>
          <w:color w:val="000000"/>
          <w:sz w:val="34"/>
        </w:rPr>
        <w:t>项目编号：PTXX2022021</w:t>
      </w:r>
    </w:p>
    <w:p>
      <w:pPr>
        <w:keepNext w:val="0"/>
        <w:keepLines w:val="0"/>
        <w:pageBreakBefore w:val="0"/>
        <w:widowControl w:val="0"/>
        <w:kinsoku/>
        <w:wordWrap/>
        <w:overflowPunct/>
        <w:topLinePunct w:val="0"/>
        <w:autoSpaceDE/>
        <w:autoSpaceDN/>
        <w:bidi w:val="0"/>
        <w:adjustRightInd/>
        <w:snapToGrid/>
        <w:spacing w:after="440" w:line="360" w:lineRule="auto"/>
        <w:ind w:firstLine="1800" w:firstLineChars="600"/>
        <w:jc w:val="left"/>
        <w:textAlignment w:val="auto"/>
      </w:pPr>
      <w:r>
        <w:rPr>
          <w:rFonts w:hint="eastAsia" w:ascii="宋体" w:hAnsi="宋体" w:eastAsia="宋体"/>
          <w:color w:val="000000"/>
          <w:sz w:val="30"/>
        </w:rPr>
        <w:t>项目名称：“教育视界”平台资源服务采购</w:t>
      </w:r>
    </w:p>
    <w:p>
      <w:pPr>
        <w:keepNext w:val="0"/>
        <w:keepLines w:val="0"/>
        <w:pageBreakBefore w:val="0"/>
        <w:widowControl w:val="0"/>
        <w:kinsoku/>
        <w:wordWrap/>
        <w:overflowPunct/>
        <w:topLinePunct w:val="0"/>
        <w:autoSpaceDE/>
        <w:autoSpaceDN/>
        <w:bidi w:val="0"/>
        <w:adjustRightInd/>
        <w:snapToGrid/>
        <w:spacing w:after="580" w:line="360" w:lineRule="auto"/>
        <w:ind w:firstLine="1200" w:firstLineChars="40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after="580" w:line="360" w:lineRule="auto"/>
        <w:ind w:firstLine="1200" w:firstLineChars="40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after="580" w:line="360" w:lineRule="auto"/>
        <w:ind w:firstLine="1200" w:firstLineChars="40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after="580" w:line="360" w:lineRule="auto"/>
        <w:ind w:firstLine="2400" w:firstLineChars="800"/>
        <w:jc w:val="left"/>
        <w:textAlignment w:val="auto"/>
      </w:pPr>
      <w:r>
        <w:rPr>
          <w:rFonts w:hint="eastAsia" w:ascii="宋体" w:hAnsi="宋体" w:eastAsia="宋体"/>
          <w:color w:val="000000"/>
          <w:sz w:val="30"/>
        </w:rPr>
        <w:t>福建莆田兴鑫招标代理有限公司</w:t>
      </w:r>
    </w:p>
    <w:p>
      <w:pPr>
        <w:keepNext w:val="0"/>
        <w:keepLines w:val="0"/>
        <w:pageBreakBefore w:val="0"/>
        <w:widowControl w:val="0"/>
        <w:kinsoku/>
        <w:wordWrap/>
        <w:overflowPunct/>
        <w:topLinePunct w:val="0"/>
        <w:autoSpaceDE/>
        <w:autoSpaceDN/>
        <w:bidi w:val="0"/>
        <w:adjustRightInd/>
        <w:snapToGrid/>
        <w:spacing w:line="360" w:lineRule="auto"/>
        <w:ind w:firstLine="3600" w:firstLineChars="1200"/>
        <w:jc w:val="left"/>
        <w:textAlignment w:val="auto"/>
        <w:rPr>
          <w:rFonts w:hint="eastAsia" w:ascii="宋体" w:hAnsi="宋体" w:eastAsia="宋体"/>
          <w:color w:val="000000"/>
          <w:sz w:val="30"/>
        </w:rPr>
      </w:pPr>
      <w:r>
        <w:rPr>
          <w:rFonts w:hint="eastAsia" w:ascii="宋体" w:hAnsi="宋体" w:eastAsia="宋体"/>
          <w:color w:val="000000"/>
          <w:sz w:val="30"/>
        </w:rPr>
        <w:t>2022年11月</w:t>
      </w:r>
    </w:p>
    <w:p>
      <w:pPr>
        <w:keepNext w:val="0"/>
        <w:keepLines w:val="0"/>
        <w:pageBreakBefore w:val="0"/>
        <w:widowControl w:val="0"/>
        <w:kinsoku/>
        <w:wordWrap/>
        <w:overflowPunct/>
        <w:topLinePunct w:val="0"/>
        <w:autoSpaceDE/>
        <w:autoSpaceDN/>
        <w:bidi w:val="0"/>
        <w:adjustRightInd/>
        <w:snapToGrid/>
        <w:spacing w:line="360" w:lineRule="auto"/>
        <w:ind w:firstLine="3000" w:firstLineChars="100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line="360" w:lineRule="auto"/>
        <w:ind w:firstLine="3000" w:firstLineChars="100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line="360" w:lineRule="auto"/>
        <w:ind w:firstLine="3000" w:firstLineChars="100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line="360" w:lineRule="auto"/>
        <w:ind w:firstLine="3000" w:firstLineChars="1000"/>
        <w:jc w:val="left"/>
        <w:textAlignment w:val="auto"/>
        <w:rPr>
          <w:rFonts w:hint="eastAsia" w:ascii="宋体" w:hAnsi="宋体" w:eastAsia="宋体"/>
          <w:color w:val="000000"/>
          <w:sz w:val="30"/>
        </w:rPr>
        <w:sectPr>
          <w:footerReference r:id="rId4" w:type="first"/>
          <w:footerReference r:id="rId3" w:type="default"/>
          <w:type w:val="continuous"/>
          <w:pgSz w:w="11906" w:h="16838"/>
          <w:pgMar w:top="1440" w:right="720" w:bottom="1020" w:left="1200" w:header="0" w:footer="0" w:gutter="0"/>
          <w:pgNumType w:fmt="decimal"/>
          <w:cols w:space="720" w:num="1"/>
          <w:titlePg/>
        </w:sectPr>
      </w:pPr>
    </w:p>
    <w:p>
      <w:pPr>
        <w:spacing w:line="520" w:lineRule="exact"/>
        <w:ind w:left="2360" w:firstLine="0"/>
        <w:jc w:val="left"/>
        <w:rPr>
          <w:rFonts w:hint="eastAsia" w:ascii="宋体" w:hAnsi="宋体" w:eastAsia="宋体"/>
          <w:color w:val="000000"/>
          <w:sz w:val="48"/>
        </w:rPr>
      </w:pPr>
    </w:p>
    <w:p>
      <w:pPr>
        <w:spacing w:line="520" w:lineRule="exact"/>
        <w:ind w:left="2360" w:firstLine="0"/>
        <w:jc w:val="left"/>
        <w:rPr>
          <w:rFonts w:hint="eastAsia" w:ascii="宋体" w:hAnsi="宋体" w:eastAsia="宋体"/>
          <w:color w:val="000000"/>
          <w:sz w:val="48"/>
        </w:rPr>
      </w:pPr>
    </w:p>
    <w:p>
      <w:pPr>
        <w:spacing w:line="520" w:lineRule="exact"/>
        <w:ind w:left="2360" w:firstLine="0"/>
        <w:jc w:val="left"/>
      </w:pPr>
      <w:r>
        <w:rPr>
          <w:rFonts w:hint="eastAsia" w:ascii="宋体" w:hAnsi="宋体" w:eastAsia="宋体"/>
          <w:color w:val="000000"/>
          <w:sz w:val="48"/>
        </w:rPr>
        <w:t>第一章</w:t>
      </w:r>
    </w:p>
    <w:p>
      <w:pPr>
        <w:spacing w:line="1" w:lineRule="exact"/>
      </w:pPr>
      <w:r>
        <w:br w:type="column"/>
      </w:r>
    </w:p>
    <w:p>
      <w:pPr>
        <w:spacing w:line="500" w:lineRule="exact"/>
        <w:ind w:firstLine="0"/>
        <w:jc w:val="left"/>
        <w:rPr>
          <w:rFonts w:hint="eastAsia" w:ascii="宋体" w:hAnsi="宋体" w:eastAsia="宋体"/>
          <w:color w:val="000000"/>
          <w:sz w:val="46"/>
        </w:rPr>
      </w:pPr>
    </w:p>
    <w:p>
      <w:pPr>
        <w:spacing w:line="500" w:lineRule="exact"/>
        <w:ind w:firstLine="0"/>
        <w:jc w:val="left"/>
        <w:rPr>
          <w:rFonts w:hint="eastAsia" w:ascii="宋体" w:hAnsi="宋体" w:eastAsia="宋体"/>
          <w:color w:val="000000"/>
          <w:sz w:val="46"/>
        </w:rPr>
      </w:pPr>
    </w:p>
    <w:p>
      <w:pPr>
        <w:spacing w:line="500" w:lineRule="exact"/>
        <w:ind w:firstLine="0"/>
        <w:jc w:val="left"/>
        <w:sectPr>
          <w:type w:val="continuous"/>
          <w:pgSz w:w="11906" w:h="16838"/>
          <w:pgMar w:top="720" w:right="1120" w:bottom="720" w:left="920" w:header="0" w:footer="180" w:gutter="0"/>
          <w:pgNumType w:fmt="decimal"/>
          <w:cols w:equalWidth="0" w:num="2">
            <w:col w:w="5040" w:space="100"/>
            <w:col w:w="3680"/>
          </w:cols>
        </w:sectPr>
      </w:pPr>
      <w:r>
        <w:rPr>
          <w:rFonts w:hint="eastAsia" w:ascii="宋体" w:hAnsi="宋体" w:eastAsia="宋体"/>
          <w:color w:val="000000"/>
          <w:sz w:val="46"/>
        </w:rPr>
        <w:t>协商邀请</w:t>
      </w:r>
    </w:p>
    <w:p>
      <w:pPr>
        <w:spacing w:before="500" w:after="240" w:line="380" w:lineRule="exact"/>
        <w:ind w:left="40" w:firstLine="380"/>
        <w:jc w:val="both"/>
      </w:pPr>
      <w:r>
        <w:rPr>
          <w:rFonts w:hint="eastAsia" w:ascii="宋体" w:hAnsi="宋体" w:eastAsia="宋体"/>
          <w:color w:val="000000"/>
          <w:sz w:val="22"/>
        </w:rPr>
        <w:t>福建莆田兴鑫招标代理有限公司采用</w:t>
      </w:r>
      <w:r>
        <w:rPr>
          <w:rFonts w:hint="eastAsia" w:ascii="宋体" w:hAnsi="宋体" w:eastAsia="宋体"/>
          <w:color w:val="000000"/>
          <w:sz w:val="22"/>
          <w:u w:val="single"/>
        </w:rPr>
        <w:t>单一来源采购</w:t>
      </w:r>
      <w:r>
        <w:rPr>
          <w:rFonts w:hint="eastAsia" w:ascii="宋体" w:hAnsi="宋体" w:eastAsia="宋体"/>
          <w:color w:val="000000"/>
          <w:sz w:val="22"/>
        </w:rPr>
        <w:t>方式组织“教育视界”平台资源服务采购政府采购项目（以下简称：“本项目或者采购项目”）的采购活动，特邀请下列供应商参加本项目特定合同包的协商。现将本项目有关事项告知如下：</w:t>
      </w:r>
    </w:p>
    <w:p>
      <w:pPr>
        <w:spacing w:after="240" w:line="380" w:lineRule="exact"/>
        <w:ind w:firstLine="420"/>
        <w:jc w:val="left"/>
      </w:pPr>
      <w:r>
        <w:rPr>
          <w:rFonts w:hint="eastAsia" w:ascii="宋体" w:hAnsi="宋体" w:eastAsia="宋体"/>
          <w:color w:val="000000"/>
          <w:sz w:val="22"/>
        </w:rPr>
        <w:t>1、项目编号：PTXX2022021</w:t>
      </w:r>
    </w:p>
    <w:p>
      <w:pPr>
        <w:spacing w:after="240" w:line="380" w:lineRule="exact"/>
        <w:ind w:firstLine="420"/>
        <w:jc w:val="left"/>
      </w:pPr>
      <w:r>
        <w:rPr>
          <w:rFonts w:hint="eastAsia" w:ascii="宋体" w:hAnsi="宋体" w:eastAsia="宋体"/>
          <w:color w:val="000000"/>
          <w:sz w:val="22"/>
        </w:rPr>
        <w:t>2、项目名称：“教育视界”平台资源服务采购</w:t>
      </w:r>
    </w:p>
    <w:p>
      <w:pPr>
        <w:spacing w:after="240" w:line="380" w:lineRule="exact"/>
        <w:ind w:firstLine="420"/>
        <w:jc w:val="left"/>
      </w:pPr>
      <w:r>
        <w:rPr>
          <w:rFonts w:hint="eastAsia" w:ascii="宋体" w:hAnsi="宋体" w:eastAsia="宋体"/>
          <w:color w:val="000000"/>
          <w:sz w:val="22"/>
        </w:rPr>
        <w:t>3、采购内容及要求：详见采购标的一览表及采购文件第四章。</w:t>
      </w:r>
    </w:p>
    <w:p>
      <w:pPr>
        <w:spacing w:after="240" w:line="380" w:lineRule="exact"/>
        <w:ind w:firstLine="420"/>
        <w:jc w:val="left"/>
      </w:pPr>
      <w:r>
        <w:rPr>
          <w:rFonts w:hint="eastAsia" w:ascii="宋体" w:hAnsi="宋体" w:eastAsia="宋体"/>
          <w:color w:val="000000"/>
          <w:sz w:val="22"/>
        </w:rPr>
        <w:t>4、邀请参加本项目协商的供应商名单如下：</w:t>
      </w:r>
    </w:p>
    <w:tbl>
      <w:tblPr>
        <w:tblStyle w:val="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63"/>
        <w:gridCol w:w="2105"/>
        <w:gridCol w:w="2606"/>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560" w:type="dxa"/>
            <w:vAlign w:val="center"/>
          </w:tcPr>
          <w:p>
            <w:pPr>
              <w:spacing w:line="330" w:lineRule="exact"/>
              <w:jc w:val="center"/>
            </w:pPr>
            <w:r>
              <w:rPr>
                <w:rFonts w:hint="eastAsia" w:ascii="宋体" w:hAnsi="宋体" w:eastAsia="宋体"/>
                <w:color w:val="000000"/>
                <w:sz w:val="22"/>
              </w:rPr>
              <w:t>合同包</w:t>
            </w:r>
          </w:p>
        </w:tc>
        <w:tc>
          <w:tcPr>
            <w:tcW w:w="2100" w:type="dxa"/>
            <w:vAlign w:val="center"/>
          </w:tcPr>
          <w:p>
            <w:pPr>
              <w:spacing w:line="330" w:lineRule="exact"/>
              <w:jc w:val="center"/>
            </w:pPr>
            <w:r>
              <w:rPr>
                <w:rFonts w:hint="eastAsia" w:ascii="宋体" w:hAnsi="宋体" w:eastAsia="宋体"/>
                <w:color w:val="000000"/>
                <w:sz w:val="22"/>
              </w:rPr>
              <w:t>计划名称</w:t>
            </w:r>
          </w:p>
        </w:tc>
        <w:tc>
          <w:tcPr>
            <w:tcW w:w="2600" w:type="dxa"/>
            <w:vAlign w:val="center"/>
          </w:tcPr>
          <w:p>
            <w:pPr>
              <w:spacing w:line="304" w:lineRule="exact"/>
              <w:jc w:val="center"/>
            </w:pPr>
            <w:r>
              <w:rPr>
                <w:rFonts w:hint="eastAsia" w:ascii="宋体" w:hAnsi="宋体" w:eastAsia="宋体"/>
                <w:color w:val="000000"/>
                <w:sz w:val="22"/>
              </w:rPr>
              <w:t>供应商名称</w:t>
            </w:r>
          </w:p>
        </w:tc>
        <w:tc>
          <w:tcPr>
            <w:tcW w:w="2980" w:type="dxa"/>
            <w:vAlign w:val="center"/>
          </w:tcPr>
          <w:p>
            <w:pPr>
              <w:spacing w:line="304" w:lineRule="exact"/>
              <w:jc w:val="center"/>
            </w:pPr>
            <w:r>
              <w:rPr>
                <w:rFonts w:hint="eastAsia" w:ascii="宋体" w:hAnsi="宋体" w:eastAsia="宋体"/>
                <w:color w:val="000000"/>
                <w:sz w:val="22"/>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560" w:type="dxa"/>
            <w:vAlign w:val="center"/>
          </w:tcPr>
          <w:p>
            <w:pPr>
              <w:spacing w:line="330" w:lineRule="exact"/>
              <w:jc w:val="center"/>
            </w:pPr>
            <w:r>
              <w:rPr>
                <w:rFonts w:hint="eastAsia" w:ascii="宋体" w:hAnsi="宋体" w:eastAsia="宋体"/>
                <w:color w:val="000000"/>
                <w:sz w:val="22"/>
              </w:rPr>
              <w:t>包1</w:t>
            </w:r>
          </w:p>
        </w:tc>
        <w:tc>
          <w:tcPr>
            <w:tcW w:w="2100" w:type="dxa"/>
            <w:vAlign w:val="top"/>
          </w:tcPr>
          <w:p>
            <w:pPr>
              <w:spacing w:line="320" w:lineRule="exact"/>
              <w:ind w:left="40" w:firstLine="0"/>
              <w:jc w:val="right"/>
            </w:pPr>
            <w:r>
              <w:rPr>
                <w:rFonts w:hint="eastAsia" w:ascii="宋体" w:hAnsi="宋体" w:eastAsia="宋体"/>
                <w:color w:val="000000"/>
                <w:sz w:val="22"/>
              </w:rPr>
              <w:t>“教育视界”平台资</w:t>
            </w:r>
          </w:p>
          <w:p>
            <w:pPr>
              <w:spacing w:line="320" w:lineRule="exact"/>
              <w:jc w:val="center"/>
            </w:pPr>
            <w:r>
              <w:rPr>
                <w:rFonts w:hint="eastAsia" w:ascii="宋体" w:hAnsi="宋体" w:eastAsia="宋体"/>
                <w:color w:val="000000"/>
                <w:sz w:val="22"/>
              </w:rPr>
              <w:t>源服务采购</w:t>
            </w:r>
          </w:p>
        </w:tc>
        <w:tc>
          <w:tcPr>
            <w:tcW w:w="2600" w:type="dxa"/>
            <w:vAlign w:val="top"/>
          </w:tcPr>
          <w:p>
            <w:pPr>
              <w:spacing w:line="320" w:lineRule="exact"/>
              <w:jc w:val="center"/>
            </w:pPr>
            <w:r>
              <w:rPr>
                <w:rFonts w:hint="eastAsia" w:ascii="宋体" w:hAnsi="宋体" w:eastAsia="宋体"/>
                <w:color w:val="000000"/>
                <w:sz w:val="22"/>
              </w:rPr>
              <w:t>福建广电网络集团股份</w:t>
            </w:r>
          </w:p>
          <w:p>
            <w:pPr>
              <w:spacing w:line="320" w:lineRule="exact"/>
              <w:jc w:val="center"/>
            </w:pPr>
            <w:r>
              <w:rPr>
                <w:rFonts w:hint="eastAsia" w:ascii="宋体" w:hAnsi="宋体" w:eastAsia="宋体"/>
                <w:color w:val="000000"/>
                <w:sz w:val="22"/>
              </w:rPr>
              <w:t>有限公司莆田分公司</w:t>
            </w:r>
          </w:p>
        </w:tc>
        <w:tc>
          <w:tcPr>
            <w:tcW w:w="2980" w:type="dxa"/>
            <w:vAlign w:val="top"/>
          </w:tcPr>
          <w:p>
            <w:pPr>
              <w:spacing w:line="340" w:lineRule="exact"/>
              <w:ind w:firstLine="0"/>
              <w:jc w:val="right"/>
            </w:pPr>
            <w:r>
              <w:rPr>
                <w:rFonts w:hint="eastAsia" w:ascii="宋体" w:hAnsi="宋体" w:eastAsia="宋体"/>
                <w:color w:val="000000"/>
                <w:sz w:val="22"/>
              </w:rPr>
              <w:t>莆田市东圳西路96号市广电</w:t>
            </w:r>
          </w:p>
          <w:p>
            <w:pPr>
              <w:spacing w:line="311" w:lineRule="exact"/>
              <w:jc w:val="center"/>
            </w:pPr>
            <w:r>
              <w:rPr>
                <w:rFonts w:hint="eastAsia" w:ascii="宋体" w:hAnsi="宋体" w:eastAsia="宋体"/>
                <w:color w:val="000000"/>
                <w:sz w:val="22"/>
              </w:rPr>
              <w:t>中心</w:t>
            </w:r>
          </w:p>
        </w:tc>
      </w:tr>
    </w:tbl>
    <w:p>
      <w:pPr>
        <w:spacing w:before="320" w:after="240" w:line="380" w:lineRule="exact"/>
        <w:ind w:firstLine="420"/>
        <w:jc w:val="left"/>
      </w:pPr>
      <w:r>
        <w:rPr>
          <w:rFonts w:hint="eastAsia" w:ascii="宋体" w:hAnsi="宋体" w:eastAsia="宋体"/>
          <w:color w:val="000000"/>
          <w:sz w:val="22"/>
        </w:rPr>
        <w:t>5、供应商的资格要求</w:t>
      </w:r>
    </w:p>
    <w:p>
      <w:pPr>
        <w:spacing w:after="240" w:line="360" w:lineRule="exact"/>
        <w:ind w:firstLine="420"/>
        <w:jc w:val="left"/>
      </w:pPr>
      <w:r>
        <w:rPr>
          <w:rFonts w:hint="eastAsia" w:ascii="宋体" w:hAnsi="宋体" w:eastAsia="宋体"/>
          <w:color w:val="000000"/>
          <w:sz w:val="22"/>
        </w:rPr>
        <w:t>5.1、法定条件：具备《中华人民共和国政府采购法》第二十二条第一款规定的条件。</w:t>
      </w:r>
    </w:p>
    <w:p>
      <w:pPr>
        <w:spacing w:line="360" w:lineRule="exact"/>
        <w:ind w:firstLine="420"/>
        <w:jc w:val="left"/>
      </w:pPr>
      <w:r>
        <w:rPr>
          <w:rFonts w:hint="eastAsia" w:ascii="宋体" w:hAnsi="宋体" w:eastAsia="宋体"/>
          <w:color w:val="000000"/>
          <w:sz w:val="22"/>
        </w:rPr>
        <w:t>5.2、特定条件：</w:t>
      </w:r>
    </w:p>
    <w:p>
      <w:pPr>
        <w:spacing w:after="240" w:line="380" w:lineRule="exact"/>
        <w:ind w:firstLine="0"/>
        <w:jc w:val="left"/>
      </w:pPr>
      <w:r>
        <w:rPr>
          <w:rFonts w:hint="eastAsia" w:ascii="宋体" w:hAnsi="宋体" w:eastAsia="宋体"/>
          <w:color w:val="000000"/>
          <w:sz w:val="22"/>
        </w:rPr>
        <w:t>包：1</w:t>
      </w:r>
    </w:p>
    <w:tbl>
      <w:tblPr>
        <w:tblStyle w:val="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219"/>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3240" w:type="dxa"/>
            <w:vAlign w:val="center"/>
          </w:tcPr>
          <w:p>
            <w:pPr>
              <w:spacing w:line="321" w:lineRule="exact"/>
              <w:ind w:firstLine="0"/>
              <w:jc w:val="left"/>
            </w:pPr>
            <w:r>
              <w:rPr>
                <w:rFonts w:hint="eastAsia" w:ascii="宋体" w:hAnsi="宋体" w:eastAsia="宋体"/>
                <w:color w:val="000000"/>
                <w:sz w:val="22"/>
              </w:rPr>
              <w:t>明细</w:t>
            </w:r>
          </w:p>
        </w:tc>
        <w:tc>
          <w:tcPr>
            <w:tcW w:w="5900" w:type="dxa"/>
            <w:vAlign w:val="center"/>
          </w:tcPr>
          <w:p>
            <w:pPr>
              <w:spacing w:line="308" w:lineRule="exact"/>
              <w:ind w:firstLine="0"/>
              <w:jc w:val="both"/>
            </w:pPr>
            <w:r>
              <w:rPr>
                <w:rFonts w:hint="eastAsia" w:ascii="宋体" w:hAnsi="宋体" w:eastAsia="宋体"/>
                <w:color w:val="000000"/>
                <w:sz w:val="2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0" w:hRule="atLeast"/>
        </w:trPr>
        <w:tc>
          <w:tcPr>
            <w:tcW w:w="3240" w:type="dxa"/>
            <w:vAlign w:val="top"/>
          </w:tcPr>
          <w:p>
            <w:pPr>
              <w:spacing w:before="1341" w:line="320" w:lineRule="exact"/>
              <w:jc w:val="center"/>
            </w:pPr>
            <w:r>
              <w:rPr>
                <w:rFonts w:hint="eastAsia" w:ascii="宋体" w:hAnsi="宋体" w:eastAsia="宋体"/>
                <w:color w:val="000000"/>
                <w:sz w:val="22"/>
              </w:rPr>
              <w:t>招标文件规定的其他资格证</w:t>
            </w:r>
          </w:p>
          <w:p>
            <w:pPr>
              <w:spacing w:line="314" w:lineRule="exact"/>
              <w:ind w:firstLine="0"/>
              <w:jc w:val="left"/>
            </w:pPr>
            <w:r>
              <w:rPr>
                <w:rFonts w:hint="eastAsia" w:ascii="宋体" w:hAnsi="宋体" w:eastAsia="宋体"/>
                <w:color w:val="000000"/>
                <w:sz w:val="22"/>
              </w:rPr>
              <w:t>明文件（若有）</w:t>
            </w:r>
          </w:p>
        </w:tc>
        <w:tc>
          <w:tcPr>
            <w:tcW w:w="5900" w:type="dxa"/>
            <w:vAlign w:val="top"/>
          </w:tcPr>
          <w:p>
            <w:pPr>
              <w:spacing w:line="320" w:lineRule="exact"/>
              <w:ind w:firstLine="0"/>
              <w:jc w:val="both"/>
            </w:pPr>
            <w:r>
              <w:rPr>
                <w:rFonts w:hint="eastAsia" w:ascii="宋体" w:hAnsi="宋体" w:eastAsia="宋体"/>
                <w:color w:val="000000"/>
                <w:sz w:val="22"/>
              </w:rPr>
              <w:t>1、（强制类节能产品证明材料，若有，应在此处填写）；2、（按照政府采购法实施条例第17条除第“（一）-（四）”款外的其他条款规定填写投标人应提交的材料，如：采购人提出特定条件的证明材料、为落实政府采购政策需满足要求的证明材料（强制类）等；若有，应在此处填写）。＊1上述材料中若有与“具备履行合同所必需设备和专业技术能力专项证明材料”有关的规定及内容在本表b1项下填写，不在此处填写。＊2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trPr>
        <w:tc>
          <w:tcPr>
            <w:tcW w:w="3240" w:type="dxa"/>
            <w:vAlign w:val="top"/>
          </w:tcPr>
          <w:p>
            <w:pPr>
              <w:spacing w:before="485" w:line="320" w:lineRule="exact"/>
              <w:ind w:firstLine="0"/>
              <w:jc w:val="left"/>
            </w:pPr>
            <w:r>
              <w:rPr>
                <w:rFonts w:hint="eastAsia" w:ascii="宋体" w:hAnsi="宋体" w:eastAsia="宋体"/>
                <w:color w:val="000000"/>
                <w:sz w:val="22"/>
              </w:rPr>
              <w:t>具备履行合同所必需设备和</w:t>
            </w:r>
          </w:p>
          <w:p>
            <w:pPr>
              <w:spacing w:line="320" w:lineRule="exact"/>
              <w:ind w:firstLine="0"/>
              <w:jc w:val="left"/>
            </w:pPr>
            <w:r>
              <w:rPr>
                <w:rFonts w:hint="eastAsia" w:ascii="宋体" w:hAnsi="宋体" w:eastAsia="宋体"/>
                <w:color w:val="000000"/>
                <w:sz w:val="22"/>
              </w:rPr>
              <w:t>专业技术能力专项证明材料</w:t>
            </w:r>
          </w:p>
          <w:p>
            <w:pPr>
              <w:spacing w:line="314" w:lineRule="exact"/>
              <w:ind w:left="80" w:firstLine="0"/>
              <w:jc w:val="left"/>
            </w:pPr>
            <w:r>
              <w:rPr>
                <w:rFonts w:hint="eastAsia" w:ascii="宋体" w:hAnsi="宋体" w:eastAsia="宋体"/>
                <w:color w:val="000000"/>
                <w:sz w:val="22"/>
              </w:rPr>
              <w:t>（若有）</w:t>
            </w:r>
          </w:p>
        </w:tc>
        <w:tc>
          <w:tcPr>
            <w:tcW w:w="5900" w:type="dxa"/>
            <w:vAlign w:val="top"/>
          </w:tcPr>
          <w:p>
            <w:pPr>
              <w:spacing w:line="320" w:lineRule="exact"/>
              <w:ind w:firstLine="0"/>
              <w:jc w:val="both"/>
            </w:pPr>
            <w:r>
              <w:rPr>
                <w:rFonts w:hint="eastAsia" w:ascii="宋体" w:hAnsi="宋体" w:eastAsia="宋体"/>
                <w:color w:val="000000"/>
                <w:sz w:val="22"/>
              </w:rPr>
              <w:t>1、招标文件要求投标人提供“具备履行合同所必需的设备和专业技术能力专项证明材料”的，投标人应按照招标文件规定在此项下提供相应证明材料复印件。2、投标人提供的相应证明材料复印件均应符合：内容完整、清晰、整洁，并由投标人加盖其单位公章。</w:t>
            </w:r>
          </w:p>
        </w:tc>
      </w:tr>
    </w:tbl>
    <w:p>
      <w:pPr>
        <w:spacing w:line="1" w:lineRule="exact"/>
        <w:sectPr>
          <w:footerReference r:id="rId5" w:type="default"/>
          <w:type w:val="continuous"/>
          <w:pgSz w:w="11906" w:h="16838"/>
          <w:pgMar w:top="720" w:right="1120" w:bottom="720" w:left="920" w:header="0" w:footer="18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3441700</wp:posOffset>
                </wp:positionH>
                <wp:positionV relativeFrom="paragraph">
                  <wp:posOffset>9321800</wp:posOffset>
                </wp:positionV>
                <wp:extent cx="254000" cy="266700"/>
                <wp:effectExtent l="0" t="0" r="635" b="14605"/>
                <wp:wrapNone/>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18"/>
                              </w:rPr>
                              <w:t>2</w:t>
                            </w:r>
                          </w:p>
                        </w:txbxContent>
                      </wps:txbx>
                      <wps:bodyPr lIns="25400" tIns="0" rIns="25400" bIns="0">
                        <a:noAutofit/>
                      </wps:bodyPr>
                    </wps:wsp>
                  </a:graphicData>
                </a:graphic>
              </wp:anchor>
            </w:drawing>
          </mc:Choice>
          <mc:Fallback>
            <w:pict>
              <v:shape id="文本框 2" o:spid="_x0000_s1026" o:spt="202" type="#_x0000_t202" style="position:absolute;left:0pt;margin-left:271pt;margin-top:734pt;height:21pt;width:20pt;mso-position-horizontal-relative:page;z-index:251659264;mso-width-relative:page;mso-height-relative:page;" filled="f" stroked="f" coordsize="21600,21600" o:gfxdata="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XOMNFEw&#10;8POf3+e//8//fqEyytNbv4KsWwt5YfhoBliae78HZ2Q9cKfiF/igGK/zYn4FEp8aXBbVsioWo9Bs&#10;CIhCAjjLZb3AiEJGVV3V5TJlZA9Q1vnwiRmFotFgB5NMApPjFx+gLUi9T4mVtbkRUqZpSo36BtfV&#10;Ik8PLhF4ITU8jITGxqMVht0wsdyZ9gQk5WcNApeLeR4XJl3AcI+9u8k7Vv5wCIaL1FREHGGmQjC2&#10;1Ou0YnEvHt9T1sNvtb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ZFMO9kAAAANAQAADwAAAAAA&#10;AAABACAAAAAiAAAAZHJzL2Rvd25yZXYueG1sUEsBAhQAFAAAAAgAh07iQHc4vMPZAQAAngMAAA4A&#10;AAAAAAAAAQAgAAAAKAEAAGRycy9lMm9Eb2MueG1sUEsFBgAAAAAGAAYAWQEAAHMFA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18"/>
                        </w:rPr>
                        <w:t>2</w:t>
                      </w:r>
                    </w:p>
                  </w:txbxContent>
                </v:textbox>
              </v:shape>
            </w:pict>
          </mc:Fallback>
        </mc:AlternateContent>
      </w:r>
    </w:p>
    <w:p>
      <w:pPr>
        <w:spacing w:after="320" w:line="320" w:lineRule="exact"/>
        <w:ind w:firstLine="440"/>
        <w:jc w:val="both"/>
      </w:pPr>
      <w:r>
        <w:rPr>
          <w:rFonts w:hint="eastAsia" w:ascii="宋体" w:hAnsi="宋体" w:eastAsia="宋体"/>
          <w:color w:val="000000"/>
          <w:sz w:val="22"/>
        </w:rPr>
        <w:t>5.3、列入失信被执行人、重大税收违法案件当事人名单、政府采购严重违法失信行为记录名单及其他不符合《中华人民共和国政府采购法》第二十二条规定条件的供应商，不得参加协商，否则响应文件无效。</w:t>
      </w:r>
    </w:p>
    <w:p>
      <w:pPr>
        <w:spacing w:after="320" w:line="320" w:lineRule="exact"/>
        <w:ind w:firstLine="440"/>
        <w:jc w:val="left"/>
      </w:pPr>
      <w:r>
        <w:rPr>
          <w:rFonts w:hint="eastAsia" w:ascii="宋体" w:hAnsi="宋体" w:eastAsia="宋体"/>
          <w:color w:val="000000"/>
          <w:sz w:val="22"/>
        </w:rPr>
        <w:t>5.4、本项目不接受联合体参加，不允许成交供应商进行分包、转包。</w:t>
      </w:r>
    </w:p>
    <w:p>
      <w:pPr>
        <w:spacing w:after="140" w:line="320" w:lineRule="exact"/>
        <w:ind w:firstLine="440"/>
        <w:jc w:val="left"/>
      </w:pPr>
      <w:r>
        <w:rPr>
          <w:rFonts w:hint="eastAsia" w:ascii="宋体" w:hAnsi="宋体" w:eastAsia="宋体"/>
          <w:color w:val="000000"/>
          <w:sz w:val="22"/>
        </w:rPr>
        <w:t>6、报名方式：</w:t>
      </w:r>
    </w:p>
    <w:p>
      <w:pPr>
        <w:spacing w:after="140" w:line="320" w:lineRule="exact"/>
        <w:ind w:firstLine="440"/>
        <w:jc w:val="left"/>
      </w:pPr>
      <w:r>
        <w:rPr>
          <w:rFonts w:hint="eastAsia" w:ascii="宋体" w:hAnsi="宋体" w:eastAsia="宋体"/>
          <w:color w:val="000000"/>
          <w:sz w:val="22"/>
        </w:rPr>
        <w:t>1）、报名方式：即响应人直接到招标代理公司购买响应文件。</w:t>
      </w:r>
    </w:p>
    <w:p>
      <w:pPr>
        <w:spacing w:after="140" w:line="320" w:lineRule="exact"/>
        <w:ind w:firstLine="440"/>
        <w:jc w:val="left"/>
      </w:pPr>
      <w:r>
        <w:rPr>
          <w:rFonts w:hint="eastAsia" w:ascii="宋体" w:hAnsi="宋体" w:eastAsia="宋体"/>
          <w:color w:val="000000"/>
          <w:sz w:val="22"/>
        </w:rPr>
        <w:t>2）、文件工本费：采购文件工本费100元，在购买文件同时一并交于采购代理人</w:t>
      </w:r>
    </w:p>
    <w:p>
      <w:pPr>
        <w:spacing w:after="140" w:line="320" w:lineRule="exact"/>
        <w:ind w:firstLine="440"/>
        <w:jc w:val="both"/>
      </w:pPr>
      <w:r>
        <w:rPr>
          <w:rFonts w:hint="eastAsia" w:ascii="宋体" w:hAnsi="宋体" w:eastAsia="宋体"/>
          <w:color w:val="000000"/>
          <w:sz w:val="22"/>
        </w:rPr>
        <w:t>7、提交响应文件截止时间及提交响应文件地点：莆田市城厢区龙桥街道东园西路1133号西山小区A区2号楼9梯323室。</w:t>
      </w:r>
    </w:p>
    <w:p>
      <w:pPr>
        <w:spacing w:after="140" w:line="320" w:lineRule="exact"/>
        <w:ind w:firstLine="440"/>
        <w:jc w:val="left"/>
      </w:pPr>
      <w:r>
        <w:rPr>
          <w:rFonts w:hint="eastAsia" w:ascii="宋体" w:hAnsi="宋体" w:eastAsia="宋体"/>
          <w:color w:val="000000"/>
          <w:sz w:val="22"/>
        </w:rPr>
        <w:t>详见协商公告或更正公告（若有），若不一致，以更正公告（若有）为准；</w:t>
      </w:r>
    </w:p>
    <w:p>
      <w:pPr>
        <w:spacing w:after="140" w:line="320" w:lineRule="exact"/>
        <w:ind w:firstLine="440"/>
        <w:jc w:val="both"/>
      </w:pPr>
      <w:r>
        <w:rPr>
          <w:rFonts w:hint="eastAsia" w:ascii="宋体" w:hAnsi="宋体" w:eastAsia="宋体"/>
          <w:color w:val="000000"/>
          <w:sz w:val="22"/>
        </w:rPr>
        <w:t>8、协商时间及协商地点：详见协商公告或更正公告（若有），若不一致，以更正公告（若有）为准；</w:t>
      </w:r>
    </w:p>
    <w:p>
      <w:pPr>
        <w:spacing w:after="480" w:line="320" w:lineRule="exact"/>
        <w:ind w:firstLine="440"/>
        <w:jc w:val="left"/>
      </w:pPr>
      <w:r>
        <w:rPr>
          <w:rFonts w:hint="eastAsia" w:ascii="宋体" w:hAnsi="宋体" w:eastAsia="宋体"/>
          <w:color w:val="000000"/>
          <w:sz w:val="22"/>
        </w:rPr>
        <w:t>9、以上如有变更，最后发布的更正公告为准，请供应商关注。</w:t>
      </w:r>
    </w:p>
    <w:p>
      <w:pPr>
        <w:spacing w:after="320" w:line="320" w:lineRule="exact"/>
        <w:ind w:firstLine="440"/>
        <w:jc w:val="left"/>
      </w:pPr>
      <w:r>
        <w:rPr>
          <w:rFonts w:hint="eastAsia" w:ascii="宋体" w:hAnsi="宋体" w:eastAsia="宋体"/>
          <w:color w:val="000000"/>
          <w:sz w:val="22"/>
        </w:rPr>
        <w:t>10、联系方式</w:t>
      </w:r>
    </w:p>
    <w:p>
      <w:pPr>
        <w:spacing w:after="320" w:line="320" w:lineRule="exact"/>
        <w:ind w:firstLine="440"/>
        <w:jc w:val="left"/>
      </w:pPr>
      <w:r>
        <w:rPr>
          <w:rFonts w:hint="eastAsia" w:ascii="宋体" w:hAnsi="宋体" w:eastAsia="宋体"/>
          <w:color w:val="000000"/>
          <w:sz w:val="22"/>
        </w:rPr>
        <w:t>采购人：湄洲湾职业技术学院</w:t>
      </w:r>
    </w:p>
    <w:p>
      <w:pPr>
        <w:spacing w:after="320" w:line="320" w:lineRule="exact"/>
        <w:ind w:firstLine="440"/>
        <w:jc w:val="left"/>
      </w:pPr>
      <w:r>
        <w:rPr>
          <w:rFonts w:hint="eastAsia" w:ascii="宋体" w:hAnsi="宋体" w:eastAsia="宋体"/>
          <w:color w:val="000000"/>
          <w:sz w:val="22"/>
        </w:rPr>
        <w:t>地址：福建省莆田市涵江区梧塘镇荔涵东大道1001号</w:t>
      </w:r>
    </w:p>
    <w:p>
      <w:pPr>
        <w:spacing w:after="320" w:line="380" w:lineRule="exact"/>
        <w:ind w:firstLine="440"/>
        <w:jc w:val="left"/>
        <w:rPr>
          <w:sz w:val="22"/>
          <w:szCs w:val="22"/>
        </w:rPr>
      </w:pPr>
      <w:r>
        <w:rPr>
          <w:rFonts w:hint="eastAsia" w:ascii="宋体" w:hAnsi="宋体" w:eastAsia="宋体"/>
          <w:color w:val="000000"/>
          <w:sz w:val="22"/>
          <w:szCs w:val="22"/>
        </w:rPr>
        <w:t>联系人姓名：郑庆翔</w:t>
      </w:r>
    </w:p>
    <w:p>
      <w:pPr>
        <w:spacing w:after="320" w:line="320" w:lineRule="exact"/>
        <w:ind w:firstLine="440"/>
        <w:jc w:val="left"/>
        <w:rPr>
          <w:sz w:val="22"/>
          <w:szCs w:val="22"/>
        </w:rPr>
      </w:pPr>
      <w:r>
        <w:rPr>
          <w:rFonts w:hint="eastAsia" w:ascii="宋体" w:hAnsi="宋体" w:eastAsia="宋体"/>
          <w:color w:val="000000"/>
          <w:sz w:val="22"/>
          <w:szCs w:val="22"/>
        </w:rPr>
        <w:t>联系方法：13599011708</w:t>
      </w:r>
    </w:p>
    <w:p>
      <w:pPr>
        <w:spacing w:after="320" w:line="320" w:lineRule="exact"/>
        <w:ind w:firstLine="440"/>
        <w:jc w:val="left"/>
        <w:rPr>
          <w:sz w:val="22"/>
          <w:szCs w:val="22"/>
        </w:rPr>
      </w:pPr>
      <w:r>
        <w:rPr>
          <w:rFonts w:hint="eastAsia" w:ascii="宋体" w:hAnsi="宋体" w:eastAsia="宋体"/>
          <w:color w:val="000000"/>
          <w:sz w:val="22"/>
          <w:szCs w:val="22"/>
        </w:rPr>
        <w:t>代理机构：福建莆田兴鑫招标代理有限公司</w:t>
      </w:r>
    </w:p>
    <w:p>
      <w:pPr>
        <w:spacing w:after="220" w:line="420" w:lineRule="exact"/>
        <w:ind w:firstLine="440"/>
        <w:jc w:val="left"/>
        <w:rPr>
          <w:sz w:val="22"/>
          <w:szCs w:val="22"/>
        </w:rPr>
      </w:pPr>
      <w:r>
        <w:rPr>
          <w:rFonts w:hint="eastAsia" w:ascii="宋体" w:hAnsi="宋体" w:eastAsia="宋体"/>
          <w:color w:val="000000"/>
          <w:sz w:val="22"/>
          <w:szCs w:val="22"/>
        </w:rPr>
        <w:t>项目联系人：小郑</w:t>
      </w:r>
    </w:p>
    <w:p>
      <w:pPr>
        <w:spacing w:after="320" w:line="440" w:lineRule="exact"/>
        <w:ind w:firstLine="440"/>
        <w:jc w:val="both"/>
        <w:rPr>
          <w:sz w:val="22"/>
          <w:szCs w:val="22"/>
        </w:rPr>
      </w:pPr>
      <w:r>
        <w:rPr>
          <w:rFonts w:hint="eastAsia" w:ascii="宋体" w:hAnsi="宋体" w:eastAsia="宋体"/>
          <w:color w:val="000000"/>
          <w:sz w:val="22"/>
          <w:szCs w:val="22"/>
        </w:rPr>
        <w:t>地址：莆田市城厢区龙桥街道东园西路1133号西山小区A区2号楼9梯323室</w:t>
      </w:r>
    </w:p>
    <w:p>
      <w:pPr>
        <w:spacing w:line="320" w:lineRule="exact"/>
        <w:ind w:firstLine="440"/>
        <w:jc w:val="left"/>
        <w:sectPr>
          <w:headerReference r:id="rId6" w:type="default"/>
          <w:footerReference r:id="rId7" w:type="default"/>
          <w:type w:val="continuous"/>
          <w:pgSz w:w="11906" w:h="16840"/>
          <w:pgMar w:top="960" w:right="720" w:bottom="1440" w:left="780" w:header="0" w:footer="0" w:gutter="0"/>
          <w:pgNumType w:fmt="decimal"/>
          <w:cols w:space="720" w:num="1"/>
          <w:titlePg/>
        </w:sectPr>
      </w:pPr>
      <w:r>
        <w:rPr>
          <w:rFonts w:hint="eastAsia" w:ascii="宋体" w:hAnsi="宋体" w:eastAsia="宋体"/>
          <w:color w:val="000000"/>
          <w:sz w:val="22"/>
        </w:rPr>
        <w:t>联系方法：18030342382</w:t>
      </w:r>
    </w:p>
    <w:p>
      <w:pPr>
        <w:spacing w:after="320" w:line="400" w:lineRule="exact"/>
        <w:ind w:firstLine="160"/>
        <w:jc w:val="left"/>
      </w:pPr>
      <w:r>
        <w:rPr>
          <w:rFonts w:hint="eastAsia" w:ascii="宋体" w:hAnsi="宋体" w:eastAsia="宋体"/>
          <w:color w:val="000000"/>
          <w:sz w:val="24"/>
        </w:rPr>
        <w:t>附1：账户信息</w:t>
      </w:r>
    </w:p>
    <w:tbl>
      <w:tblPr>
        <w:tblStyle w:val="4"/>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10060" w:type="dxa"/>
            <w:vAlign w:val="center"/>
          </w:tcPr>
          <w:p>
            <w:pPr>
              <w:spacing w:line="360" w:lineRule="exact"/>
              <w:jc w:val="center"/>
            </w:pPr>
            <w:r>
              <w:rPr>
                <w:rFonts w:hint="eastAsia" w:ascii="宋体" w:hAnsi="宋体" w:eastAsia="宋体"/>
                <w:color w:val="000000"/>
                <w:sz w:val="26"/>
              </w:rPr>
              <w:t>协商保证金账户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10060" w:type="dxa"/>
            <w:vAlign w:val="center"/>
          </w:tcPr>
          <w:p>
            <w:pPr>
              <w:spacing w:line="340" w:lineRule="exact"/>
              <w:ind w:left="20" w:firstLine="0"/>
              <w:jc w:val="left"/>
            </w:pPr>
            <w:r>
              <w:rPr>
                <w:rFonts w:hint="eastAsia" w:ascii="宋体" w:hAnsi="宋体" w:eastAsia="宋体"/>
                <w:color w:val="000000"/>
                <w:sz w:val="26"/>
              </w:rPr>
              <w:t>开户名称：福建莆田兴鑫招标代理有限公司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10060" w:type="dxa"/>
            <w:vAlign w:val="center"/>
          </w:tcPr>
          <w:p>
            <w:pPr>
              <w:spacing w:line="390" w:lineRule="exact"/>
              <w:ind w:left="20" w:firstLine="0"/>
              <w:jc w:val="left"/>
            </w:pPr>
            <w:r>
              <w:rPr>
                <w:rFonts w:hint="eastAsia" w:ascii="宋体" w:hAnsi="宋体" w:eastAsia="宋体"/>
                <w:color w:val="000000"/>
                <w:sz w:val="26"/>
              </w:rPr>
              <w:t>开户银行：中国邮政储蓄银行股份有限公司莆田市城厢区支行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0060" w:type="dxa"/>
            <w:vAlign w:val="center"/>
          </w:tcPr>
          <w:p>
            <w:pPr>
              <w:spacing w:line="366" w:lineRule="exact"/>
              <w:ind w:left="40" w:firstLine="0"/>
              <w:jc w:val="left"/>
            </w:pPr>
            <w:r>
              <w:rPr>
                <w:rFonts w:hint="eastAsia" w:ascii="宋体" w:hAnsi="宋体" w:eastAsia="宋体"/>
                <w:color w:val="000000"/>
                <w:sz w:val="26"/>
              </w:rPr>
              <w:t>银行账号：935002010016936699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10060" w:type="dxa"/>
            <w:vAlign w:val="center"/>
          </w:tcPr>
          <w:p>
            <w:pPr>
              <w:spacing w:line="360" w:lineRule="exact"/>
              <w:jc w:val="center"/>
            </w:pPr>
            <w:r>
              <w:rPr>
                <w:rFonts w:hint="eastAsia" w:ascii="宋体" w:hAnsi="宋体" w:eastAsia="宋体"/>
                <w:color w:val="000000"/>
                <w:sz w:val="26"/>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0" w:hRule="atLeast"/>
        </w:trPr>
        <w:tc>
          <w:tcPr>
            <w:tcW w:w="10060" w:type="dxa"/>
            <w:vAlign w:val="top"/>
          </w:tcPr>
          <w:p>
            <w:pPr>
              <w:spacing w:line="440" w:lineRule="exact"/>
              <w:ind w:left="60" w:firstLine="0"/>
              <w:jc w:val="left"/>
            </w:pPr>
            <w:r>
              <w:rPr>
                <w:rFonts w:hint="eastAsia" w:ascii="宋体" w:hAnsi="宋体" w:eastAsia="宋体"/>
                <w:color w:val="000000"/>
                <w:sz w:val="20"/>
              </w:rPr>
              <w:t>1、请供应商务必认真核对账户信息后，将相应款项分别汇入对应指定账户，并自行承担因款项汇错而产生的一切后果。2、请供应商在转账或者电汇的凭证上务必按照以下格式注明，以便核对：“（项目编号：＊＊＊、合同包：＊＊＊）的协商保证金”；</w:t>
            </w:r>
          </w:p>
        </w:tc>
      </w:tr>
    </w:tbl>
    <w:p>
      <w:pPr>
        <w:spacing w:before="1020" w:after="200" w:line="400" w:lineRule="exact"/>
        <w:ind w:firstLine="160"/>
        <w:jc w:val="left"/>
      </w:pPr>
      <w:r>
        <w:rPr>
          <w:rFonts w:hint="eastAsia" w:ascii="宋体" w:hAnsi="宋体" w:eastAsia="宋体"/>
          <w:color w:val="000000"/>
          <w:sz w:val="24"/>
        </w:rPr>
        <w:t>附2：采购标的一览表</w:t>
      </w:r>
    </w:p>
    <w:p>
      <w:pPr>
        <w:spacing w:after="320" w:line="440" w:lineRule="exact"/>
        <w:ind w:firstLine="0"/>
        <w:jc w:val="right"/>
      </w:pPr>
      <w:r>
        <w:rPr>
          <w:rFonts w:hint="eastAsia" w:ascii="宋体" w:hAnsi="宋体" w:eastAsia="宋体"/>
          <w:color w:val="000000"/>
          <w:sz w:val="26"/>
        </w:rPr>
        <w:t>金额单位：人民币元</w:t>
      </w:r>
    </w:p>
    <w:tbl>
      <w:tblPr>
        <w:tblStyle w:val="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7"/>
        <w:gridCol w:w="430"/>
        <w:gridCol w:w="1420"/>
        <w:gridCol w:w="690"/>
        <w:gridCol w:w="780"/>
        <w:gridCol w:w="620"/>
        <w:gridCol w:w="1480"/>
        <w:gridCol w:w="610"/>
        <w:gridCol w:w="1220"/>
        <w:gridCol w:w="61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jc w:val="right"/>
        </w:trPr>
        <w:tc>
          <w:tcPr>
            <w:tcW w:w="357" w:type="dxa"/>
            <w:vAlign w:val="center"/>
          </w:tcPr>
          <w:p>
            <w:pPr>
              <w:spacing w:before="145" w:line="320" w:lineRule="exact"/>
              <w:ind w:left="20" w:firstLine="0"/>
              <w:jc w:val="center"/>
              <w:rPr>
                <w:sz w:val="24"/>
                <w:szCs w:val="24"/>
              </w:rPr>
            </w:pPr>
            <w:r>
              <w:rPr>
                <w:rFonts w:hint="eastAsia" w:ascii="宋体" w:hAnsi="宋体" w:eastAsia="宋体"/>
                <w:color w:val="000000"/>
                <w:sz w:val="24"/>
                <w:szCs w:val="24"/>
              </w:rPr>
              <w:t>采购</w:t>
            </w:r>
          </w:p>
          <w:p>
            <w:pPr>
              <w:spacing w:line="320" w:lineRule="exact"/>
              <w:jc w:val="center"/>
              <w:rPr>
                <w:sz w:val="24"/>
                <w:szCs w:val="24"/>
              </w:rPr>
            </w:pPr>
            <w:r>
              <w:rPr>
                <w:rFonts w:hint="eastAsia" w:ascii="宋体" w:hAnsi="宋体" w:eastAsia="宋体"/>
                <w:color w:val="000000"/>
                <w:sz w:val="24"/>
                <w:szCs w:val="24"/>
              </w:rPr>
              <w:t>包</w:t>
            </w:r>
          </w:p>
        </w:tc>
        <w:tc>
          <w:tcPr>
            <w:tcW w:w="430" w:type="dxa"/>
            <w:vAlign w:val="center"/>
          </w:tcPr>
          <w:p>
            <w:pPr>
              <w:spacing w:before="153" w:line="340" w:lineRule="exact"/>
              <w:ind w:firstLine="0"/>
              <w:jc w:val="center"/>
              <w:rPr>
                <w:sz w:val="24"/>
                <w:szCs w:val="24"/>
              </w:rPr>
            </w:pPr>
            <w:r>
              <w:rPr>
                <w:rFonts w:hint="eastAsia" w:ascii="宋体" w:hAnsi="宋体" w:eastAsia="宋体"/>
                <w:color w:val="000000"/>
                <w:sz w:val="24"/>
                <w:szCs w:val="24"/>
              </w:rPr>
              <w:t>品目</w:t>
            </w:r>
          </w:p>
          <w:p>
            <w:pPr>
              <w:spacing w:line="283" w:lineRule="exact"/>
              <w:jc w:val="center"/>
              <w:rPr>
                <w:sz w:val="24"/>
                <w:szCs w:val="24"/>
              </w:rPr>
            </w:pPr>
            <w:r>
              <w:rPr>
                <w:rFonts w:hint="eastAsia" w:ascii="宋体" w:hAnsi="宋体" w:eastAsia="宋体"/>
                <w:color w:val="000000"/>
                <w:sz w:val="24"/>
                <w:szCs w:val="24"/>
              </w:rPr>
              <w:t>号</w:t>
            </w:r>
          </w:p>
        </w:tc>
        <w:tc>
          <w:tcPr>
            <w:tcW w:w="1420" w:type="dxa"/>
            <w:vAlign w:val="center"/>
          </w:tcPr>
          <w:p>
            <w:pPr>
              <w:spacing w:line="390" w:lineRule="exact"/>
              <w:ind w:left="40" w:firstLine="0"/>
              <w:jc w:val="center"/>
              <w:rPr>
                <w:sz w:val="24"/>
                <w:szCs w:val="24"/>
              </w:rPr>
            </w:pPr>
            <w:r>
              <w:rPr>
                <w:rFonts w:hint="eastAsia" w:ascii="宋体" w:hAnsi="宋体" w:eastAsia="宋体"/>
                <w:color w:val="000000"/>
                <w:sz w:val="24"/>
                <w:szCs w:val="24"/>
              </w:rPr>
              <w:t>采购标的</w:t>
            </w:r>
          </w:p>
        </w:tc>
        <w:tc>
          <w:tcPr>
            <w:tcW w:w="690" w:type="dxa"/>
            <w:vAlign w:val="center"/>
          </w:tcPr>
          <w:p>
            <w:pPr>
              <w:spacing w:line="390" w:lineRule="exact"/>
              <w:ind w:left="120" w:firstLine="0"/>
              <w:jc w:val="center"/>
              <w:rPr>
                <w:sz w:val="24"/>
                <w:szCs w:val="24"/>
              </w:rPr>
            </w:pPr>
            <w:r>
              <w:rPr>
                <w:rFonts w:hint="eastAsia" w:ascii="宋体" w:hAnsi="宋体" w:eastAsia="宋体"/>
                <w:color w:val="000000"/>
                <w:sz w:val="24"/>
                <w:szCs w:val="24"/>
              </w:rPr>
              <w:t>数量</w:t>
            </w:r>
          </w:p>
        </w:tc>
        <w:tc>
          <w:tcPr>
            <w:tcW w:w="780" w:type="dxa"/>
            <w:vAlign w:val="center"/>
          </w:tcPr>
          <w:p>
            <w:pPr>
              <w:spacing w:before="144" w:line="340" w:lineRule="exact"/>
              <w:ind w:firstLine="0"/>
              <w:jc w:val="center"/>
              <w:rPr>
                <w:sz w:val="24"/>
                <w:szCs w:val="24"/>
              </w:rPr>
            </w:pPr>
            <w:r>
              <w:rPr>
                <w:rFonts w:hint="eastAsia" w:ascii="宋体" w:hAnsi="宋体" w:eastAsia="宋体"/>
                <w:color w:val="000000"/>
                <w:sz w:val="24"/>
                <w:szCs w:val="24"/>
              </w:rPr>
              <w:t>最高限</w:t>
            </w:r>
          </w:p>
          <w:p>
            <w:pPr>
              <w:spacing w:line="340" w:lineRule="exact"/>
              <w:ind w:left="20" w:firstLine="0"/>
              <w:jc w:val="center"/>
              <w:rPr>
                <w:sz w:val="24"/>
                <w:szCs w:val="24"/>
              </w:rPr>
            </w:pPr>
            <w:r>
              <w:rPr>
                <w:rFonts w:hint="eastAsia" w:ascii="宋体" w:hAnsi="宋体" w:eastAsia="宋体"/>
                <w:color w:val="000000"/>
                <w:sz w:val="24"/>
                <w:szCs w:val="24"/>
              </w:rPr>
              <w:t>价单价</w:t>
            </w:r>
          </w:p>
        </w:tc>
        <w:tc>
          <w:tcPr>
            <w:tcW w:w="620" w:type="dxa"/>
            <w:vAlign w:val="center"/>
          </w:tcPr>
          <w:p>
            <w:pPr>
              <w:spacing w:before="174" w:line="268" w:lineRule="exact"/>
              <w:ind w:left="60" w:firstLine="0"/>
              <w:jc w:val="center"/>
              <w:rPr>
                <w:sz w:val="24"/>
                <w:szCs w:val="24"/>
              </w:rPr>
            </w:pPr>
            <w:r>
              <w:rPr>
                <w:rFonts w:hint="eastAsia" w:ascii="宋体" w:hAnsi="宋体" w:eastAsia="宋体"/>
                <w:color w:val="000000"/>
                <w:sz w:val="24"/>
                <w:szCs w:val="24"/>
              </w:rPr>
              <w:t>允许</w:t>
            </w:r>
          </w:p>
          <w:p>
            <w:pPr>
              <w:spacing w:line="297" w:lineRule="exact"/>
              <w:ind w:left="60" w:firstLine="0"/>
              <w:jc w:val="center"/>
              <w:rPr>
                <w:sz w:val="24"/>
                <w:szCs w:val="24"/>
              </w:rPr>
            </w:pPr>
            <w:r>
              <w:rPr>
                <w:rFonts w:hint="eastAsia" w:ascii="宋体" w:hAnsi="宋体" w:eastAsia="宋体"/>
                <w:color w:val="000000"/>
                <w:sz w:val="24"/>
                <w:szCs w:val="24"/>
              </w:rPr>
              <w:t>进口</w:t>
            </w:r>
          </w:p>
        </w:tc>
        <w:tc>
          <w:tcPr>
            <w:tcW w:w="1480" w:type="dxa"/>
            <w:vAlign w:val="center"/>
          </w:tcPr>
          <w:p>
            <w:pPr>
              <w:spacing w:before="119" w:line="360" w:lineRule="exact"/>
              <w:ind w:left="20" w:firstLine="0"/>
              <w:jc w:val="center"/>
              <w:rPr>
                <w:sz w:val="24"/>
                <w:szCs w:val="24"/>
              </w:rPr>
            </w:pPr>
            <w:r>
              <w:rPr>
                <w:rFonts w:hint="eastAsia" w:ascii="宋体" w:hAnsi="宋体" w:eastAsia="宋体"/>
                <w:color w:val="000000"/>
                <w:sz w:val="24"/>
                <w:szCs w:val="24"/>
              </w:rPr>
              <w:t>中小企业划分</w:t>
            </w:r>
          </w:p>
          <w:p>
            <w:pPr>
              <w:spacing w:line="360" w:lineRule="exact"/>
              <w:ind w:left="20" w:firstLine="0"/>
              <w:jc w:val="center"/>
              <w:rPr>
                <w:sz w:val="24"/>
                <w:szCs w:val="24"/>
              </w:rPr>
            </w:pPr>
            <w:r>
              <w:rPr>
                <w:rFonts w:hint="eastAsia" w:ascii="宋体" w:hAnsi="宋体" w:eastAsia="宋体"/>
                <w:color w:val="000000"/>
                <w:sz w:val="24"/>
                <w:szCs w:val="24"/>
              </w:rPr>
              <w:t>标准所属行业</w:t>
            </w:r>
          </w:p>
        </w:tc>
        <w:tc>
          <w:tcPr>
            <w:tcW w:w="610" w:type="dxa"/>
            <w:vAlign w:val="center"/>
          </w:tcPr>
          <w:p>
            <w:pPr>
              <w:spacing w:before="161" w:line="340" w:lineRule="exact"/>
              <w:ind w:left="60" w:firstLine="0"/>
              <w:jc w:val="center"/>
              <w:rPr>
                <w:sz w:val="24"/>
                <w:szCs w:val="24"/>
              </w:rPr>
            </w:pPr>
            <w:r>
              <w:rPr>
                <w:rFonts w:hint="eastAsia" w:ascii="宋体" w:hAnsi="宋体" w:eastAsia="宋体"/>
                <w:color w:val="000000"/>
                <w:sz w:val="24"/>
                <w:szCs w:val="24"/>
              </w:rPr>
              <w:t>服务</w:t>
            </w:r>
          </w:p>
          <w:p>
            <w:pPr>
              <w:spacing w:line="340" w:lineRule="exact"/>
              <w:ind w:left="60" w:firstLine="0"/>
              <w:jc w:val="center"/>
              <w:rPr>
                <w:sz w:val="24"/>
                <w:szCs w:val="24"/>
              </w:rPr>
            </w:pPr>
            <w:r>
              <w:rPr>
                <w:rFonts w:hint="eastAsia" w:ascii="宋体" w:hAnsi="宋体" w:eastAsia="宋体"/>
                <w:color w:val="000000"/>
                <w:sz w:val="24"/>
                <w:szCs w:val="24"/>
              </w:rPr>
              <w:t>时间</w:t>
            </w:r>
          </w:p>
        </w:tc>
        <w:tc>
          <w:tcPr>
            <w:tcW w:w="1220" w:type="dxa"/>
            <w:vAlign w:val="center"/>
          </w:tcPr>
          <w:p>
            <w:pPr>
              <w:spacing w:line="360" w:lineRule="exact"/>
              <w:ind w:firstLine="0"/>
              <w:jc w:val="center"/>
              <w:rPr>
                <w:sz w:val="24"/>
                <w:szCs w:val="24"/>
              </w:rPr>
            </w:pPr>
            <w:r>
              <w:rPr>
                <w:rFonts w:hint="eastAsia" w:ascii="宋体" w:hAnsi="宋体" w:eastAsia="宋体"/>
                <w:color w:val="000000"/>
                <w:sz w:val="24"/>
                <w:szCs w:val="24"/>
              </w:rPr>
              <w:t>采购包</w:t>
            </w:r>
          </w:p>
          <w:p>
            <w:pPr>
              <w:spacing w:line="360" w:lineRule="exact"/>
              <w:ind w:firstLine="0"/>
              <w:jc w:val="center"/>
              <w:rPr>
                <w:sz w:val="24"/>
                <w:szCs w:val="24"/>
              </w:rPr>
            </w:pPr>
            <w:r>
              <w:rPr>
                <w:rFonts w:hint="eastAsia" w:ascii="宋体" w:hAnsi="宋体" w:eastAsia="宋体"/>
                <w:color w:val="000000"/>
                <w:sz w:val="24"/>
                <w:szCs w:val="24"/>
              </w:rPr>
              <w:t>最高限</w:t>
            </w:r>
          </w:p>
          <w:p>
            <w:pPr>
              <w:spacing w:line="283" w:lineRule="exact"/>
              <w:ind w:left="300" w:firstLine="0"/>
              <w:jc w:val="center"/>
              <w:rPr>
                <w:sz w:val="24"/>
                <w:szCs w:val="24"/>
              </w:rPr>
            </w:pPr>
            <w:r>
              <w:rPr>
                <w:rFonts w:hint="eastAsia" w:ascii="宋体" w:hAnsi="宋体" w:eastAsia="宋体"/>
                <w:color w:val="000000"/>
                <w:sz w:val="24"/>
                <w:szCs w:val="24"/>
              </w:rPr>
              <w:t>价</w:t>
            </w:r>
          </w:p>
        </w:tc>
        <w:tc>
          <w:tcPr>
            <w:tcW w:w="610" w:type="dxa"/>
            <w:vAlign w:val="center"/>
          </w:tcPr>
          <w:p>
            <w:pPr>
              <w:spacing w:line="304" w:lineRule="exact"/>
              <w:ind w:left="20" w:firstLine="0"/>
              <w:jc w:val="center"/>
              <w:rPr>
                <w:sz w:val="24"/>
                <w:szCs w:val="24"/>
              </w:rPr>
            </w:pPr>
            <w:r>
              <w:rPr>
                <w:rFonts w:hint="eastAsia" w:ascii="宋体" w:hAnsi="宋体" w:eastAsia="宋体"/>
                <w:color w:val="000000"/>
                <w:sz w:val="24"/>
                <w:szCs w:val="24"/>
              </w:rPr>
              <w:t>协商</w:t>
            </w:r>
          </w:p>
          <w:p>
            <w:pPr>
              <w:spacing w:line="340" w:lineRule="exact"/>
              <w:ind w:firstLine="0"/>
              <w:jc w:val="center"/>
              <w:rPr>
                <w:sz w:val="24"/>
                <w:szCs w:val="24"/>
              </w:rPr>
            </w:pPr>
            <w:r>
              <w:rPr>
                <w:rFonts w:hint="eastAsia" w:ascii="宋体" w:hAnsi="宋体" w:eastAsia="宋体"/>
                <w:color w:val="000000"/>
                <w:sz w:val="24"/>
                <w:szCs w:val="24"/>
              </w:rPr>
              <w:t>保证</w:t>
            </w:r>
          </w:p>
          <w:p>
            <w:pPr>
              <w:spacing w:line="344" w:lineRule="exact"/>
              <w:ind w:left="120" w:firstLine="0"/>
              <w:jc w:val="center"/>
              <w:rPr>
                <w:sz w:val="24"/>
                <w:szCs w:val="24"/>
              </w:rPr>
            </w:pPr>
            <w:r>
              <w:rPr>
                <w:rFonts w:hint="eastAsia" w:ascii="宋体" w:hAnsi="宋体" w:eastAsia="宋体"/>
                <w:color w:val="000000"/>
                <w:sz w:val="24"/>
                <w:szCs w:val="24"/>
              </w:rPr>
              <w:t>金</w:t>
            </w:r>
          </w:p>
        </w:tc>
        <w:tc>
          <w:tcPr>
            <w:tcW w:w="1238" w:type="dxa"/>
            <w:vAlign w:val="center"/>
          </w:tcPr>
          <w:p>
            <w:pPr>
              <w:spacing w:line="390" w:lineRule="exact"/>
              <w:jc w:val="center"/>
              <w:rPr>
                <w:sz w:val="24"/>
                <w:szCs w:val="24"/>
              </w:rPr>
            </w:pPr>
            <w:r>
              <w:rPr>
                <w:rFonts w:hint="eastAsia" w:ascii="宋体" w:hAnsi="宋体" w:eastAsia="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jc w:val="right"/>
        </w:trPr>
        <w:tc>
          <w:tcPr>
            <w:tcW w:w="357"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1</w:t>
            </w:r>
          </w:p>
        </w:tc>
        <w:tc>
          <w:tcPr>
            <w:tcW w:w="43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1-1</w:t>
            </w:r>
          </w:p>
        </w:tc>
        <w:tc>
          <w:tcPr>
            <w:tcW w:w="142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“教育视界”</w:t>
            </w:r>
          </w:p>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平台资源服</w:t>
            </w:r>
          </w:p>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务采购</w:t>
            </w:r>
          </w:p>
        </w:tc>
        <w:tc>
          <w:tcPr>
            <w:tcW w:w="69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484户</w:t>
            </w:r>
          </w:p>
        </w:tc>
        <w:tc>
          <w:tcPr>
            <w:tcW w:w="78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18元／月</w:t>
            </w:r>
          </w:p>
        </w:tc>
        <w:tc>
          <w:tcPr>
            <w:tcW w:w="62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否</w:t>
            </w:r>
          </w:p>
        </w:tc>
        <w:tc>
          <w:tcPr>
            <w:tcW w:w="148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软件和信息技术服务业</w:t>
            </w:r>
          </w:p>
        </w:tc>
        <w:tc>
          <w:tcPr>
            <w:tcW w:w="61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36个</w:t>
            </w:r>
          </w:p>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月</w:t>
            </w:r>
          </w:p>
        </w:tc>
        <w:tc>
          <w:tcPr>
            <w:tcW w:w="122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313632.00</w:t>
            </w:r>
          </w:p>
        </w:tc>
        <w:tc>
          <w:tcPr>
            <w:tcW w:w="610"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3000</w:t>
            </w:r>
          </w:p>
        </w:tc>
        <w:tc>
          <w:tcPr>
            <w:tcW w:w="1238" w:type="dxa"/>
            <w:vAlign w:val="center"/>
          </w:tcPr>
          <w:p>
            <w:pPr>
              <w:spacing w:line="390" w:lineRule="exact"/>
              <w:ind w:left="40" w:firstLine="0"/>
              <w:jc w:val="center"/>
              <w:rPr>
                <w:rFonts w:hint="eastAsia" w:ascii="宋体" w:hAnsi="宋体" w:eastAsia="宋体"/>
                <w:color w:val="000000"/>
                <w:sz w:val="24"/>
                <w:szCs w:val="24"/>
              </w:rPr>
            </w:pPr>
            <w:r>
              <w:rPr>
                <w:rFonts w:hint="eastAsia" w:ascii="宋体" w:hAnsi="宋体" w:eastAsia="宋体"/>
                <w:color w:val="000000"/>
                <w:sz w:val="24"/>
                <w:szCs w:val="24"/>
              </w:rPr>
              <w:t>数量上下浮动,具体按实际结算</w:t>
            </w:r>
          </w:p>
        </w:tc>
      </w:tr>
    </w:tbl>
    <w:p>
      <w:pPr>
        <w:spacing w:line="1" w:lineRule="exact"/>
        <w:sectPr>
          <w:headerReference r:id="rId8" w:type="default"/>
          <w:footerReference r:id="rId9" w:type="default"/>
          <w:type w:val="continuous"/>
          <w:pgSz w:w="11906" w:h="16838"/>
          <w:pgMar w:top="720" w:right="720" w:bottom="1440" w:left="720" w:header="0" w:footer="0" w:gutter="0"/>
          <w:pgNumType w:fmt="decimal"/>
          <w:cols w:space="720" w:num="1"/>
          <w:titlePg/>
        </w:sectPr>
      </w:pPr>
    </w:p>
    <w:p>
      <w:pPr>
        <w:spacing w:after="180" w:line="840" w:lineRule="exact"/>
        <w:jc w:val="center"/>
      </w:pPr>
      <w:r>
        <w:rPr>
          <w:rFonts w:hint="eastAsia" w:ascii="宋体" w:hAnsi="宋体" w:eastAsia="宋体"/>
          <w:color w:val="000000"/>
          <w:sz w:val="44"/>
        </w:rPr>
        <w:t>第二章</w:t>
      </w:r>
      <w:r>
        <w:rPr>
          <w:rFonts w:hint="eastAsia" w:ascii="宋体" w:hAnsi="宋体" w:eastAsia="宋体"/>
          <w:color w:val="000000"/>
          <w:sz w:val="44"/>
        </w:rPr>
        <w:tab/>
      </w:r>
      <w:r>
        <w:rPr>
          <w:rFonts w:hint="eastAsia" w:ascii="宋体" w:hAnsi="宋体" w:eastAsia="宋体"/>
          <w:color w:val="000000"/>
          <w:sz w:val="44"/>
        </w:rPr>
        <w:tab/>
      </w:r>
      <w:r>
        <w:rPr>
          <w:rFonts w:hint="eastAsia" w:ascii="宋体" w:hAnsi="宋体" w:eastAsia="宋体"/>
          <w:color w:val="000000"/>
          <w:sz w:val="44"/>
        </w:rPr>
        <w:t>协商须知前附表</w:t>
      </w:r>
    </w:p>
    <w:p>
      <w:pPr>
        <w:spacing w:after="120" w:line="420" w:lineRule="exact"/>
        <w:ind w:firstLine="480"/>
        <w:jc w:val="left"/>
      </w:pPr>
      <w:r>
        <w:rPr>
          <w:rFonts w:hint="eastAsia" w:ascii="宋体" w:hAnsi="宋体" w:eastAsia="宋体"/>
          <w:color w:val="000000"/>
          <w:sz w:val="22"/>
        </w:rPr>
        <w:t>本须知前附表的项号与采购文件内容如有矛盾，应以本须知前附表为准。</w:t>
      </w:r>
    </w:p>
    <w:p>
      <w:pPr>
        <w:spacing w:after="180" w:line="580" w:lineRule="exact"/>
        <w:ind w:firstLine="0"/>
        <w:jc w:val="left"/>
      </w:pPr>
      <w:r>
        <w:rPr>
          <w:rFonts w:hint="eastAsia" w:ascii="宋体" w:hAnsi="宋体" w:eastAsia="宋体"/>
          <w:color w:val="000000"/>
          <w:sz w:val="30"/>
        </w:rPr>
        <w:t>表1</w:t>
      </w:r>
    </w:p>
    <w:tbl>
      <w:tblPr>
        <w:tblStyle w:val="4"/>
        <w:tblW w:w="950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91"/>
        <w:gridCol w:w="1065"/>
        <w:gridCol w:w="143"/>
        <w:gridCol w:w="2395"/>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right"/>
        </w:trPr>
        <w:tc>
          <w:tcPr>
            <w:tcW w:w="480" w:type="dxa"/>
            <w:vAlign w:val="top"/>
          </w:tcPr>
          <w:p>
            <w:pPr>
              <w:spacing w:before="189" w:line="320" w:lineRule="exact"/>
              <w:ind w:left="120" w:firstLine="0"/>
              <w:jc w:val="left"/>
            </w:pPr>
            <w:r>
              <w:rPr>
                <w:rFonts w:hint="eastAsia" w:ascii="宋体" w:hAnsi="宋体" w:eastAsia="宋体"/>
                <w:color w:val="000000"/>
                <w:sz w:val="22"/>
              </w:rPr>
              <w:t>序</w:t>
            </w:r>
          </w:p>
          <w:p>
            <w:pPr>
              <w:spacing w:line="320" w:lineRule="exact"/>
              <w:ind w:left="140" w:firstLine="0"/>
              <w:jc w:val="left"/>
            </w:pPr>
            <w:r>
              <w:rPr>
                <w:rFonts w:hint="eastAsia" w:ascii="宋体" w:hAnsi="宋体" w:eastAsia="宋体"/>
                <w:color w:val="000000"/>
                <w:sz w:val="22"/>
              </w:rPr>
              <w:t>号</w:t>
            </w:r>
          </w:p>
        </w:tc>
        <w:tc>
          <w:tcPr>
            <w:tcW w:w="1040" w:type="dxa"/>
            <w:vAlign w:val="top"/>
          </w:tcPr>
          <w:p>
            <w:pPr>
              <w:spacing w:line="293" w:lineRule="exact"/>
              <w:ind w:left="60" w:firstLine="0"/>
              <w:jc w:val="left"/>
            </w:pPr>
            <w:r>
              <w:rPr>
                <w:rFonts w:hint="eastAsia" w:ascii="宋体" w:hAnsi="宋体" w:eastAsia="宋体"/>
                <w:color w:val="000000"/>
                <w:sz w:val="22"/>
              </w:rPr>
              <w:t>采购文</w:t>
            </w:r>
          </w:p>
          <w:p>
            <w:pPr>
              <w:spacing w:line="320" w:lineRule="exact"/>
              <w:ind w:left="60" w:firstLine="0"/>
              <w:jc w:val="left"/>
            </w:pPr>
            <w:r>
              <w:rPr>
                <w:rFonts w:hint="eastAsia" w:ascii="宋体" w:hAnsi="宋体" w:eastAsia="宋体"/>
                <w:color w:val="000000"/>
                <w:sz w:val="22"/>
              </w:rPr>
              <w:t>件（第</w:t>
            </w:r>
          </w:p>
          <w:p>
            <w:pPr>
              <w:spacing w:line="320" w:lineRule="exact"/>
              <w:ind w:left="80" w:firstLine="0"/>
              <w:jc w:val="left"/>
            </w:pPr>
            <w:r>
              <w:rPr>
                <w:rFonts w:hint="eastAsia" w:ascii="宋体" w:hAnsi="宋体" w:eastAsia="宋体"/>
                <w:color w:val="000000"/>
                <w:sz w:val="22"/>
              </w:rPr>
              <w:t>三章）</w:t>
            </w:r>
          </w:p>
        </w:tc>
        <w:tc>
          <w:tcPr>
            <w:tcW w:w="7760" w:type="dxa"/>
            <w:gridSpan w:val="3"/>
            <w:vAlign w:val="center"/>
          </w:tcPr>
          <w:p>
            <w:pPr>
              <w:spacing w:line="330" w:lineRule="exact"/>
              <w:jc w:val="center"/>
            </w:pPr>
            <w:r>
              <w:rPr>
                <w:rFonts w:hint="eastAsia" w:ascii="宋体" w:hAnsi="宋体" w:eastAsia="宋体"/>
                <w:color w:val="000000"/>
                <w:sz w:val="22"/>
              </w:rPr>
              <w:t>编</w:t>
            </w:r>
            <w:r>
              <w:rPr>
                <w:rFonts w:hint="eastAsia" w:ascii="宋体" w:hAnsi="宋体" w:eastAsia="宋体"/>
                <w:color w:val="000000"/>
                <w:sz w:val="22"/>
              </w:rPr>
              <w:tab/>
            </w:r>
            <w:r>
              <w:rPr>
                <w:rFonts w:hint="eastAsia" w:ascii="宋体" w:hAnsi="宋体" w:eastAsia="宋体"/>
                <w:color w:val="000000"/>
                <w:sz w:val="22"/>
              </w:rPr>
              <w:t>列</w:t>
            </w:r>
            <w:r>
              <w:rPr>
                <w:rFonts w:hint="eastAsia" w:ascii="宋体" w:hAnsi="宋体" w:eastAsia="宋体"/>
                <w:color w:val="000000"/>
                <w:sz w:val="22"/>
              </w:rPr>
              <w:tab/>
            </w:r>
            <w:r>
              <w:rPr>
                <w:rFonts w:hint="eastAsia" w:ascii="宋体" w:hAnsi="宋体" w:eastAsia="宋体"/>
                <w:color w:val="000000"/>
                <w:sz w:val="22"/>
              </w:rPr>
              <w:t>内</w:t>
            </w:r>
            <w:r>
              <w:rPr>
                <w:rFonts w:hint="eastAsia" w:ascii="宋体" w:hAnsi="宋体" w:eastAsia="宋体"/>
                <w:color w:val="000000"/>
                <w:sz w:val="22"/>
              </w:rPr>
              <w:tab/>
            </w:r>
            <w:r>
              <w:rPr>
                <w:rFonts w:hint="eastAsia" w:ascii="宋体" w:hAnsi="宋体" w:eastAsia="宋体"/>
                <w:color w:val="000000"/>
                <w:sz w:val="22"/>
              </w:rPr>
              <w:tab/>
            </w:r>
            <w:r>
              <w:rPr>
                <w:rFonts w:hint="eastAsia" w:ascii="宋体" w:hAnsi="宋体" w:eastAsia="宋体"/>
                <w:color w:val="000000"/>
                <w:sz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0" w:hRule="atLeast"/>
          <w:jc w:val="right"/>
        </w:trPr>
        <w:tc>
          <w:tcPr>
            <w:tcW w:w="480" w:type="dxa"/>
            <w:vAlign w:val="center"/>
          </w:tcPr>
          <w:p>
            <w:pPr>
              <w:spacing w:line="240" w:lineRule="exact"/>
              <w:ind w:left="140" w:firstLine="0"/>
              <w:jc w:val="left"/>
            </w:pPr>
            <w:r>
              <w:rPr>
                <w:rFonts w:hint="eastAsia" w:ascii="Arial" w:hAnsi="Arial" w:eastAsia="Arial"/>
                <w:color w:val="000000"/>
                <w:sz w:val="16"/>
              </w:rPr>
              <w:t>1</w:t>
            </w:r>
          </w:p>
        </w:tc>
        <w:tc>
          <w:tcPr>
            <w:tcW w:w="1040" w:type="dxa"/>
            <w:vAlign w:val="center"/>
          </w:tcPr>
          <w:p/>
        </w:tc>
        <w:tc>
          <w:tcPr>
            <w:tcW w:w="7760" w:type="dxa"/>
            <w:gridSpan w:val="3"/>
            <w:vAlign w:val="center"/>
          </w:tcPr>
          <w:p>
            <w:pPr>
              <w:spacing w:line="495" w:lineRule="exact"/>
              <w:ind w:left="40" w:firstLine="0"/>
              <w:jc w:val="left"/>
            </w:pPr>
            <w:r>
              <w:rPr>
                <w:rFonts w:hint="eastAsia" w:ascii="宋体" w:hAnsi="宋体" w:eastAsia="宋体"/>
                <w:color w:val="000000"/>
                <w:sz w:val="22"/>
              </w:rPr>
              <w:t>项目编号：PTXX2022021</w:t>
            </w:r>
          </w:p>
          <w:p>
            <w:pPr>
              <w:spacing w:line="457" w:lineRule="exact"/>
              <w:ind w:left="40" w:firstLine="0"/>
              <w:jc w:val="left"/>
            </w:pPr>
            <w:r>
              <w:rPr>
                <w:rFonts w:hint="eastAsia" w:ascii="宋体" w:hAnsi="宋体" w:eastAsia="宋体"/>
                <w:color w:val="000000"/>
                <w:sz w:val="22"/>
              </w:rPr>
              <w:t>项目名称：“教育视界”平台资源服务采购</w:t>
            </w:r>
          </w:p>
          <w:p>
            <w:pPr>
              <w:spacing w:line="540" w:lineRule="exact"/>
              <w:ind w:left="60" w:firstLine="0"/>
              <w:jc w:val="left"/>
            </w:pPr>
            <w:r>
              <w:rPr>
                <w:rFonts w:hint="eastAsia" w:ascii="宋体" w:hAnsi="宋体" w:eastAsia="宋体"/>
                <w:color w:val="000000"/>
                <w:sz w:val="22"/>
              </w:rPr>
              <w:t>采购人名称：湄洲湾职业技术学院</w:t>
            </w:r>
          </w:p>
          <w:p>
            <w:pPr>
              <w:spacing w:line="516" w:lineRule="exact"/>
              <w:ind w:left="60" w:firstLine="0"/>
              <w:jc w:val="left"/>
            </w:pPr>
            <w:r>
              <w:rPr>
                <w:rFonts w:hint="eastAsia" w:ascii="宋体" w:hAnsi="宋体" w:eastAsia="宋体"/>
                <w:color w:val="000000"/>
                <w:sz w:val="22"/>
              </w:rPr>
              <w:t>项目内容：详见采购标的一览表及采购文件第四章。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0" w:hRule="atLeast"/>
          <w:jc w:val="right"/>
        </w:trPr>
        <w:tc>
          <w:tcPr>
            <w:tcW w:w="480" w:type="dxa"/>
            <w:vMerge w:val="restart"/>
            <w:vAlign w:val="center"/>
          </w:tcPr>
          <w:p>
            <w:pPr>
              <w:spacing w:line="270" w:lineRule="exact"/>
              <w:ind w:left="120" w:firstLine="0"/>
              <w:jc w:val="left"/>
            </w:pPr>
            <w:r>
              <w:rPr>
                <w:rFonts w:hint="eastAsia" w:ascii="Arial" w:hAnsi="Arial" w:eastAsia="Arial"/>
                <w:color w:val="000000"/>
                <w:sz w:val="18"/>
              </w:rPr>
              <w:t>2</w:t>
            </w:r>
          </w:p>
        </w:tc>
        <w:tc>
          <w:tcPr>
            <w:tcW w:w="1040" w:type="dxa"/>
            <w:vMerge w:val="restart"/>
            <w:vAlign w:val="center"/>
          </w:tcPr>
          <w:p>
            <w:pPr>
              <w:spacing w:line="270" w:lineRule="exact"/>
              <w:ind w:left="420" w:firstLine="0"/>
              <w:jc w:val="both"/>
            </w:pPr>
            <w:r>
              <w:rPr>
                <w:rFonts w:hint="eastAsia" w:ascii="Arial" w:hAnsi="Arial" w:eastAsia="Arial"/>
                <w:color w:val="000000"/>
                <w:sz w:val="18"/>
              </w:rPr>
              <w:t>3</w:t>
            </w:r>
          </w:p>
        </w:tc>
        <w:tc>
          <w:tcPr>
            <w:tcW w:w="7760" w:type="dxa"/>
            <w:gridSpan w:val="3"/>
            <w:vAlign w:val="top"/>
          </w:tcPr>
          <w:p>
            <w:pPr>
              <w:spacing w:before="49" w:line="340" w:lineRule="exact"/>
              <w:ind w:left="60" w:firstLine="0"/>
              <w:jc w:val="left"/>
            </w:pPr>
            <w:r>
              <w:rPr>
                <w:rFonts w:hint="eastAsia" w:ascii="宋体" w:hAnsi="宋体" w:eastAsia="宋体"/>
                <w:color w:val="000000"/>
                <w:sz w:val="22"/>
              </w:rPr>
              <w:t>资格要求：</w:t>
            </w:r>
          </w:p>
          <w:p>
            <w:pPr>
              <w:spacing w:before="281" w:line="340" w:lineRule="exact"/>
              <w:ind w:left="520" w:firstLine="0"/>
              <w:jc w:val="both"/>
            </w:pPr>
            <w:r>
              <w:rPr>
                <w:rFonts w:hint="eastAsia" w:ascii="宋体" w:hAnsi="宋体" w:eastAsia="宋体"/>
                <w:color w:val="000000"/>
                <w:sz w:val="22"/>
              </w:rPr>
              <w:t>1、</w:t>
            </w:r>
            <w:r>
              <w:rPr>
                <w:rFonts w:hint="eastAsia" w:ascii="宋体" w:hAnsi="宋体" w:eastAsia="宋体"/>
                <w:color w:val="000000"/>
                <w:sz w:val="22"/>
              </w:rPr>
              <w:tab/>
            </w:r>
            <w:r>
              <w:rPr>
                <w:rFonts w:hint="eastAsia" w:ascii="宋体" w:hAnsi="宋体" w:eastAsia="宋体"/>
                <w:color w:val="000000"/>
                <w:sz w:val="22"/>
              </w:rPr>
              <w:t>详见第一章《协商邀请》；</w:t>
            </w:r>
          </w:p>
          <w:p>
            <w:pPr>
              <w:spacing w:before="283" w:line="340" w:lineRule="exact"/>
              <w:ind w:left="500" w:firstLine="0"/>
              <w:jc w:val="both"/>
            </w:pPr>
            <w:r>
              <w:rPr>
                <w:rFonts w:hint="eastAsia" w:ascii="宋体" w:hAnsi="宋体" w:eastAsia="宋体"/>
                <w:color w:val="000000"/>
                <w:sz w:val="22"/>
              </w:rPr>
              <w:t>2、</w:t>
            </w:r>
            <w:r>
              <w:rPr>
                <w:rFonts w:hint="eastAsia" w:ascii="宋体" w:hAnsi="宋体" w:eastAsia="宋体"/>
                <w:color w:val="000000"/>
                <w:sz w:val="22"/>
              </w:rPr>
              <w:tab/>
            </w:r>
            <w:r>
              <w:rPr>
                <w:rFonts w:hint="eastAsia" w:ascii="宋体" w:hAnsi="宋体" w:eastAsia="宋体"/>
                <w:color w:val="000000"/>
                <w:sz w:val="22"/>
              </w:rPr>
              <w:t>在专家论证阶段是否已审核过供应商资格：否</w:t>
            </w:r>
          </w:p>
          <w:p>
            <w:pPr>
              <w:spacing w:before="225" w:line="360" w:lineRule="exact"/>
              <w:ind w:left="60" w:firstLine="0"/>
              <w:jc w:val="both"/>
            </w:pPr>
            <w:r>
              <w:rPr>
                <w:rFonts w:hint="eastAsia" w:ascii="宋体" w:hAnsi="宋体" w:eastAsia="宋体"/>
                <w:color w:val="000000"/>
                <w:sz w:val="20"/>
              </w:rPr>
              <w:t>注：在专家论证阶段已审核过供应商资格的，在协商阶段协商小组无须重复</w:t>
            </w:r>
          </w:p>
          <w:p>
            <w:pPr>
              <w:spacing w:line="360" w:lineRule="exact"/>
              <w:ind w:left="80" w:firstLine="0"/>
              <w:jc w:val="both"/>
            </w:pPr>
            <w:r>
              <w:rPr>
                <w:rFonts w:hint="eastAsia" w:ascii="宋体" w:hAnsi="宋体" w:eastAsia="宋体"/>
                <w:color w:val="000000"/>
                <w:sz w:val="20"/>
              </w:rPr>
              <w:t>审查；但供应商自身资格条件出现变化的须作出说明，并向协商小组补充提</w:t>
            </w:r>
          </w:p>
          <w:p>
            <w:pPr>
              <w:spacing w:line="340" w:lineRule="exact"/>
              <w:ind w:left="80" w:firstLine="0"/>
              <w:jc w:val="left"/>
            </w:pPr>
            <w:r>
              <w:rPr>
                <w:rFonts w:hint="eastAsia" w:ascii="宋体" w:hAnsi="宋体" w:eastAsia="宋体"/>
                <w:color w:val="000000"/>
                <w:sz w:val="22"/>
              </w:rPr>
              <w:t>供相关材料，由协商小组重新进行审查。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right"/>
        </w:trPr>
        <w:tc>
          <w:tcPr>
            <w:tcW w:w="480" w:type="dxa"/>
            <w:vMerge w:val="continue"/>
          </w:tcPr>
          <w:p/>
        </w:tc>
        <w:tc>
          <w:tcPr>
            <w:tcW w:w="1040" w:type="dxa"/>
            <w:vMerge w:val="continue"/>
          </w:tcPr>
          <w:p/>
        </w:tc>
        <w:tc>
          <w:tcPr>
            <w:tcW w:w="140" w:type="dxa"/>
            <w:vMerge w:val="restart"/>
            <w:vAlign w:val="center"/>
          </w:tcPr>
          <w:p/>
        </w:tc>
        <w:tc>
          <w:tcPr>
            <w:tcW w:w="2340" w:type="dxa"/>
            <w:vAlign w:val="center"/>
          </w:tcPr>
          <w:p>
            <w:pPr>
              <w:spacing w:line="321" w:lineRule="exact"/>
              <w:jc w:val="center"/>
            </w:pPr>
            <w:r>
              <w:rPr>
                <w:rFonts w:hint="eastAsia" w:ascii="宋体" w:hAnsi="宋体" w:eastAsia="宋体"/>
                <w:color w:val="000000"/>
                <w:sz w:val="22"/>
              </w:rPr>
              <w:t>明细</w:t>
            </w:r>
          </w:p>
        </w:tc>
        <w:tc>
          <w:tcPr>
            <w:tcW w:w="5280" w:type="dxa"/>
            <w:vAlign w:val="center"/>
          </w:tcPr>
          <w:p>
            <w:pPr>
              <w:spacing w:line="277" w:lineRule="exact"/>
              <w:ind w:firstLine="0"/>
              <w:jc w:val="both"/>
            </w:pPr>
            <w:r>
              <w:rPr>
                <w:rFonts w:hint="eastAsia" w:ascii="宋体" w:hAnsi="宋体" w:eastAsia="宋体"/>
                <w:color w:val="000000"/>
                <w:sz w:val="22"/>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right"/>
        </w:trPr>
        <w:tc>
          <w:tcPr>
            <w:tcW w:w="480" w:type="dxa"/>
            <w:vMerge w:val="continue"/>
          </w:tcPr>
          <w:p/>
        </w:tc>
        <w:tc>
          <w:tcPr>
            <w:tcW w:w="1040" w:type="dxa"/>
            <w:vMerge w:val="continue"/>
          </w:tcPr>
          <w:p/>
        </w:tc>
        <w:tc>
          <w:tcPr>
            <w:tcW w:w="140" w:type="dxa"/>
            <w:vMerge w:val="continue"/>
          </w:tcPr>
          <w:p/>
        </w:tc>
        <w:tc>
          <w:tcPr>
            <w:tcW w:w="2340" w:type="dxa"/>
            <w:vAlign w:val="center"/>
          </w:tcPr>
          <w:p>
            <w:pPr>
              <w:spacing w:line="330" w:lineRule="exact"/>
              <w:ind w:firstLine="0"/>
              <w:jc w:val="left"/>
            </w:pPr>
            <w:r>
              <w:rPr>
                <w:rFonts w:hint="eastAsia" w:ascii="宋体" w:hAnsi="宋体" w:eastAsia="宋体"/>
                <w:color w:val="000000"/>
                <w:sz w:val="22"/>
              </w:rPr>
              <w:t>a1投标函</w:t>
            </w:r>
          </w:p>
        </w:tc>
        <w:tc>
          <w:tcPr>
            <w:tcW w:w="52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right"/>
        </w:trPr>
        <w:tc>
          <w:tcPr>
            <w:tcW w:w="480" w:type="dxa"/>
            <w:vMerge w:val="continue"/>
          </w:tcPr>
          <w:p/>
        </w:tc>
        <w:tc>
          <w:tcPr>
            <w:tcW w:w="1040" w:type="dxa"/>
            <w:vMerge w:val="continue"/>
          </w:tcPr>
          <w:p/>
        </w:tc>
        <w:tc>
          <w:tcPr>
            <w:tcW w:w="140" w:type="dxa"/>
            <w:vMerge w:val="continue"/>
          </w:tcPr>
          <w:p/>
        </w:tc>
        <w:tc>
          <w:tcPr>
            <w:tcW w:w="2340" w:type="dxa"/>
            <w:vAlign w:val="center"/>
          </w:tcPr>
          <w:p>
            <w:pPr>
              <w:spacing w:line="320" w:lineRule="exact"/>
              <w:ind w:firstLine="0"/>
              <w:jc w:val="left"/>
            </w:pPr>
            <w:r>
              <w:rPr>
                <w:rFonts w:hint="eastAsia" w:ascii="宋体" w:hAnsi="宋体" w:eastAsia="宋体"/>
                <w:color w:val="000000"/>
                <w:sz w:val="22"/>
              </w:rPr>
              <w:t>a2单位负责人授权</w:t>
            </w:r>
          </w:p>
          <w:p>
            <w:pPr>
              <w:spacing w:line="242" w:lineRule="exact"/>
              <w:ind w:firstLine="0"/>
              <w:jc w:val="left"/>
            </w:pPr>
            <w:r>
              <w:rPr>
                <w:rFonts w:hint="eastAsia" w:ascii="宋体" w:hAnsi="宋体" w:eastAsia="宋体"/>
                <w:color w:val="000000"/>
                <w:sz w:val="22"/>
              </w:rPr>
              <w:t>书</w:t>
            </w:r>
          </w:p>
        </w:tc>
        <w:tc>
          <w:tcPr>
            <w:tcW w:w="52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0" w:hRule="atLeast"/>
          <w:jc w:val="right"/>
        </w:trPr>
        <w:tc>
          <w:tcPr>
            <w:tcW w:w="480" w:type="dxa"/>
            <w:vMerge w:val="continue"/>
          </w:tcPr>
          <w:p/>
        </w:tc>
        <w:tc>
          <w:tcPr>
            <w:tcW w:w="1040" w:type="dxa"/>
            <w:vMerge w:val="continue"/>
          </w:tcPr>
          <w:p/>
        </w:tc>
        <w:tc>
          <w:tcPr>
            <w:tcW w:w="140" w:type="dxa"/>
            <w:vMerge w:val="continue"/>
          </w:tcPr>
          <w:p/>
        </w:tc>
        <w:tc>
          <w:tcPr>
            <w:tcW w:w="2340" w:type="dxa"/>
            <w:vAlign w:val="top"/>
          </w:tcPr>
          <w:p>
            <w:pPr>
              <w:spacing w:before="309" w:line="320" w:lineRule="exact"/>
              <w:ind w:firstLine="0"/>
              <w:jc w:val="left"/>
            </w:pPr>
            <w:r>
              <w:rPr>
                <w:rFonts w:hint="eastAsia" w:ascii="宋体" w:hAnsi="宋体" w:eastAsia="宋体"/>
                <w:color w:val="000000"/>
                <w:sz w:val="22"/>
              </w:rPr>
              <w:t>a3法人或者其他组</w:t>
            </w:r>
          </w:p>
          <w:p>
            <w:pPr>
              <w:spacing w:line="320" w:lineRule="exact"/>
              <w:ind w:firstLine="0"/>
              <w:jc w:val="left"/>
            </w:pPr>
            <w:r>
              <w:rPr>
                <w:rFonts w:hint="eastAsia" w:ascii="宋体" w:hAnsi="宋体" w:eastAsia="宋体"/>
                <w:color w:val="000000"/>
                <w:sz w:val="22"/>
              </w:rPr>
              <w:t>织的营业执照等证</w:t>
            </w:r>
          </w:p>
          <w:p>
            <w:pPr>
              <w:spacing w:line="320" w:lineRule="exact"/>
              <w:ind w:firstLine="0"/>
              <w:jc w:val="left"/>
            </w:pPr>
            <w:r>
              <w:rPr>
                <w:rFonts w:hint="eastAsia" w:ascii="宋体" w:hAnsi="宋体" w:eastAsia="宋体"/>
                <w:color w:val="000000"/>
                <w:sz w:val="22"/>
              </w:rPr>
              <w:t>明文件，自然人的身</w:t>
            </w:r>
          </w:p>
          <w:p>
            <w:pPr>
              <w:spacing w:line="293" w:lineRule="exact"/>
              <w:ind w:firstLine="0"/>
              <w:jc w:val="left"/>
            </w:pPr>
            <w:r>
              <w:rPr>
                <w:rFonts w:hint="eastAsia" w:ascii="宋体" w:hAnsi="宋体" w:eastAsia="宋体"/>
                <w:color w:val="000000"/>
                <w:sz w:val="22"/>
              </w:rPr>
              <w:t>份证明</w:t>
            </w:r>
          </w:p>
        </w:tc>
        <w:tc>
          <w:tcPr>
            <w:tcW w:w="5280" w:type="dxa"/>
            <w:vAlign w:val="center"/>
          </w:tcPr>
          <w:p>
            <w:pPr>
              <w:spacing w:line="320" w:lineRule="exact"/>
              <w:ind w:firstLine="0"/>
              <w:jc w:val="both"/>
            </w:pPr>
            <w:r>
              <w:rPr>
                <w:rFonts w:hint="eastAsia" w:ascii="宋体" w:hAnsi="宋体" w:eastAsia="宋体"/>
                <w:color w:val="000000"/>
                <w:sz w:val="22"/>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0" w:hRule="atLeast"/>
          <w:jc w:val="right"/>
        </w:trPr>
        <w:tc>
          <w:tcPr>
            <w:tcW w:w="480" w:type="dxa"/>
            <w:vMerge w:val="continue"/>
          </w:tcPr>
          <w:p/>
        </w:tc>
        <w:tc>
          <w:tcPr>
            <w:tcW w:w="1040" w:type="dxa"/>
            <w:vMerge w:val="continue"/>
          </w:tcPr>
          <w:p/>
        </w:tc>
        <w:tc>
          <w:tcPr>
            <w:tcW w:w="140" w:type="dxa"/>
            <w:vMerge w:val="continue"/>
          </w:tcPr>
          <w:p/>
        </w:tc>
        <w:tc>
          <w:tcPr>
            <w:tcW w:w="2340" w:type="dxa"/>
            <w:vAlign w:val="center"/>
          </w:tcPr>
          <w:p>
            <w:pPr>
              <w:spacing w:line="330" w:lineRule="exact"/>
              <w:ind w:firstLine="0"/>
              <w:jc w:val="left"/>
            </w:pPr>
            <w:r>
              <w:rPr>
                <w:rFonts w:hint="eastAsia" w:ascii="宋体" w:hAnsi="宋体" w:eastAsia="宋体"/>
                <w:color w:val="000000"/>
                <w:sz w:val="22"/>
              </w:rPr>
              <w:t>a4财务状况报告</w:t>
            </w:r>
          </w:p>
        </w:tc>
        <w:tc>
          <w:tcPr>
            <w:tcW w:w="5280" w:type="dxa"/>
            <w:vAlign w:val="top"/>
          </w:tcPr>
          <w:p>
            <w:pPr>
              <w:spacing w:line="320" w:lineRule="exact"/>
              <w:ind w:firstLine="0"/>
              <w:jc w:val="both"/>
            </w:pPr>
            <w:r>
              <w:rPr>
                <w:rFonts w:hint="eastAsia" w:ascii="宋体" w:hAnsi="宋体" w:eastAsia="宋体"/>
                <w:color w:val="000000"/>
                <w:sz w:val="22"/>
              </w:rPr>
              <w:t>提供会计师事务所出具的上一年度或上一季度财务审计报告，至少包括“资产负债表、利润表、现金流量表”；或者提供投标截止时间前三个月内基本开户银行出具的资信证明；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right"/>
        </w:trPr>
        <w:tc>
          <w:tcPr>
            <w:tcW w:w="480" w:type="dxa"/>
            <w:vMerge w:val="continue"/>
          </w:tcPr>
          <w:p/>
        </w:tc>
        <w:tc>
          <w:tcPr>
            <w:tcW w:w="1040" w:type="dxa"/>
            <w:vMerge w:val="continue"/>
          </w:tcPr>
          <w:p/>
        </w:tc>
        <w:tc>
          <w:tcPr>
            <w:tcW w:w="140" w:type="dxa"/>
            <w:vMerge w:val="continue"/>
          </w:tcPr>
          <w:p/>
        </w:tc>
        <w:tc>
          <w:tcPr>
            <w:tcW w:w="2340" w:type="dxa"/>
            <w:vAlign w:val="top"/>
          </w:tcPr>
          <w:p>
            <w:pPr>
              <w:spacing w:line="300" w:lineRule="exact"/>
              <w:ind w:firstLine="0"/>
              <w:jc w:val="left"/>
            </w:pPr>
            <w:r>
              <w:rPr>
                <w:rFonts w:hint="eastAsia" w:ascii="宋体" w:hAnsi="宋体" w:eastAsia="宋体"/>
                <w:color w:val="000000"/>
                <w:sz w:val="22"/>
              </w:rPr>
              <w:t>a5依法缴纳税收的</w:t>
            </w:r>
          </w:p>
          <w:p>
            <w:pPr>
              <w:spacing w:line="275" w:lineRule="exact"/>
              <w:ind w:firstLine="0"/>
              <w:jc w:val="left"/>
            </w:pPr>
            <w:r>
              <w:rPr>
                <w:rFonts w:hint="eastAsia" w:ascii="宋体" w:hAnsi="宋体" w:eastAsia="宋体"/>
                <w:color w:val="000000"/>
                <w:sz w:val="22"/>
              </w:rPr>
              <w:t>相关材料</w:t>
            </w:r>
          </w:p>
        </w:tc>
        <w:tc>
          <w:tcPr>
            <w:tcW w:w="5280" w:type="dxa"/>
            <w:vAlign w:val="top"/>
          </w:tcPr>
          <w:p>
            <w:pPr>
              <w:spacing w:line="320" w:lineRule="exact"/>
              <w:ind w:firstLine="0"/>
              <w:jc w:val="left"/>
            </w:pPr>
            <w:r>
              <w:rPr>
                <w:rFonts w:hint="eastAsia" w:ascii="宋体" w:hAnsi="宋体" w:eastAsia="宋体"/>
                <w:color w:val="000000"/>
                <w:sz w:val="22"/>
              </w:rPr>
              <w:t>提供投标截止时间前三个月任一个月的依法</w:t>
            </w:r>
          </w:p>
          <w:p>
            <w:pPr>
              <w:spacing w:line="320" w:lineRule="exact"/>
              <w:ind w:firstLine="0"/>
              <w:jc w:val="left"/>
            </w:pPr>
            <w:r>
              <w:rPr>
                <w:rFonts w:hint="eastAsia" w:ascii="宋体" w:hAnsi="宋体" w:eastAsia="宋体"/>
                <w:color w:val="000000"/>
                <w:sz w:val="22"/>
              </w:rPr>
              <w:t>缴纳税收的凭据；或者提供依法免税的相应证</w:t>
            </w:r>
          </w:p>
        </w:tc>
      </w:tr>
    </w:tbl>
    <w:p>
      <w:pPr>
        <w:spacing w:line="1" w:lineRule="exact"/>
        <w:sectPr>
          <w:footerReference r:id="rId10" w:type="default"/>
          <w:type w:val="continuous"/>
          <w:pgSz w:w="11906" w:h="16840"/>
          <w:pgMar w:top="720" w:right="720" w:bottom="720" w:left="720" w:header="0" w:footer="24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10033000</wp:posOffset>
                </wp:positionV>
                <wp:extent cx="241300" cy="241300"/>
                <wp:effectExtent l="0" t="0" r="635" b="14605"/>
                <wp:wrapNone/>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pPr>
                            <w:r>
                              <w:rPr>
                                <w:rFonts w:hint="eastAsia" w:ascii="Arial" w:hAnsi="Arial" w:eastAsia="Arial"/>
                                <w:color w:val="000000"/>
                                <w:sz w:val="16"/>
                              </w:rPr>
                              <w:t>5</w:t>
                            </w:r>
                          </w:p>
                        </w:txbxContent>
                      </wps:txbx>
                      <wps:bodyPr lIns="25400" tIns="0" rIns="25400" bIns="0">
                        <a:noAutofit/>
                      </wps:bodyPr>
                    </wps:wsp>
                  </a:graphicData>
                </a:graphic>
              </wp:anchor>
            </w:drawing>
          </mc:Choice>
          <mc:Fallback>
            <w:pict>
              <v:shape id="文本框 2" o:spid="_x0000_s1026" o:spt="202" type="#_x0000_t202" style="position:absolute;left:0pt;margin-left:270pt;margin-top:790pt;height:19pt;width:19pt;mso-position-horizontal-relative:page;z-index:251659264;mso-width-relative:page;mso-height-relative:page;" filled="f" stroked="f" coordsize="21600,21600" o:gfxdata="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jZEmCgZ+&#10;/vXz/Pvv+c8PVEZ5BusbyLqzkBfG92aEpXnwe3BG1iN3Kn6BD4rxOi+urkHiU4vLolpVxXISmo0B&#10;UUgAZ7mqlxhRyKiq67pcpYzsEco6Hz4wo1A0WuxgkklgcvzkA7QFqQ8psbI2t0LKNE2p0QB0qmWe&#10;Hlwi8EJqeBgJTY1HK4y7cWa5M90JSMqPGgQul1d5XJh0AcM99e5m71T53SEYLlJTEXGCmQvB2FKv&#10;84rFvXh6T1mPv9Xm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uR15vYAAAADQEAAA8AAAAAAAAA&#10;AQAgAAAAIgAAAGRycy9kb3ducmV2LnhtbFBLAQIUABQAAAAIAIdO4kCp7a5j2AEAAJ4DAAAOAAAA&#10;AAAAAAEAIAAAACcBAABkcnMvZTJvRG9jLnhtbFBLBQYAAAAABgAGAFkBAABxBQAAAAA=&#10;">
                <v:fill on="f" focussize="0,0"/>
                <v:stroke on="f" weight="0.5pt"/>
                <v:imagedata o:title=""/>
                <o:lock v:ext="edit" aspectratio="f"/>
                <v:textbox inset="2pt,0mm,2pt,0mm">
                  <w:txbxContent>
                    <w:p>
                      <w:pPr>
                        <w:spacing w:line="280" w:lineRule="exact"/>
                        <w:jc w:val="center"/>
                      </w:pPr>
                      <w:r>
                        <w:rPr>
                          <w:rFonts w:hint="eastAsia" w:ascii="Arial" w:hAnsi="Arial" w:eastAsia="Arial"/>
                          <w:color w:val="000000"/>
                          <w:sz w:val="16"/>
                        </w:rPr>
                        <w:t>5</w:t>
                      </w:r>
                    </w:p>
                  </w:txbxContent>
                </v:textbox>
              </v:shape>
            </w:pict>
          </mc:Fallback>
        </mc:AlternateContent>
      </w:r>
    </w:p>
    <w:tbl>
      <w:tblPr>
        <w:tblStyle w:val="4"/>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01"/>
        <w:gridCol w:w="1062"/>
        <w:gridCol w:w="240"/>
        <w:gridCol w:w="2265"/>
        <w:gridCol w:w="5291"/>
        <w:gridCol w:w="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right"/>
        </w:trPr>
        <w:tc>
          <w:tcPr>
            <w:tcW w:w="501" w:type="dxa"/>
            <w:vMerge w:val="restart"/>
            <w:vAlign w:val="center"/>
          </w:tcPr>
          <w:p/>
        </w:tc>
        <w:tc>
          <w:tcPr>
            <w:tcW w:w="1062" w:type="dxa"/>
            <w:vMerge w:val="restart"/>
            <w:vAlign w:val="center"/>
          </w:tcPr>
          <w:p/>
        </w:tc>
        <w:tc>
          <w:tcPr>
            <w:tcW w:w="240" w:type="dxa"/>
            <w:vMerge w:val="restart"/>
            <w:vAlign w:val="center"/>
          </w:tcPr>
          <w:p/>
        </w:tc>
        <w:tc>
          <w:tcPr>
            <w:tcW w:w="2265" w:type="dxa"/>
            <w:vAlign w:val="center"/>
          </w:tcPr>
          <w:p/>
        </w:tc>
        <w:tc>
          <w:tcPr>
            <w:tcW w:w="5291" w:type="dxa"/>
            <w:vAlign w:val="center"/>
          </w:tcPr>
          <w:p>
            <w:pPr>
              <w:spacing w:line="288" w:lineRule="exact"/>
              <w:ind w:firstLine="0"/>
              <w:jc w:val="left"/>
            </w:pPr>
            <w:r>
              <w:rPr>
                <w:rFonts w:hint="eastAsia" w:ascii="宋体" w:hAnsi="宋体" w:eastAsia="宋体"/>
                <w:color w:val="000000"/>
                <w:sz w:val="22"/>
              </w:rPr>
              <w:t>明文件</w:t>
            </w:r>
          </w:p>
        </w:tc>
        <w:tc>
          <w:tcPr>
            <w:tcW w:w="161" w:type="dxa"/>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right"/>
        </w:trPr>
        <w:tc>
          <w:tcPr>
            <w:tcW w:w="501" w:type="dxa"/>
            <w:vMerge w:val="continue"/>
          </w:tcPr>
          <w:p/>
        </w:tc>
        <w:tc>
          <w:tcPr>
            <w:tcW w:w="1062" w:type="dxa"/>
            <w:vMerge w:val="continue"/>
          </w:tcPr>
          <w:p/>
        </w:tc>
        <w:tc>
          <w:tcPr>
            <w:tcW w:w="240" w:type="dxa"/>
            <w:vMerge w:val="continue"/>
          </w:tcPr>
          <w:p/>
        </w:tc>
        <w:tc>
          <w:tcPr>
            <w:tcW w:w="2265" w:type="dxa"/>
            <w:vAlign w:val="top"/>
          </w:tcPr>
          <w:p>
            <w:pPr>
              <w:spacing w:before="144" w:line="311" w:lineRule="exact"/>
              <w:ind w:firstLine="0"/>
              <w:jc w:val="left"/>
            </w:pPr>
            <w:r>
              <w:rPr>
                <w:rFonts w:hint="eastAsia" w:ascii="宋体" w:hAnsi="宋体" w:eastAsia="宋体"/>
                <w:color w:val="000000"/>
                <w:sz w:val="22"/>
              </w:rPr>
              <w:t>a6依法缴纳社会保</w:t>
            </w:r>
          </w:p>
          <w:p>
            <w:pPr>
              <w:spacing w:line="340" w:lineRule="exact"/>
              <w:ind w:firstLine="0"/>
              <w:jc w:val="left"/>
            </w:pPr>
            <w:r>
              <w:rPr>
                <w:rFonts w:hint="eastAsia" w:ascii="宋体" w:hAnsi="宋体" w:eastAsia="宋体"/>
                <w:color w:val="000000"/>
                <w:sz w:val="22"/>
              </w:rPr>
              <w:t>障资金的相关材料</w:t>
            </w:r>
          </w:p>
        </w:tc>
        <w:tc>
          <w:tcPr>
            <w:tcW w:w="5291" w:type="dxa"/>
            <w:vAlign w:val="center"/>
          </w:tcPr>
          <w:p>
            <w:pPr>
              <w:spacing w:line="277" w:lineRule="exact"/>
              <w:ind w:firstLine="0"/>
              <w:jc w:val="left"/>
            </w:pPr>
            <w:r>
              <w:rPr>
                <w:rFonts w:hint="eastAsia" w:ascii="宋体" w:hAnsi="宋体" w:eastAsia="宋体"/>
                <w:color w:val="000000"/>
                <w:sz w:val="22"/>
              </w:rPr>
              <w:t>提供投标截止时间前三个月任一个月的依法</w:t>
            </w:r>
          </w:p>
          <w:p>
            <w:pPr>
              <w:spacing w:line="340" w:lineRule="exact"/>
              <w:ind w:firstLine="0"/>
              <w:jc w:val="left"/>
            </w:pPr>
            <w:r>
              <w:rPr>
                <w:rFonts w:hint="eastAsia" w:ascii="宋体" w:hAnsi="宋体" w:eastAsia="宋体"/>
                <w:color w:val="000000"/>
                <w:sz w:val="22"/>
              </w:rPr>
              <w:t>缴纳社会保障资金的凭据；或者提供依法不需</w:t>
            </w:r>
          </w:p>
          <w:p>
            <w:pPr>
              <w:spacing w:line="287" w:lineRule="exact"/>
              <w:ind w:firstLine="0"/>
              <w:jc w:val="left"/>
            </w:pPr>
            <w:r>
              <w:rPr>
                <w:rFonts w:hint="eastAsia" w:ascii="宋体" w:hAnsi="宋体" w:eastAsia="宋体"/>
                <w:color w:val="000000"/>
                <w:sz w:val="22"/>
              </w:rPr>
              <w:t>要缴纳社会保障资金的相应证明文件</w:t>
            </w:r>
          </w:p>
        </w:tc>
        <w:tc>
          <w:tcPr>
            <w:tcW w:w="1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jc w:val="right"/>
        </w:trPr>
        <w:tc>
          <w:tcPr>
            <w:tcW w:w="501" w:type="dxa"/>
            <w:vMerge w:val="continue"/>
          </w:tcPr>
          <w:p/>
        </w:tc>
        <w:tc>
          <w:tcPr>
            <w:tcW w:w="1062" w:type="dxa"/>
            <w:vMerge w:val="continue"/>
          </w:tcPr>
          <w:p/>
        </w:tc>
        <w:tc>
          <w:tcPr>
            <w:tcW w:w="240" w:type="dxa"/>
            <w:vMerge w:val="continue"/>
          </w:tcPr>
          <w:p/>
        </w:tc>
        <w:tc>
          <w:tcPr>
            <w:tcW w:w="2265" w:type="dxa"/>
            <w:vAlign w:val="center"/>
          </w:tcPr>
          <w:p>
            <w:pPr>
              <w:spacing w:line="293" w:lineRule="exact"/>
              <w:ind w:firstLine="0"/>
              <w:jc w:val="left"/>
            </w:pPr>
            <w:r>
              <w:rPr>
                <w:rFonts w:hint="eastAsia" w:ascii="宋体" w:hAnsi="宋体" w:eastAsia="宋体"/>
                <w:color w:val="000000"/>
                <w:sz w:val="22"/>
              </w:rPr>
              <w:t>a7 具备履行合同所</w:t>
            </w:r>
          </w:p>
          <w:p>
            <w:pPr>
              <w:spacing w:line="293" w:lineRule="exact"/>
              <w:ind w:firstLine="0"/>
              <w:jc w:val="left"/>
            </w:pPr>
            <w:r>
              <w:rPr>
                <w:rFonts w:hint="eastAsia" w:ascii="宋体" w:hAnsi="宋体" w:eastAsia="宋体"/>
                <w:color w:val="000000"/>
                <w:sz w:val="22"/>
              </w:rPr>
              <w:t>必需的设备和专业</w:t>
            </w:r>
          </w:p>
          <w:p>
            <w:pPr>
              <w:spacing w:line="270" w:lineRule="exact"/>
              <w:ind w:firstLine="0"/>
              <w:jc w:val="left"/>
            </w:pPr>
            <w:r>
              <w:rPr>
                <w:rFonts w:hint="eastAsia" w:ascii="宋体" w:hAnsi="宋体" w:eastAsia="宋体"/>
                <w:color w:val="000000"/>
                <w:sz w:val="22"/>
              </w:rPr>
              <w:t>技术能力的材料</w:t>
            </w:r>
          </w:p>
        </w:tc>
        <w:tc>
          <w:tcPr>
            <w:tcW w:w="5291" w:type="dxa"/>
            <w:vAlign w:val="top"/>
          </w:tcPr>
          <w:p>
            <w:pPr>
              <w:spacing w:before="132" w:line="340" w:lineRule="exact"/>
              <w:ind w:firstLine="0"/>
              <w:jc w:val="left"/>
            </w:pPr>
            <w:r>
              <w:rPr>
                <w:rFonts w:hint="eastAsia" w:ascii="宋体" w:hAnsi="宋体" w:eastAsia="宋体"/>
                <w:color w:val="000000"/>
                <w:sz w:val="22"/>
              </w:rPr>
              <w:t>由招标人根据采购需求在第一章“资格要求</w:t>
            </w:r>
          </w:p>
          <w:p>
            <w:pPr>
              <w:spacing w:line="311" w:lineRule="exact"/>
              <w:ind w:firstLine="0"/>
              <w:jc w:val="left"/>
            </w:pPr>
            <w:r>
              <w:rPr>
                <w:rFonts w:hint="eastAsia" w:ascii="宋体" w:hAnsi="宋体" w:eastAsia="宋体"/>
                <w:color w:val="000000"/>
                <w:sz w:val="22"/>
              </w:rPr>
              <w:t>特定条件”中详细列明</w:t>
            </w:r>
          </w:p>
        </w:tc>
        <w:tc>
          <w:tcPr>
            <w:tcW w:w="1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0" w:hRule="atLeast"/>
          <w:jc w:val="right"/>
        </w:trPr>
        <w:tc>
          <w:tcPr>
            <w:tcW w:w="501" w:type="dxa"/>
            <w:vMerge w:val="continue"/>
          </w:tcPr>
          <w:p/>
        </w:tc>
        <w:tc>
          <w:tcPr>
            <w:tcW w:w="1062" w:type="dxa"/>
            <w:vMerge w:val="continue"/>
          </w:tcPr>
          <w:p/>
        </w:tc>
        <w:tc>
          <w:tcPr>
            <w:tcW w:w="240" w:type="dxa"/>
            <w:vMerge w:val="continue"/>
          </w:tcPr>
          <w:p/>
        </w:tc>
        <w:tc>
          <w:tcPr>
            <w:tcW w:w="2265" w:type="dxa"/>
            <w:vAlign w:val="top"/>
          </w:tcPr>
          <w:p>
            <w:pPr>
              <w:spacing w:before="703" w:line="293" w:lineRule="exact"/>
              <w:ind w:firstLine="0"/>
              <w:jc w:val="left"/>
            </w:pPr>
            <w:r>
              <w:rPr>
                <w:rFonts w:hint="eastAsia" w:ascii="宋体" w:hAnsi="宋体" w:eastAsia="宋体"/>
                <w:color w:val="000000"/>
                <w:sz w:val="22"/>
              </w:rPr>
              <w:t>a8 参加政府采购活</w:t>
            </w:r>
          </w:p>
          <w:p>
            <w:pPr>
              <w:spacing w:line="320" w:lineRule="exact"/>
              <w:ind w:firstLine="0"/>
              <w:jc w:val="left"/>
            </w:pPr>
            <w:r>
              <w:rPr>
                <w:rFonts w:hint="eastAsia" w:ascii="宋体" w:hAnsi="宋体" w:eastAsia="宋体"/>
                <w:color w:val="000000"/>
                <w:sz w:val="22"/>
              </w:rPr>
              <w:t>动前3年内在经营活</w:t>
            </w:r>
          </w:p>
          <w:p>
            <w:pPr>
              <w:spacing w:line="320" w:lineRule="exact"/>
              <w:ind w:firstLine="0"/>
              <w:jc w:val="left"/>
            </w:pPr>
            <w:r>
              <w:rPr>
                <w:rFonts w:hint="eastAsia" w:ascii="宋体" w:hAnsi="宋体" w:eastAsia="宋体"/>
                <w:color w:val="000000"/>
                <w:sz w:val="22"/>
              </w:rPr>
              <w:t>动中没有重大违法</w:t>
            </w:r>
          </w:p>
          <w:p>
            <w:pPr>
              <w:spacing w:line="270" w:lineRule="exact"/>
              <w:ind w:firstLine="0"/>
              <w:jc w:val="left"/>
            </w:pPr>
            <w:r>
              <w:rPr>
                <w:rFonts w:hint="eastAsia" w:ascii="宋体" w:hAnsi="宋体" w:eastAsia="宋体"/>
                <w:color w:val="000000"/>
                <w:sz w:val="22"/>
              </w:rPr>
              <w:t>记录的书面声明</w:t>
            </w:r>
          </w:p>
        </w:tc>
        <w:tc>
          <w:tcPr>
            <w:tcW w:w="5291" w:type="dxa"/>
            <w:vAlign w:val="top"/>
          </w:tcPr>
          <w:p>
            <w:pPr>
              <w:spacing w:line="320" w:lineRule="exact"/>
              <w:ind w:firstLine="0"/>
              <w:jc w:val="both"/>
            </w:pPr>
            <w:r>
              <w:rPr>
                <w:rFonts w:hint="eastAsia" w:ascii="宋体" w:hAnsi="宋体" w:eastAsia="宋体"/>
                <w:color w:val="000000"/>
                <w:sz w:val="22"/>
              </w:rPr>
              <w:t>1、“重大违法记录”指单一来源采购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单一来源采购供应商应按照单一来源采购文件第六章规定提供。</w:t>
            </w:r>
          </w:p>
        </w:tc>
        <w:tc>
          <w:tcPr>
            <w:tcW w:w="1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0" w:hRule="atLeast"/>
          <w:jc w:val="right"/>
        </w:trPr>
        <w:tc>
          <w:tcPr>
            <w:tcW w:w="501" w:type="dxa"/>
            <w:vMerge w:val="continue"/>
          </w:tcPr>
          <w:p/>
        </w:tc>
        <w:tc>
          <w:tcPr>
            <w:tcW w:w="1062" w:type="dxa"/>
            <w:vMerge w:val="continue"/>
          </w:tcPr>
          <w:p/>
        </w:tc>
        <w:tc>
          <w:tcPr>
            <w:tcW w:w="240" w:type="dxa"/>
            <w:vMerge w:val="continue"/>
          </w:tcPr>
          <w:p/>
        </w:tc>
        <w:tc>
          <w:tcPr>
            <w:tcW w:w="2265" w:type="dxa"/>
            <w:vAlign w:val="top"/>
          </w:tcPr>
          <w:p>
            <w:pPr>
              <w:spacing w:before="2101" w:line="320" w:lineRule="exact"/>
              <w:ind w:firstLine="0"/>
              <w:jc w:val="left"/>
            </w:pPr>
            <w:r>
              <w:rPr>
                <w:rFonts w:hint="eastAsia" w:ascii="宋体" w:hAnsi="宋体" w:eastAsia="宋体"/>
                <w:color w:val="000000"/>
                <w:sz w:val="22"/>
              </w:rPr>
              <w:t>a9 检察机关行贿犯</w:t>
            </w:r>
          </w:p>
          <w:p>
            <w:pPr>
              <w:spacing w:line="270" w:lineRule="exact"/>
              <w:ind w:firstLine="0"/>
              <w:jc w:val="left"/>
            </w:pPr>
            <w:r>
              <w:rPr>
                <w:rFonts w:hint="eastAsia" w:ascii="宋体" w:hAnsi="宋体" w:eastAsia="宋体"/>
                <w:color w:val="000000"/>
                <w:sz w:val="22"/>
              </w:rPr>
              <w:t>罪档案查询结果告</w:t>
            </w:r>
          </w:p>
          <w:p>
            <w:pPr>
              <w:spacing w:line="314" w:lineRule="exact"/>
              <w:ind w:firstLine="0"/>
              <w:jc w:val="left"/>
            </w:pPr>
            <w:r>
              <w:rPr>
                <w:rFonts w:hint="eastAsia" w:ascii="宋体" w:hAnsi="宋体" w:eastAsia="宋体"/>
                <w:color w:val="000000"/>
                <w:sz w:val="22"/>
              </w:rPr>
              <w:t>知函（若有）</w:t>
            </w:r>
          </w:p>
        </w:tc>
        <w:tc>
          <w:tcPr>
            <w:tcW w:w="5291" w:type="dxa"/>
            <w:vAlign w:val="center"/>
          </w:tcPr>
          <w:p>
            <w:pPr>
              <w:spacing w:line="320" w:lineRule="exact"/>
              <w:ind w:firstLine="0"/>
              <w:jc w:val="both"/>
            </w:pPr>
            <w:r>
              <w:rPr>
                <w:rFonts w:hint="eastAsia" w:ascii="宋体" w:hAnsi="宋体" w:eastAsia="宋体"/>
                <w:color w:val="000000"/>
                <w:sz w:val="22"/>
              </w:rPr>
              <w:t>1、未提供行贿犯罪档案查询结果或查询结果表明单一来源采购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单一来源采购文件第六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单一来源采购供应商应按照单一来源采购文件第六章规定提供。</w:t>
            </w:r>
          </w:p>
        </w:tc>
        <w:tc>
          <w:tcPr>
            <w:tcW w:w="1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right"/>
        </w:trPr>
        <w:tc>
          <w:tcPr>
            <w:tcW w:w="501" w:type="dxa"/>
            <w:vMerge w:val="continue"/>
          </w:tcPr>
          <w:p/>
        </w:tc>
        <w:tc>
          <w:tcPr>
            <w:tcW w:w="1062" w:type="dxa"/>
            <w:vMerge w:val="continue"/>
          </w:tcPr>
          <w:p/>
        </w:tc>
        <w:tc>
          <w:tcPr>
            <w:tcW w:w="240" w:type="dxa"/>
            <w:vMerge w:val="continue"/>
          </w:tcPr>
          <w:p/>
        </w:tc>
        <w:tc>
          <w:tcPr>
            <w:tcW w:w="2265" w:type="dxa"/>
            <w:vAlign w:val="center"/>
          </w:tcPr>
          <w:p>
            <w:pPr>
              <w:spacing w:line="304" w:lineRule="exact"/>
              <w:ind w:firstLine="0"/>
              <w:jc w:val="left"/>
            </w:pPr>
            <w:r>
              <w:rPr>
                <w:rFonts w:hint="eastAsia" w:ascii="宋体" w:hAnsi="宋体" w:eastAsia="宋体"/>
                <w:color w:val="000000"/>
                <w:sz w:val="22"/>
              </w:rPr>
              <w:t>a10信用信息查询结</w:t>
            </w:r>
          </w:p>
          <w:p>
            <w:pPr>
              <w:spacing w:line="291" w:lineRule="exact"/>
              <w:ind w:firstLine="0"/>
              <w:jc w:val="left"/>
            </w:pPr>
            <w:r>
              <w:rPr>
                <w:rFonts w:hint="eastAsia" w:ascii="宋体" w:hAnsi="宋体" w:eastAsia="宋体"/>
                <w:color w:val="000000"/>
                <w:sz w:val="22"/>
              </w:rPr>
              <w:t>果</w:t>
            </w:r>
          </w:p>
        </w:tc>
        <w:tc>
          <w:tcPr>
            <w:tcW w:w="5291" w:type="dxa"/>
            <w:vAlign w:val="center"/>
          </w:tcPr>
          <w:p/>
        </w:tc>
        <w:tc>
          <w:tcPr>
            <w:tcW w:w="1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right"/>
        </w:trPr>
        <w:tc>
          <w:tcPr>
            <w:tcW w:w="501" w:type="dxa"/>
            <w:vMerge w:val="continue"/>
          </w:tcPr>
          <w:p/>
        </w:tc>
        <w:tc>
          <w:tcPr>
            <w:tcW w:w="1062" w:type="dxa"/>
            <w:vMerge w:val="continue"/>
          </w:tcPr>
          <w:p/>
        </w:tc>
        <w:tc>
          <w:tcPr>
            <w:tcW w:w="240" w:type="dxa"/>
            <w:vMerge w:val="continue"/>
          </w:tcPr>
          <w:p/>
        </w:tc>
        <w:tc>
          <w:tcPr>
            <w:tcW w:w="2265" w:type="dxa"/>
            <w:vMerge w:val="restart"/>
            <w:shd w:val="clear" w:color="auto" w:fill="FFFF00"/>
            <w:vAlign w:val="top"/>
          </w:tcPr>
          <w:p>
            <w:pPr>
              <w:spacing w:line="440" w:lineRule="exact"/>
              <w:ind w:firstLine="0"/>
              <w:jc w:val="left"/>
            </w:pPr>
            <w:r>
              <w:rPr>
                <w:rFonts w:hint="eastAsia" w:ascii="宋体" w:hAnsi="宋体" w:eastAsia="宋体"/>
                <w:color w:val="000000"/>
                <w:sz w:val="22"/>
              </w:rPr>
              <w:t>a11投标保证金</w:t>
            </w:r>
          </w:p>
          <w:p>
            <w:pPr>
              <w:spacing w:line="540" w:lineRule="exact"/>
              <w:ind w:firstLine="0"/>
              <w:jc w:val="left"/>
            </w:pPr>
            <w:r>
              <w:rPr>
                <w:rFonts w:hint="eastAsia" w:ascii="宋体" w:hAnsi="宋体" w:eastAsia="宋体"/>
                <w:color w:val="000000"/>
                <w:sz w:val="22"/>
              </w:rPr>
              <w:t>响应文件份数：</w:t>
            </w:r>
          </w:p>
          <w:p>
            <w:pPr>
              <w:spacing w:line="540" w:lineRule="exact"/>
              <w:ind w:firstLine="0"/>
              <w:jc w:val="left"/>
            </w:pPr>
            <w:r>
              <w:rPr>
                <w:rFonts w:hint="eastAsia" w:ascii="宋体" w:hAnsi="宋体" w:eastAsia="宋体"/>
                <w:color w:val="000000"/>
                <w:sz w:val="22"/>
              </w:rPr>
              <w:t>正本1份、副本1份</w:t>
            </w:r>
          </w:p>
          <w:p>
            <w:pPr>
              <w:spacing w:line="540" w:lineRule="exact"/>
              <w:ind w:left="40" w:firstLine="0"/>
              <w:jc w:val="left"/>
            </w:pPr>
            <w:r>
              <w:rPr>
                <w:rFonts w:hint="eastAsia" w:ascii="宋体" w:hAnsi="宋体" w:eastAsia="宋体"/>
                <w:color w:val="000000"/>
                <w:sz w:val="22"/>
              </w:rPr>
              <w:t>响应文件的编制要求详</w:t>
            </w:r>
          </w:p>
        </w:tc>
        <w:tc>
          <w:tcPr>
            <w:tcW w:w="5291" w:type="dxa"/>
            <w:shd w:val="clear" w:color="auto" w:fill="FFFF00"/>
            <w:vAlign w:val="center"/>
          </w:tcPr>
          <w:p/>
        </w:tc>
        <w:tc>
          <w:tcPr>
            <w:tcW w:w="1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0" w:hRule="atLeast"/>
          <w:jc w:val="right"/>
        </w:trPr>
        <w:tc>
          <w:tcPr>
            <w:tcW w:w="501" w:type="dxa"/>
            <w:vAlign w:val="center"/>
          </w:tcPr>
          <w:p>
            <w:pPr>
              <w:spacing w:line="240" w:lineRule="exact"/>
              <w:ind w:left="140" w:firstLine="0"/>
              <w:jc w:val="left"/>
            </w:pPr>
            <w:r>
              <w:rPr>
                <w:rFonts w:hint="eastAsia" w:ascii="Arial" w:hAnsi="Arial" w:eastAsia="Arial"/>
                <w:color w:val="000000"/>
                <w:sz w:val="16"/>
              </w:rPr>
              <w:t>3</w:t>
            </w:r>
          </w:p>
        </w:tc>
        <w:tc>
          <w:tcPr>
            <w:tcW w:w="1062" w:type="dxa"/>
            <w:vAlign w:val="center"/>
          </w:tcPr>
          <w:p>
            <w:pPr>
              <w:spacing w:line="312" w:lineRule="exact"/>
              <w:ind w:left="300" w:firstLine="0"/>
              <w:jc w:val="left"/>
            </w:pPr>
            <w:r>
              <w:rPr>
                <w:rFonts w:hint="eastAsia" w:ascii="Arial" w:hAnsi="Arial" w:eastAsia="Arial"/>
                <w:color w:val="000000"/>
                <w:sz w:val="22"/>
              </w:rPr>
              <w:t>6.4</w:t>
            </w:r>
          </w:p>
        </w:tc>
        <w:tc>
          <w:tcPr>
            <w:tcW w:w="240" w:type="dxa"/>
            <w:vAlign w:val="center"/>
          </w:tcPr>
          <w:p/>
        </w:tc>
        <w:tc>
          <w:tcPr>
            <w:tcW w:w="2265" w:type="dxa"/>
            <w:vMerge w:val="continue"/>
            <w:shd w:val="clear" w:color="auto" w:fill="FFFF00"/>
          </w:tcPr>
          <w:p/>
        </w:tc>
        <w:tc>
          <w:tcPr>
            <w:tcW w:w="5291" w:type="dxa"/>
            <w:shd w:val="clear" w:color="auto" w:fill="FFFF00"/>
            <w:vAlign w:val="top"/>
          </w:tcPr>
          <w:p>
            <w:pPr>
              <w:spacing w:before="649" w:line="531" w:lineRule="exact"/>
              <w:ind w:left="40" w:firstLine="0"/>
              <w:jc w:val="left"/>
            </w:pPr>
            <w:r>
              <w:rPr>
                <w:rFonts w:hint="eastAsia" w:ascii="宋体" w:hAnsi="宋体" w:eastAsia="宋体"/>
                <w:color w:val="000000"/>
                <w:sz w:val="22"/>
              </w:rPr>
              <w:t>,电子文本(使用PDF格式)1份。</w:t>
            </w:r>
          </w:p>
          <w:p>
            <w:pPr>
              <w:spacing w:line="580" w:lineRule="exact"/>
              <w:ind w:firstLine="0"/>
              <w:jc w:val="left"/>
            </w:pPr>
            <w:r>
              <w:rPr>
                <w:rFonts w:hint="eastAsia" w:ascii="宋体" w:hAnsi="宋体" w:eastAsia="宋体"/>
                <w:color w:val="000000"/>
                <w:sz w:val="22"/>
              </w:rPr>
              <w:t>见本须知第6.5条“响应文件的格式”;</w:t>
            </w:r>
          </w:p>
        </w:tc>
        <w:tc>
          <w:tcPr>
            <w:tcW w:w="16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right"/>
        </w:trPr>
        <w:tc>
          <w:tcPr>
            <w:tcW w:w="501" w:type="dxa"/>
            <w:vAlign w:val="center"/>
          </w:tcPr>
          <w:p>
            <w:pPr>
              <w:spacing w:line="300" w:lineRule="exact"/>
              <w:ind w:left="140" w:firstLine="0"/>
              <w:jc w:val="left"/>
            </w:pPr>
            <w:r>
              <w:rPr>
                <w:rFonts w:hint="eastAsia" w:ascii="Arial" w:hAnsi="Arial" w:eastAsia="Arial"/>
                <w:color w:val="000000"/>
                <w:sz w:val="22"/>
              </w:rPr>
              <w:t>4</w:t>
            </w:r>
          </w:p>
        </w:tc>
        <w:tc>
          <w:tcPr>
            <w:tcW w:w="1062" w:type="dxa"/>
            <w:vAlign w:val="center"/>
          </w:tcPr>
          <w:p>
            <w:pPr>
              <w:spacing w:line="300" w:lineRule="exact"/>
              <w:ind w:left="300" w:firstLine="0"/>
              <w:jc w:val="left"/>
            </w:pPr>
            <w:r>
              <w:rPr>
                <w:rFonts w:hint="eastAsia" w:ascii="Arial" w:hAnsi="Arial" w:eastAsia="Arial"/>
                <w:color w:val="000000"/>
                <w:sz w:val="22"/>
              </w:rPr>
              <w:t>6.6</w:t>
            </w:r>
          </w:p>
        </w:tc>
        <w:tc>
          <w:tcPr>
            <w:tcW w:w="7957" w:type="dxa"/>
            <w:gridSpan w:val="4"/>
            <w:vAlign w:val="top"/>
          </w:tcPr>
          <w:p>
            <w:pPr>
              <w:spacing w:before="35" w:line="280" w:lineRule="exact"/>
              <w:ind w:left="40" w:firstLine="0"/>
              <w:jc w:val="left"/>
            </w:pPr>
            <w:r>
              <w:rPr>
                <w:rFonts w:hint="eastAsia" w:ascii="宋体" w:hAnsi="宋体" w:eastAsia="宋体"/>
                <w:color w:val="000000"/>
                <w:sz w:val="22"/>
              </w:rPr>
              <w:t>最高限价：本次采购项目最高限价详见《采购标的一览表》。供应商报价超</w:t>
            </w:r>
          </w:p>
          <w:p>
            <w:pPr>
              <w:spacing w:line="280" w:lineRule="exact"/>
              <w:ind w:left="80" w:firstLine="0"/>
              <w:jc w:val="left"/>
            </w:pPr>
            <w:r>
              <w:rPr>
                <w:rFonts w:hint="eastAsia" w:ascii="宋体" w:hAnsi="宋体" w:eastAsia="宋体"/>
                <w:color w:val="000000"/>
                <w:sz w:val="22"/>
              </w:rPr>
              <w:t>出最高限价者，按无效报价处理。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jc w:val="right"/>
        </w:trPr>
        <w:tc>
          <w:tcPr>
            <w:tcW w:w="501" w:type="dxa"/>
            <w:vAlign w:val="center"/>
          </w:tcPr>
          <w:p>
            <w:pPr>
              <w:spacing w:line="270" w:lineRule="exact"/>
              <w:ind w:left="160" w:firstLine="0"/>
              <w:jc w:val="left"/>
            </w:pPr>
            <w:r>
              <w:rPr>
                <w:rFonts w:hint="eastAsia" w:ascii="Arial" w:hAnsi="Arial" w:eastAsia="Arial"/>
                <w:color w:val="000000"/>
                <w:sz w:val="18"/>
              </w:rPr>
              <w:t>5</w:t>
            </w:r>
          </w:p>
        </w:tc>
        <w:tc>
          <w:tcPr>
            <w:tcW w:w="1062" w:type="dxa"/>
            <w:vAlign w:val="center"/>
          </w:tcPr>
          <w:p>
            <w:pPr>
              <w:spacing w:line="312" w:lineRule="exact"/>
              <w:ind w:left="320" w:firstLine="0"/>
              <w:jc w:val="left"/>
            </w:pPr>
            <w:r>
              <w:rPr>
                <w:rFonts w:hint="eastAsia" w:ascii="Arial" w:hAnsi="Arial" w:eastAsia="Arial"/>
                <w:color w:val="000000"/>
                <w:sz w:val="22"/>
              </w:rPr>
              <w:t>6.7</w:t>
            </w:r>
          </w:p>
        </w:tc>
        <w:tc>
          <w:tcPr>
            <w:tcW w:w="7957" w:type="dxa"/>
            <w:gridSpan w:val="4"/>
            <w:vAlign w:val="top"/>
          </w:tcPr>
          <w:p>
            <w:pPr>
              <w:spacing w:before="53" w:line="260" w:lineRule="exact"/>
              <w:ind w:left="40" w:firstLine="0"/>
              <w:jc w:val="left"/>
            </w:pPr>
            <w:r>
              <w:rPr>
                <w:rFonts w:hint="eastAsia" w:ascii="宋体" w:hAnsi="宋体" w:eastAsia="宋体"/>
                <w:color w:val="000000"/>
                <w:sz w:val="22"/>
              </w:rPr>
              <w:t>响应有效期：提交响应文件截止时间结束后90日历日。有效期不足将导致</w:t>
            </w:r>
          </w:p>
          <w:p>
            <w:pPr>
              <w:spacing w:line="260" w:lineRule="exact"/>
              <w:ind w:left="80" w:firstLine="0"/>
              <w:jc w:val="left"/>
            </w:pPr>
            <w:r>
              <w:rPr>
                <w:rFonts w:hint="eastAsia" w:ascii="宋体" w:hAnsi="宋体" w:eastAsia="宋体"/>
                <w:color w:val="000000"/>
                <w:sz w:val="22"/>
              </w:rPr>
              <w:t>其响应文件被拒绝。</w:t>
            </w:r>
          </w:p>
        </w:tc>
      </w:tr>
    </w:tbl>
    <w:p>
      <w:pPr>
        <w:spacing w:line="1" w:lineRule="exact"/>
        <w:sectPr>
          <w:headerReference r:id="rId11" w:type="default"/>
          <w:footerReference r:id="rId12" w:type="default"/>
          <w:type w:val="continuous"/>
          <w:pgSz w:w="11906" w:h="16840"/>
          <w:pgMar w:top="720" w:right="720" w:bottom="720" w:left="720" w:header="0" w:footer="0" w:gutter="0"/>
          <w:pgNumType w:fmt="decimal"/>
          <w:cols w:space="720" w:num="1"/>
          <w:titlePg/>
        </w:sectPr>
      </w:pPr>
    </w:p>
    <w:tbl>
      <w:tblPr>
        <w:tblStyle w:val="4"/>
        <w:tblW w:w="950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65"/>
        <w:gridCol w:w="1063"/>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40" w:hRule="atLeast"/>
          <w:jc w:val="right"/>
        </w:trPr>
        <w:tc>
          <w:tcPr>
            <w:tcW w:w="665" w:type="dxa"/>
            <w:vAlign w:val="center"/>
          </w:tcPr>
          <w:p>
            <w:pPr>
              <w:spacing w:line="390" w:lineRule="exact"/>
              <w:ind w:left="120" w:firstLine="0"/>
              <w:jc w:val="left"/>
              <w:rPr>
                <w:sz w:val="22"/>
                <w:szCs w:val="22"/>
              </w:rPr>
            </w:pPr>
            <w:r>
              <w:rPr>
                <w:rFonts w:hint="eastAsia" w:ascii="Arial" w:hAnsi="Arial" w:eastAsia="Arial"/>
                <w:color w:val="000000"/>
                <w:sz w:val="22"/>
                <w:szCs w:val="22"/>
              </w:rPr>
              <w:t>6</w:t>
            </w:r>
          </w:p>
        </w:tc>
        <w:tc>
          <w:tcPr>
            <w:tcW w:w="1063" w:type="dxa"/>
            <w:vAlign w:val="center"/>
          </w:tcPr>
          <w:p>
            <w:pPr>
              <w:spacing w:line="390" w:lineRule="exact"/>
              <w:ind w:left="360" w:firstLine="0"/>
              <w:jc w:val="left"/>
              <w:rPr>
                <w:sz w:val="22"/>
                <w:szCs w:val="22"/>
              </w:rPr>
            </w:pPr>
            <w:r>
              <w:rPr>
                <w:rFonts w:hint="eastAsia" w:ascii="Arial" w:hAnsi="Arial" w:eastAsia="Arial"/>
                <w:color w:val="000000"/>
                <w:sz w:val="22"/>
                <w:szCs w:val="22"/>
              </w:rPr>
              <w:t>6.8</w:t>
            </w:r>
          </w:p>
        </w:tc>
        <w:tc>
          <w:tcPr>
            <w:tcW w:w="7773" w:type="dxa"/>
            <w:vAlign w:val="top"/>
          </w:tcPr>
          <w:p>
            <w:pPr>
              <w:spacing w:line="480" w:lineRule="exact"/>
              <w:ind w:left="60" w:firstLine="0"/>
              <w:jc w:val="left"/>
              <w:rPr>
                <w:rFonts w:hint="eastAsia" w:ascii="宋体" w:hAnsi="宋体" w:eastAsia="宋体"/>
                <w:color w:val="000000"/>
                <w:sz w:val="22"/>
                <w:szCs w:val="22"/>
              </w:rPr>
            </w:pPr>
            <w:r>
              <w:rPr>
                <w:rFonts w:hint="eastAsia" w:ascii="宋体" w:hAnsi="宋体" w:eastAsia="宋体"/>
                <w:color w:val="000000"/>
                <w:sz w:val="22"/>
                <w:szCs w:val="22"/>
              </w:rPr>
              <w:t>协商保证金：</w:t>
            </w:r>
          </w:p>
          <w:p>
            <w:pPr>
              <w:spacing w:line="480" w:lineRule="exact"/>
              <w:ind w:left="60" w:firstLine="0"/>
              <w:jc w:val="left"/>
              <w:rPr>
                <w:sz w:val="22"/>
                <w:szCs w:val="22"/>
              </w:rPr>
            </w:pPr>
            <w:r>
              <w:rPr>
                <w:rFonts w:hint="eastAsia" w:ascii="宋体" w:hAnsi="宋体" w:eastAsia="宋体"/>
                <w:color w:val="000000"/>
                <w:sz w:val="22"/>
                <w:szCs w:val="22"/>
              </w:rPr>
              <w:t>本项目的协商保证金详见《采购标的一览表》，数额不得超过采购</w:t>
            </w:r>
          </w:p>
          <w:p>
            <w:pPr>
              <w:spacing w:line="540" w:lineRule="exact"/>
              <w:ind w:left="60" w:firstLine="0"/>
              <w:jc w:val="left"/>
              <w:rPr>
                <w:sz w:val="22"/>
                <w:szCs w:val="22"/>
              </w:rPr>
            </w:pPr>
            <w:r>
              <w:rPr>
                <w:rFonts w:hint="eastAsia" w:ascii="宋体" w:hAnsi="宋体" w:eastAsia="宋体"/>
                <w:color w:val="000000"/>
                <w:sz w:val="22"/>
                <w:szCs w:val="22"/>
              </w:rPr>
              <w:t>项目预算金额的2％，提交方式为公对公转账，须于提交响应文件</w:t>
            </w:r>
          </w:p>
          <w:p>
            <w:pPr>
              <w:spacing w:line="520" w:lineRule="exact"/>
              <w:ind w:left="80" w:firstLine="0"/>
              <w:jc w:val="left"/>
              <w:rPr>
                <w:rFonts w:hint="eastAsia" w:ascii="宋体" w:hAnsi="宋体" w:eastAsia="宋体"/>
                <w:color w:val="000000"/>
                <w:sz w:val="22"/>
                <w:szCs w:val="22"/>
              </w:rPr>
            </w:pPr>
            <w:r>
              <w:rPr>
                <w:rFonts w:hint="eastAsia" w:ascii="宋体" w:hAnsi="宋体" w:eastAsia="宋体"/>
                <w:color w:val="000000"/>
                <w:sz w:val="22"/>
                <w:szCs w:val="22"/>
              </w:rPr>
              <w:t>截止时间前到达指定账户为准，是否到达以 指定账户为准；</w:t>
            </w:r>
          </w:p>
          <w:p>
            <w:pPr>
              <w:spacing w:line="520" w:lineRule="exact"/>
              <w:ind w:left="80" w:firstLine="0"/>
              <w:jc w:val="left"/>
              <w:rPr>
                <w:rFonts w:hint="eastAsia" w:ascii="宋体" w:hAnsi="宋体" w:eastAsia="宋体"/>
                <w:color w:val="000000"/>
                <w:sz w:val="22"/>
                <w:szCs w:val="22"/>
              </w:rPr>
            </w:pPr>
            <w:r>
              <w:rPr>
                <w:rFonts w:hint="eastAsia" w:ascii="宋体" w:hAnsi="宋体" w:eastAsia="宋体"/>
                <w:color w:val="000000"/>
                <w:sz w:val="22"/>
                <w:szCs w:val="22"/>
              </w:rPr>
              <w:t>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5" w:hRule="atLeast"/>
          <w:jc w:val="right"/>
        </w:trPr>
        <w:tc>
          <w:tcPr>
            <w:tcW w:w="665" w:type="dxa"/>
            <w:vAlign w:val="center"/>
          </w:tcPr>
          <w:p>
            <w:pPr>
              <w:spacing w:line="390" w:lineRule="exact"/>
              <w:ind w:left="80" w:firstLine="0"/>
              <w:jc w:val="left"/>
              <w:rPr>
                <w:sz w:val="22"/>
                <w:szCs w:val="22"/>
              </w:rPr>
            </w:pPr>
            <w:r>
              <w:rPr>
                <w:rFonts w:hint="eastAsia" w:ascii="Arial" w:hAnsi="Arial" w:eastAsia="Arial"/>
                <w:color w:val="000000"/>
                <w:sz w:val="22"/>
                <w:szCs w:val="22"/>
              </w:rPr>
              <w:t>7</w:t>
            </w:r>
          </w:p>
        </w:tc>
        <w:tc>
          <w:tcPr>
            <w:tcW w:w="1063" w:type="dxa"/>
            <w:vAlign w:val="center"/>
          </w:tcPr>
          <w:p>
            <w:pPr>
              <w:spacing w:line="382" w:lineRule="exact"/>
              <w:ind w:left="280" w:firstLine="0"/>
              <w:jc w:val="left"/>
              <w:rPr>
                <w:sz w:val="22"/>
                <w:szCs w:val="22"/>
              </w:rPr>
            </w:pPr>
            <w:r>
              <w:rPr>
                <w:rFonts w:hint="eastAsia" w:ascii="Arial" w:hAnsi="Arial" w:eastAsia="Arial"/>
                <w:color w:val="000000"/>
                <w:sz w:val="22"/>
                <w:szCs w:val="22"/>
              </w:rPr>
              <w:t>11.1</w:t>
            </w:r>
          </w:p>
        </w:tc>
        <w:tc>
          <w:tcPr>
            <w:tcW w:w="7773" w:type="dxa"/>
            <w:vAlign w:val="top"/>
          </w:tcPr>
          <w:p>
            <w:pPr>
              <w:spacing w:line="440" w:lineRule="exact"/>
              <w:ind w:left="60" w:firstLine="0"/>
              <w:jc w:val="left"/>
              <w:rPr>
                <w:sz w:val="22"/>
                <w:szCs w:val="22"/>
              </w:rPr>
            </w:pPr>
            <w:r>
              <w:rPr>
                <w:rFonts w:hint="eastAsia" w:ascii="宋体" w:hAnsi="宋体" w:eastAsia="宋体"/>
                <w:color w:val="000000"/>
                <w:sz w:val="22"/>
                <w:szCs w:val="22"/>
              </w:rPr>
              <w:t>协商标准和方法：在保证本项目质量的前提下，与供应商商定合理的成交价</w:t>
            </w:r>
          </w:p>
          <w:p>
            <w:pPr>
              <w:spacing w:line="423" w:lineRule="exact"/>
              <w:ind w:left="100" w:firstLine="0"/>
              <w:jc w:val="left"/>
              <w:rPr>
                <w:sz w:val="22"/>
                <w:szCs w:val="22"/>
              </w:rPr>
            </w:pPr>
            <w:r>
              <w:rPr>
                <w:rFonts w:hint="eastAsia" w:ascii="宋体" w:hAnsi="宋体" w:eastAsia="宋体"/>
                <w:color w:val="000000"/>
                <w:sz w:val="22"/>
                <w:szCs w:val="22"/>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3" w:hRule="atLeast"/>
          <w:jc w:val="right"/>
        </w:trPr>
        <w:tc>
          <w:tcPr>
            <w:tcW w:w="665" w:type="dxa"/>
            <w:vAlign w:val="center"/>
          </w:tcPr>
          <w:p>
            <w:pPr>
              <w:spacing w:line="390" w:lineRule="exact"/>
              <w:ind w:left="100" w:firstLine="0"/>
              <w:jc w:val="left"/>
              <w:rPr>
                <w:sz w:val="22"/>
                <w:szCs w:val="22"/>
              </w:rPr>
            </w:pPr>
            <w:r>
              <w:rPr>
                <w:rFonts w:hint="eastAsia" w:ascii="Arial" w:hAnsi="Arial" w:eastAsia="Arial"/>
                <w:color w:val="000000"/>
                <w:sz w:val="22"/>
                <w:szCs w:val="22"/>
              </w:rPr>
              <w:t>8</w:t>
            </w:r>
          </w:p>
        </w:tc>
        <w:tc>
          <w:tcPr>
            <w:tcW w:w="1063" w:type="dxa"/>
            <w:vAlign w:val="center"/>
          </w:tcPr>
          <w:p>
            <w:pPr>
              <w:spacing w:line="382" w:lineRule="exact"/>
              <w:ind w:left="280" w:firstLine="0"/>
              <w:jc w:val="left"/>
              <w:rPr>
                <w:sz w:val="22"/>
                <w:szCs w:val="22"/>
              </w:rPr>
            </w:pPr>
            <w:r>
              <w:rPr>
                <w:rFonts w:hint="eastAsia" w:ascii="Arial" w:hAnsi="Arial" w:eastAsia="Arial"/>
                <w:color w:val="000000"/>
                <w:sz w:val="22"/>
                <w:szCs w:val="22"/>
              </w:rPr>
              <w:t>12.1</w:t>
            </w:r>
          </w:p>
        </w:tc>
        <w:tc>
          <w:tcPr>
            <w:tcW w:w="7773" w:type="dxa"/>
            <w:vAlign w:val="center"/>
          </w:tcPr>
          <w:p>
            <w:pPr>
              <w:spacing w:line="390" w:lineRule="exact"/>
              <w:ind w:left="60" w:firstLine="0"/>
              <w:jc w:val="left"/>
              <w:rPr>
                <w:sz w:val="22"/>
                <w:szCs w:val="22"/>
              </w:rPr>
            </w:pPr>
            <w:r>
              <w:rPr>
                <w:rFonts w:hint="eastAsia" w:ascii="宋体" w:hAnsi="宋体" w:eastAsia="宋体"/>
                <w:color w:val="000000"/>
                <w:sz w:val="22"/>
                <w:szCs w:val="22"/>
              </w:rPr>
              <w:t>履约保证金：不收取履约保证金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right"/>
        </w:trPr>
        <w:tc>
          <w:tcPr>
            <w:tcW w:w="665" w:type="dxa"/>
            <w:vAlign w:val="center"/>
          </w:tcPr>
          <w:p>
            <w:pPr>
              <w:spacing w:line="390" w:lineRule="exact"/>
              <w:ind w:left="100" w:firstLine="0"/>
              <w:jc w:val="left"/>
              <w:rPr>
                <w:sz w:val="22"/>
                <w:szCs w:val="22"/>
              </w:rPr>
            </w:pPr>
            <w:r>
              <w:rPr>
                <w:rFonts w:hint="eastAsia" w:ascii="Arial" w:hAnsi="Arial" w:eastAsia="Arial"/>
                <w:color w:val="000000"/>
                <w:sz w:val="22"/>
                <w:szCs w:val="22"/>
              </w:rPr>
              <w:t>9</w:t>
            </w:r>
          </w:p>
        </w:tc>
        <w:tc>
          <w:tcPr>
            <w:tcW w:w="1063" w:type="dxa"/>
            <w:vAlign w:val="center"/>
          </w:tcPr>
          <w:p>
            <w:pPr>
              <w:rPr>
                <w:sz w:val="22"/>
                <w:szCs w:val="22"/>
              </w:rPr>
            </w:pPr>
          </w:p>
        </w:tc>
        <w:tc>
          <w:tcPr>
            <w:tcW w:w="7773" w:type="dxa"/>
            <w:vAlign w:val="center"/>
          </w:tcPr>
          <w:p>
            <w:pPr>
              <w:spacing w:line="390" w:lineRule="exact"/>
              <w:ind w:left="40" w:firstLine="0"/>
              <w:jc w:val="left"/>
              <w:rPr>
                <w:sz w:val="22"/>
                <w:szCs w:val="22"/>
              </w:rPr>
            </w:pPr>
            <w:r>
              <w:rPr>
                <w:rFonts w:hint="eastAsia" w:ascii="宋体" w:hAnsi="宋体" w:eastAsia="宋体"/>
                <w:color w:val="000000"/>
                <w:sz w:val="22"/>
                <w:szCs w:val="22"/>
              </w:rPr>
              <w:t>监督管理部门：莆田市财政局。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jc w:val="right"/>
        </w:trPr>
        <w:tc>
          <w:tcPr>
            <w:tcW w:w="9501" w:type="dxa"/>
            <w:gridSpan w:val="3"/>
            <w:vAlign w:val="center"/>
          </w:tcPr>
          <w:p>
            <w:pPr>
              <w:spacing w:line="390" w:lineRule="exact"/>
              <w:ind w:firstLine="0"/>
              <w:jc w:val="left"/>
              <w:rPr>
                <w:sz w:val="22"/>
                <w:szCs w:val="22"/>
              </w:rPr>
            </w:pPr>
            <w:r>
              <w:rPr>
                <w:rFonts w:hint="eastAsia" w:ascii="宋体" w:hAnsi="宋体" w:eastAsia="宋体"/>
                <w:color w:val="000000"/>
                <w:sz w:val="22"/>
                <w:szCs w:val="22"/>
                <w:lang w:val="en-US" w:eastAsia="zh-CN"/>
              </w:rPr>
              <w:t>1</w:t>
            </w:r>
            <w:r>
              <w:rPr>
                <w:rFonts w:hint="eastAsia" w:ascii="宋体" w:hAnsi="宋体" w:eastAsia="宋体"/>
                <w:color w:val="000000"/>
                <w:sz w:val="22"/>
                <w:szCs w:val="22"/>
              </w:rPr>
              <w:t>0</w:t>
            </w:r>
            <w:r>
              <w:rPr>
                <w:rFonts w:hint="eastAsia" w:ascii="宋体" w:hAnsi="宋体" w:eastAsia="宋体"/>
                <w:color w:val="000000"/>
                <w:sz w:val="22"/>
                <w:szCs w:val="22"/>
              </w:rPr>
              <w:tab/>
            </w:r>
            <w:r>
              <w:rPr>
                <w:rFonts w:hint="eastAsia" w:ascii="宋体" w:hAnsi="宋体" w:eastAsia="宋体"/>
                <w:color w:val="000000"/>
                <w:sz w:val="22"/>
                <w:szCs w:val="22"/>
              </w:rPr>
              <w:t>16.3</w:t>
            </w:r>
            <w:r>
              <w:rPr>
                <w:rFonts w:hint="eastAsia" w:ascii="宋体" w:hAnsi="宋体" w:eastAsia="宋体"/>
                <w:color w:val="000000"/>
                <w:sz w:val="22"/>
                <w:szCs w:val="22"/>
              </w:rPr>
              <w:tab/>
            </w:r>
            <w:r>
              <w:rPr>
                <w:rFonts w:hint="eastAsia" w:ascii="宋体" w:hAnsi="宋体" w:eastAsia="宋体"/>
                <w:color w:val="000000"/>
                <w:sz w:val="22"/>
                <w:szCs w:val="22"/>
              </w:rPr>
              <w:t>合同签订时限：自中标通知书发出之日起30个日历日内。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38" w:hRule="atLeast"/>
          <w:jc w:val="right"/>
        </w:trPr>
        <w:tc>
          <w:tcPr>
            <w:tcW w:w="665" w:type="dxa"/>
            <w:vAlign w:val="center"/>
          </w:tcPr>
          <w:p>
            <w:pPr>
              <w:spacing w:line="390" w:lineRule="exact"/>
              <w:ind w:left="100" w:firstLine="0"/>
              <w:jc w:val="left"/>
              <w:rPr>
                <w:sz w:val="22"/>
                <w:szCs w:val="22"/>
              </w:rPr>
            </w:pPr>
            <w:r>
              <w:rPr>
                <w:rFonts w:hint="eastAsia" w:ascii="Arial" w:hAnsi="Arial" w:eastAsia="Arial"/>
                <w:color w:val="000000"/>
                <w:sz w:val="22"/>
                <w:szCs w:val="22"/>
              </w:rPr>
              <w:t>11</w:t>
            </w:r>
          </w:p>
        </w:tc>
        <w:tc>
          <w:tcPr>
            <w:tcW w:w="1063" w:type="dxa"/>
            <w:vAlign w:val="center"/>
          </w:tcPr>
          <w:p>
            <w:pPr>
              <w:rPr>
                <w:sz w:val="22"/>
                <w:szCs w:val="22"/>
              </w:rPr>
            </w:pPr>
          </w:p>
        </w:tc>
        <w:tc>
          <w:tcPr>
            <w:tcW w:w="7773" w:type="dxa"/>
            <w:vAlign w:val="center"/>
          </w:tcPr>
          <w:p>
            <w:pPr>
              <w:spacing w:line="440" w:lineRule="exact"/>
              <w:ind w:left="140" w:firstLine="0"/>
              <w:jc w:val="left"/>
              <w:rPr>
                <w:rFonts w:hint="eastAsia" w:ascii="宋体" w:hAnsi="宋体" w:eastAsia="宋体"/>
                <w:color w:val="000000"/>
                <w:sz w:val="22"/>
                <w:szCs w:val="22"/>
              </w:rPr>
            </w:pPr>
            <w:r>
              <w:rPr>
                <w:rFonts w:hint="eastAsia" w:ascii="宋体" w:hAnsi="宋体" w:eastAsia="宋体"/>
                <w:color w:val="000000"/>
                <w:sz w:val="22"/>
                <w:szCs w:val="22"/>
              </w:rPr>
              <w:t>财政部和福建省财政厅指定的政府采购信息发布媒体（以下简称：“指定媒体”）：</w:t>
            </w:r>
          </w:p>
          <w:p>
            <w:pPr>
              <w:numPr>
                <w:ilvl w:val="0"/>
                <w:numId w:val="1"/>
              </w:numPr>
              <w:spacing w:line="440" w:lineRule="exact"/>
              <w:ind w:left="140" w:firstLine="0"/>
              <w:jc w:val="left"/>
              <w:rPr>
                <w:rFonts w:hint="eastAsia" w:ascii="宋体" w:hAnsi="宋体" w:eastAsia="宋体"/>
                <w:color w:val="000000"/>
                <w:sz w:val="22"/>
                <w:szCs w:val="22"/>
              </w:rPr>
            </w:pPr>
            <w:r>
              <w:rPr>
                <w:rFonts w:hint="eastAsia" w:ascii="宋体" w:hAnsi="宋体" w:eastAsia="宋体"/>
                <w:color w:val="000000"/>
                <w:sz w:val="22"/>
                <w:szCs w:val="22"/>
              </w:rPr>
              <w:t>中国政府采购网，网址 www．ccgp．gov．cn。</w:t>
            </w:r>
          </w:p>
          <w:p>
            <w:pPr>
              <w:numPr>
                <w:ilvl w:val="0"/>
                <w:numId w:val="1"/>
              </w:numPr>
              <w:spacing w:line="440" w:lineRule="exact"/>
              <w:ind w:left="140" w:leftChars="0" w:firstLine="0" w:firstLineChars="0"/>
              <w:jc w:val="left"/>
              <w:rPr>
                <w:rFonts w:hint="eastAsia" w:ascii="宋体" w:hAnsi="宋体" w:eastAsia="宋体"/>
                <w:color w:val="000000"/>
                <w:sz w:val="22"/>
                <w:szCs w:val="22"/>
              </w:rPr>
            </w:pPr>
            <w:r>
              <w:rPr>
                <w:rFonts w:hint="eastAsia" w:ascii="宋体" w:hAnsi="宋体" w:eastAsia="宋体"/>
                <w:color w:val="000000"/>
                <w:sz w:val="22"/>
                <w:szCs w:val="22"/>
              </w:rPr>
              <w:t>福建省招标网，网址http：／／fujian．bidchance．com／。</w:t>
            </w:r>
          </w:p>
          <w:p>
            <w:pPr>
              <w:numPr>
                <w:ilvl w:val="0"/>
                <w:numId w:val="0"/>
              </w:numPr>
              <w:spacing w:line="440" w:lineRule="exact"/>
              <w:ind w:left="140" w:leftChars="0"/>
              <w:jc w:val="left"/>
              <w:rPr>
                <w:sz w:val="22"/>
                <w:szCs w:val="22"/>
              </w:rPr>
            </w:pPr>
            <w:r>
              <w:rPr>
                <w:rFonts w:hint="eastAsia" w:ascii="宋体" w:hAnsi="宋体" w:eastAsia="宋体"/>
                <w:color w:val="000000"/>
                <w:sz w:val="22"/>
                <w:szCs w:val="22"/>
              </w:rPr>
              <w:t>＊上述指定媒体的有关信息若不一致，应以中国政府采购网福建分网（福建省政府采购网）发布的为准。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jc w:val="right"/>
        </w:trPr>
        <w:tc>
          <w:tcPr>
            <w:tcW w:w="665" w:type="dxa"/>
            <w:vAlign w:val="center"/>
          </w:tcPr>
          <w:p>
            <w:pPr>
              <w:spacing w:line="390" w:lineRule="exact"/>
              <w:ind w:left="100" w:firstLine="0"/>
              <w:jc w:val="left"/>
              <w:rPr>
                <w:sz w:val="22"/>
                <w:szCs w:val="22"/>
              </w:rPr>
            </w:pPr>
            <w:r>
              <w:rPr>
                <w:rFonts w:hint="eastAsia" w:ascii="Arial" w:hAnsi="Arial" w:eastAsia="Arial"/>
                <w:color w:val="000000"/>
                <w:sz w:val="22"/>
                <w:szCs w:val="22"/>
              </w:rPr>
              <w:t>12</w:t>
            </w:r>
          </w:p>
        </w:tc>
        <w:tc>
          <w:tcPr>
            <w:tcW w:w="1063" w:type="dxa"/>
            <w:vAlign w:val="center"/>
          </w:tcPr>
          <w:p>
            <w:pPr>
              <w:rPr>
                <w:sz w:val="22"/>
                <w:szCs w:val="22"/>
              </w:rPr>
            </w:pPr>
          </w:p>
        </w:tc>
        <w:tc>
          <w:tcPr>
            <w:tcW w:w="7773" w:type="dxa"/>
            <w:vAlign w:val="center"/>
          </w:tcPr>
          <w:p>
            <w:pPr>
              <w:spacing w:line="540" w:lineRule="exact"/>
              <w:ind w:left="140" w:firstLine="0"/>
              <w:jc w:val="left"/>
              <w:rPr>
                <w:sz w:val="22"/>
                <w:szCs w:val="22"/>
              </w:rPr>
            </w:pPr>
            <w:r>
              <w:rPr>
                <w:rFonts w:hint="eastAsia" w:ascii="宋体" w:hAnsi="宋体" w:eastAsia="宋体"/>
                <w:color w:val="000000"/>
                <w:sz w:val="22"/>
                <w:szCs w:val="22"/>
              </w:rPr>
              <w:t>采购代理服务费：1、招标代理服务费按差额累计法计算（具体缴纳比例为：中标总金额在100万元以下的部分按1.5％缴纳。2、中标服务费缴纳账户：开户名--福建莆田兴鑫招标代理有限公司，开户行一招商银行股份有限公司莆田分行，账号-6232625940080501。本项目代理费服务费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1" w:hRule="atLeast"/>
          <w:jc w:val="right"/>
        </w:trPr>
        <w:tc>
          <w:tcPr>
            <w:tcW w:w="665" w:type="dxa"/>
            <w:vAlign w:val="center"/>
          </w:tcPr>
          <w:p>
            <w:pPr>
              <w:spacing w:line="390" w:lineRule="exact"/>
              <w:ind w:left="60" w:firstLine="0"/>
              <w:jc w:val="left"/>
              <w:rPr>
                <w:sz w:val="22"/>
                <w:szCs w:val="22"/>
              </w:rPr>
            </w:pPr>
            <w:r>
              <w:rPr>
                <w:rFonts w:hint="eastAsia" w:ascii="Arial" w:hAnsi="Arial" w:eastAsia="Arial"/>
                <w:color w:val="000000"/>
                <w:sz w:val="22"/>
                <w:szCs w:val="22"/>
              </w:rPr>
              <w:t>13</w:t>
            </w:r>
          </w:p>
        </w:tc>
        <w:tc>
          <w:tcPr>
            <w:tcW w:w="1063" w:type="dxa"/>
            <w:vAlign w:val="center"/>
          </w:tcPr>
          <w:p>
            <w:pPr>
              <w:rPr>
                <w:sz w:val="22"/>
                <w:szCs w:val="22"/>
              </w:rPr>
            </w:pPr>
          </w:p>
        </w:tc>
        <w:tc>
          <w:tcPr>
            <w:tcW w:w="7773" w:type="dxa"/>
            <w:vAlign w:val="center"/>
          </w:tcPr>
          <w:p>
            <w:pPr>
              <w:spacing w:line="731" w:lineRule="exact"/>
              <w:jc w:val="left"/>
              <w:rPr>
                <w:rFonts w:hint="eastAsia" w:ascii="宋体" w:hAnsi="宋体" w:eastAsia="宋体"/>
                <w:color w:val="000000"/>
                <w:sz w:val="22"/>
                <w:szCs w:val="22"/>
              </w:rPr>
            </w:pPr>
            <w:r>
              <w:rPr>
                <w:rFonts w:hint="eastAsia" w:ascii="宋体" w:hAnsi="宋体" w:eastAsia="宋体"/>
                <w:color w:val="000000"/>
                <w:sz w:val="22"/>
                <w:szCs w:val="22"/>
              </w:rPr>
              <w:t>其他事项：</w:t>
            </w:r>
          </w:p>
          <w:p>
            <w:pPr>
              <w:spacing w:line="731" w:lineRule="exact"/>
              <w:jc w:val="left"/>
              <w:rPr>
                <w:sz w:val="22"/>
                <w:szCs w:val="22"/>
              </w:rPr>
            </w:pPr>
            <w:r>
              <w:rPr>
                <w:rFonts w:hint="eastAsia" w:ascii="宋体" w:hAnsi="宋体" w:eastAsia="宋体"/>
                <w:color w:val="000000"/>
                <w:sz w:val="22"/>
                <w:szCs w:val="22"/>
              </w:rPr>
              <w:t>无。</w:t>
            </w:r>
          </w:p>
        </w:tc>
      </w:tr>
    </w:tbl>
    <w:p>
      <w:pPr>
        <w:spacing w:line="1" w:lineRule="exact"/>
        <w:sectPr>
          <w:headerReference r:id="rId13" w:type="default"/>
          <w:footerReference r:id="rId14" w:type="default"/>
          <w:type w:val="continuous"/>
          <w:pgSz w:w="11906" w:h="16838"/>
          <w:pgMar w:top="1361" w:right="1514" w:bottom="720" w:left="890" w:header="0" w:footer="0" w:gutter="0"/>
          <w:pgNumType w:fmt="decimal"/>
          <w:cols w:space="720" w:num="1"/>
          <w:titlePg/>
        </w:sect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rPr>
          <w:rFonts w:hint="eastAsia" w:ascii="宋体" w:hAnsi="宋体" w:eastAsia="宋体"/>
          <w:color w:val="000000"/>
          <w:sz w:val="42"/>
        </w:rPr>
      </w:pPr>
    </w:p>
    <w:p>
      <w:pPr>
        <w:spacing w:line="540" w:lineRule="exact"/>
        <w:ind w:left="1980" w:firstLine="0"/>
        <w:jc w:val="left"/>
      </w:pPr>
      <w:r>
        <w:rPr>
          <w:rFonts w:hint="eastAsia" w:ascii="宋体" w:hAnsi="宋体" w:eastAsia="宋体"/>
          <w:color w:val="000000"/>
          <w:sz w:val="42"/>
        </w:rPr>
        <w:t>第三章</w:t>
      </w:r>
    </w:p>
    <w:p>
      <w:pPr>
        <w:spacing w:line="1" w:lineRule="exact"/>
      </w:pPr>
      <w:r>
        <w:br w:type="column"/>
      </w:r>
    </w:p>
    <w:p>
      <w:pPr>
        <w:spacing w:line="540" w:lineRule="exact"/>
        <w:ind w:firstLine="0"/>
        <w:jc w:val="left"/>
        <w:sectPr>
          <w:type w:val="continuous"/>
          <w:pgSz w:w="11906" w:h="16838"/>
          <w:pgMar w:top="1174" w:right="720" w:bottom="890" w:left="880" w:header="0" w:footer="140" w:gutter="0"/>
          <w:pgNumType w:fmt="decimal"/>
          <w:cols w:equalWidth="0" w:num="2">
            <w:col w:w="4540" w:space="100"/>
            <w:col w:w="4640"/>
          </w:cols>
        </w:sectPr>
      </w:pPr>
      <w:r>
        <w:rPr>
          <w:rFonts w:hint="eastAsia" w:ascii="宋体" w:hAnsi="宋体" w:eastAsia="宋体"/>
          <w:color w:val="000000"/>
          <w:sz w:val="46"/>
        </w:rPr>
        <w:t>协商须知正文</w:t>
      </w:r>
    </w:p>
    <w:p>
      <w:pPr>
        <w:spacing w:before="420" w:after="540" w:line="580" w:lineRule="exact"/>
        <w:ind w:firstLine="3640"/>
        <w:jc w:val="left"/>
      </w:pPr>
      <w:r>
        <w:rPr>
          <w:rFonts w:hint="eastAsia" w:ascii="宋体" w:hAnsi="宋体" w:eastAsia="宋体"/>
          <w:color w:val="000000"/>
          <w:sz w:val="38"/>
        </w:rPr>
        <w:t>一、总则</w:t>
      </w:r>
    </w:p>
    <w:p>
      <w:pPr>
        <w:spacing w:after="380" w:line="340" w:lineRule="exact"/>
        <w:ind w:firstLine="0"/>
        <w:jc w:val="left"/>
      </w:pPr>
      <w:r>
        <w:rPr>
          <w:rFonts w:hint="eastAsia" w:ascii="宋体" w:hAnsi="宋体" w:eastAsia="宋体"/>
          <w:color w:val="000000"/>
          <w:sz w:val="22"/>
        </w:rPr>
        <w:t>1、适用范围</w:t>
      </w:r>
    </w:p>
    <w:p>
      <w:pPr>
        <w:spacing w:after="480" w:line="340" w:lineRule="exact"/>
        <w:ind w:firstLine="0"/>
        <w:jc w:val="left"/>
      </w:pPr>
      <w:r>
        <w:rPr>
          <w:rFonts w:hint="eastAsia" w:ascii="宋体" w:hAnsi="宋体" w:eastAsia="宋体"/>
          <w:color w:val="000000"/>
          <w:sz w:val="22"/>
        </w:rPr>
        <w:t>1.1适用于采购文件载明项目的采购活动（以下简称：“本次采购活动”）。</w:t>
      </w:r>
    </w:p>
    <w:p>
      <w:pPr>
        <w:spacing w:after="380" w:line="340" w:lineRule="exact"/>
        <w:ind w:firstLine="0"/>
        <w:jc w:val="left"/>
      </w:pPr>
      <w:r>
        <w:rPr>
          <w:rFonts w:hint="eastAsia" w:ascii="宋体" w:hAnsi="宋体" w:eastAsia="宋体"/>
          <w:color w:val="000000"/>
          <w:sz w:val="22"/>
        </w:rPr>
        <w:t>2、定义</w:t>
      </w:r>
    </w:p>
    <w:p>
      <w:pPr>
        <w:spacing w:after="380" w:line="340" w:lineRule="exact"/>
        <w:ind w:firstLine="0"/>
        <w:jc w:val="left"/>
      </w:pPr>
      <w:r>
        <w:rPr>
          <w:rFonts w:hint="eastAsia" w:ascii="宋体" w:hAnsi="宋体" w:eastAsia="宋体"/>
          <w:color w:val="000000"/>
          <w:sz w:val="22"/>
        </w:rPr>
        <w:t>2.1“采购标的”指采购文件载明的需要采购的货物、服务或工程。</w:t>
      </w:r>
    </w:p>
    <w:p>
      <w:pPr>
        <w:spacing w:after="380" w:line="340" w:lineRule="exact"/>
        <w:ind w:firstLine="0"/>
        <w:jc w:val="both"/>
      </w:pPr>
      <w:r>
        <w:rPr>
          <w:rFonts w:hint="eastAsia" w:ascii="宋体" w:hAnsi="宋体" w:eastAsia="宋体"/>
          <w:color w:val="000000"/>
          <w:sz w:val="22"/>
        </w:rPr>
        <w:t>2.2“采购方”指组织采购标的采购活动的采购人（自行采购的）或采购代理机构（代理采购的）。</w:t>
      </w:r>
    </w:p>
    <w:p>
      <w:pPr>
        <w:spacing w:after="380" w:line="340" w:lineRule="exact"/>
        <w:ind w:firstLine="0"/>
        <w:jc w:val="left"/>
      </w:pPr>
      <w:r>
        <w:rPr>
          <w:rFonts w:hint="eastAsia" w:ascii="宋体" w:hAnsi="宋体" w:eastAsia="宋体"/>
          <w:color w:val="000000"/>
          <w:sz w:val="22"/>
        </w:rPr>
        <w:t>2.3“供应商”指采购文件第一章第4条被邀请参加本项目特定合同包协商的供应商。</w:t>
      </w:r>
    </w:p>
    <w:p>
      <w:pPr>
        <w:spacing w:after="380" w:line="340" w:lineRule="exact"/>
        <w:ind w:firstLine="0"/>
        <w:jc w:val="both"/>
      </w:pPr>
      <w:r>
        <w:rPr>
          <w:rFonts w:hint="eastAsia" w:ascii="宋体" w:hAnsi="宋体" w:eastAsia="宋体"/>
          <w:color w:val="000000"/>
          <w:sz w:val="22"/>
        </w:rPr>
        <w:t>2.4“单位负责人”指单位法定代表人（供应商为法人的）或法律、法规规定代表单位行使职权的主要负责人（供应商为其他组织的）。</w:t>
      </w:r>
    </w:p>
    <w:p>
      <w:pPr>
        <w:spacing w:after="280" w:line="340" w:lineRule="exact"/>
        <w:ind w:firstLine="0"/>
        <w:jc w:val="both"/>
      </w:pPr>
      <w:r>
        <w:rPr>
          <w:rFonts w:hint="eastAsia" w:ascii="宋体" w:hAnsi="宋体" w:eastAsia="宋体"/>
          <w:color w:val="000000"/>
          <w:sz w:val="22"/>
        </w:rPr>
        <w:t>2.5“供应商代表”指供应商（供应商为法人或其他组织的）的单位负责人或由其授权的委托代理人，即单位负责人授权书中载明的接受授权方。</w:t>
      </w:r>
    </w:p>
    <w:p>
      <w:pPr>
        <w:spacing w:after="380" w:line="580" w:lineRule="exact"/>
        <w:ind w:firstLine="3640"/>
        <w:jc w:val="left"/>
      </w:pPr>
      <w:r>
        <w:rPr>
          <w:rFonts w:hint="eastAsia" w:ascii="宋体" w:hAnsi="宋体" w:eastAsia="宋体"/>
          <w:color w:val="000000"/>
          <w:sz w:val="38"/>
        </w:rPr>
        <w:t>二、供应商</w:t>
      </w:r>
    </w:p>
    <w:p>
      <w:pPr>
        <w:spacing w:after="380" w:line="340" w:lineRule="exact"/>
        <w:ind w:firstLine="0"/>
        <w:jc w:val="left"/>
      </w:pPr>
      <w:r>
        <w:rPr>
          <w:rFonts w:hint="eastAsia" w:ascii="宋体" w:hAnsi="宋体" w:eastAsia="宋体"/>
          <w:color w:val="000000"/>
          <w:sz w:val="22"/>
        </w:rPr>
        <w:t>3、合格供应商</w:t>
      </w:r>
    </w:p>
    <w:p>
      <w:pPr>
        <w:spacing w:after="380" w:line="340" w:lineRule="exact"/>
        <w:ind w:firstLine="0"/>
        <w:jc w:val="left"/>
      </w:pPr>
      <w:r>
        <w:rPr>
          <w:rFonts w:hint="eastAsia" w:ascii="宋体" w:hAnsi="宋体" w:eastAsia="宋体"/>
          <w:color w:val="000000"/>
          <w:sz w:val="22"/>
        </w:rPr>
        <w:t>3.1一般规定</w:t>
      </w:r>
    </w:p>
    <w:p>
      <w:pPr>
        <w:spacing w:after="380" w:line="340" w:lineRule="exact"/>
        <w:ind w:firstLine="0"/>
        <w:jc w:val="both"/>
      </w:pPr>
      <w:r>
        <w:rPr>
          <w:rFonts w:hint="eastAsia" w:ascii="宋体" w:hAnsi="宋体" w:eastAsia="宋体"/>
          <w:color w:val="000000"/>
          <w:sz w:val="22"/>
        </w:rPr>
        <w:t>（1）供应商除了应遵守政府采购法及实施条例、政府采购非招标采购方式管理办法及财政部、福建省财政厅有关政府采购文件的规定外，还应遵守有关法律、法规和规章的强制性规定。</w:t>
      </w:r>
    </w:p>
    <w:p>
      <w:pPr>
        <w:spacing w:after="380" w:line="340" w:lineRule="exact"/>
        <w:ind w:firstLine="0"/>
        <w:jc w:val="left"/>
      </w:pPr>
      <w:r>
        <w:rPr>
          <w:rFonts w:hint="eastAsia" w:ascii="宋体" w:hAnsi="宋体" w:eastAsia="宋体"/>
          <w:color w:val="000000"/>
          <w:sz w:val="22"/>
        </w:rPr>
        <w:t>（2）供应商的资格要求：详见采购文件第一章《协商邀请》。</w:t>
      </w:r>
    </w:p>
    <w:p>
      <w:pPr>
        <w:spacing w:line="340" w:lineRule="exact"/>
        <w:ind w:firstLine="0"/>
        <w:jc w:val="left"/>
        <w:sectPr>
          <w:footerReference r:id="rId15" w:type="default"/>
          <w:type w:val="continuous"/>
          <w:pgSz w:w="11906" w:h="16838"/>
          <w:pgMar w:top="720" w:right="720" w:bottom="720" w:left="880" w:header="0" w:footer="140" w:gutter="0"/>
          <w:pgNumType w:fmt="decimal"/>
          <w:cols w:space="720" w:num="1"/>
        </w:sectPr>
      </w:pPr>
      <w:r>
        <w:rPr>
          <w:rFonts w:hint="eastAsia" w:ascii="宋体" w:hAnsi="宋体" w:eastAsia="宋体"/>
          <w:color w:val="000000"/>
          <w:sz w:val="22"/>
        </w:rPr>
        <w:t>4、参与协商的费用</w:t>
      </w:r>
      <w:r>
        <mc:AlternateContent>
          <mc:Choice Requires="wps">
            <w:drawing>
              <wp:anchor distT="0" distB="0" distL="114300" distR="114300" simplePos="0" relativeHeight="251659264" behindDoc="0" locked="0" layoutInCell="1" allowOverlap="1">
                <wp:simplePos x="0" y="0"/>
                <wp:positionH relativeFrom="page">
                  <wp:posOffset>3340100</wp:posOffset>
                </wp:positionH>
                <wp:positionV relativeFrom="paragraph">
                  <wp:posOffset>9359900</wp:posOffset>
                </wp:positionV>
                <wp:extent cx="241300" cy="241300"/>
                <wp:effectExtent l="0" t="0" r="635" b="14605"/>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pPr>
                            <w:r>
                              <w:rPr>
                                <w:rFonts w:hint="eastAsia" w:ascii="Arial" w:hAnsi="Arial" w:eastAsia="Arial"/>
                                <w:color w:val="000000"/>
                                <w:sz w:val="16"/>
                              </w:rPr>
                              <w:t>8</w:t>
                            </w:r>
                          </w:p>
                        </w:txbxContent>
                      </wps:txbx>
                      <wps:bodyPr lIns="25400" tIns="0" rIns="25400" bIns="0">
                        <a:noAutofit/>
                      </wps:bodyPr>
                    </wps:wsp>
                  </a:graphicData>
                </a:graphic>
              </wp:anchor>
            </w:drawing>
          </mc:Choice>
          <mc:Fallback>
            <w:pict>
              <v:shape id="文本框 2" o:spid="_x0000_s1026" o:spt="202" type="#_x0000_t202" style="position:absolute;left:0pt;margin-left:263pt;margin-top:737pt;height:19pt;width:19pt;mso-position-horizontal-relative:page;z-index:251659264;mso-width-relative:page;mso-height-relative:page;" filled="f" stroked="f" coordsize="21600,21600" o:gfxdata="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zGMXRMF&#10;Az//+nn+/ff85wcqozyD9Q1k3VnIC+N7M8LSPPg9OCPrkTsVv8AHxXidF1fXIPGpxWVRrapiOQnN&#10;xoAoJICzXNVLjChkVNV1Xa5SRvYIZZ0PH5hRKBotdjDJJDA5fvIB2oLUh5RYWZtbIWWaptRoaHFd&#10;LfP04BKBF1LDw0hoajxaYdyNM8ud6U5AUn7UIHC5vMrjwqQLGO6pdzd7p8rvDsFwkZqKiBPMXAjG&#10;lnqdVyzuxdN7ynr8rT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ZrSgNoAAAANAQAADwAAAAAA&#10;AAABACAAAAAiAAAAZHJzL2Rvd25yZXYueG1sUEsBAhQAFAAAAAgAh07iQDHIMLXYAQAAngMAAA4A&#10;AAAAAAAAAQAgAAAAKQEAAGRycy9lMm9Eb2MueG1sUEsFBgAAAAAGAAYAWQEAAHMFAAAAAA==&#10;">
                <v:fill on="f" focussize="0,0"/>
                <v:stroke on="f" weight="0.5pt"/>
                <v:imagedata o:title=""/>
                <o:lock v:ext="edit" aspectratio="f"/>
                <v:textbox inset="2pt,0mm,2pt,0mm">
                  <w:txbxContent>
                    <w:p>
                      <w:pPr>
                        <w:spacing w:line="280" w:lineRule="exact"/>
                        <w:jc w:val="center"/>
                      </w:pPr>
                      <w:r>
                        <w:rPr>
                          <w:rFonts w:hint="eastAsia" w:ascii="Arial" w:hAnsi="Arial" w:eastAsia="Arial"/>
                          <w:color w:val="000000"/>
                          <w:sz w:val="16"/>
                        </w:rPr>
                        <w:t>8</w:t>
                      </w:r>
                    </w:p>
                  </w:txbxContent>
                </v:textbox>
              </v:shape>
            </w:pict>
          </mc:Fallback>
        </mc:AlternateContent>
      </w:r>
    </w:p>
    <w:p>
      <w:pPr>
        <w:spacing w:after="320" w:line="300" w:lineRule="exact"/>
        <w:ind w:firstLine="0"/>
        <w:jc w:val="both"/>
      </w:pPr>
      <w:r>
        <w:rPr>
          <w:rFonts w:hint="eastAsia" w:ascii="宋体" w:hAnsi="宋体" w:eastAsia="宋体"/>
          <w:color w:val="000000"/>
          <w:sz w:val="22"/>
        </w:rPr>
        <w:t>4.1 除采购文件另有规定外，无论协商的结果如何，供应商应自行承担其参加本项目协商所涉及的一切费用。</w:t>
      </w:r>
    </w:p>
    <w:p>
      <w:pPr>
        <w:spacing w:after="440" w:line="520" w:lineRule="exact"/>
        <w:ind w:firstLine="3000"/>
        <w:jc w:val="left"/>
        <w:rPr>
          <w:rFonts w:hint="eastAsia" w:ascii="宋体" w:hAnsi="宋体" w:eastAsia="宋体"/>
          <w:color w:val="000000"/>
          <w:sz w:val="38"/>
        </w:rPr>
      </w:pPr>
    </w:p>
    <w:p>
      <w:pPr>
        <w:spacing w:after="440" w:line="520" w:lineRule="exact"/>
        <w:ind w:firstLine="3000"/>
        <w:jc w:val="left"/>
      </w:pPr>
      <w:r>
        <w:rPr>
          <w:rFonts w:hint="eastAsia" w:ascii="宋体" w:hAnsi="宋体" w:eastAsia="宋体"/>
          <w:color w:val="000000"/>
          <w:sz w:val="38"/>
        </w:rPr>
        <w:t>三、采购文件</w:t>
      </w:r>
    </w:p>
    <w:p>
      <w:pPr>
        <w:spacing w:after="440" w:line="300" w:lineRule="exact"/>
        <w:ind w:firstLine="0"/>
        <w:jc w:val="left"/>
      </w:pPr>
      <w:r>
        <w:rPr>
          <w:rFonts w:hint="eastAsia" w:ascii="宋体" w:hAnsi="宋体" w:eastAsia="宋体"/>
          <w:color w:val="000000"/>
          <w:sz w:val="22"/>
        </w:rPr>
        <w:t>5、采购文件的组成</w:t>
      </w:r>
    </w:p>
    <w:p>
      <w:pPr>
        <w:spacing w:after="440" w:line="300" w:lineRule="exact"/>
        <w:ind w:firstLine="0"/>
        <w:jc w:val="both"/>
      </w:pPr>
      <w:r>
        <w:rPr>
          <w:rFonts w:hint="eastAsia" w:ascii="宋体" w:hAnsi="宋体" w:eastAsia="宋体"/>
          <w:color w:val="000000"/>
          <w:sz w:val="22"/>
        </w:rPr>
        <w:t>5.1采购文件用以阐明所需项目协商程序和合同主要条款，由下列部分及在采购过程中发出的澄清或者修改文件组成：</w:t>
      </w:r>
    </w:p>
    <w:p>
      <w:pPr>
        <w:spacing w:after="440" w:line="300" w:lineRule="exact"/>
        <w:ind w:firstLine="0"/>
        <w:jc w:val="left"/>
      </w:pPr>
      <w:r>
        <w:rPr>
          <w:rFonts w:hint="eastAsia" w:ascii="宋体" w:hAnsi="宋体" w:eastAsia="宋体"/>
          <w:color w:val="000000"/>
          <w:sz w:val="22"/>
        </w:rPr>
        <w:t>第一章 协商邀请</w:t>
      </w:r>
    </w:p>
    <w:p>
      <w:pPr>
        <w:spacing w:after="440" w:line="300" w:lineRule="exact"/>
        <w:ind w:firstLine="0"/>
        <w:jc w:val="left"/>
      </w:pPr>
      <w:r>
        <w:rPr>
          <w:rFonts w:hint="eastAsia" w:ascii="宋体" w:hAnsi="宋体" w:eastAsia="宋体"/>
          <w:color w:val="000000"/>
          <w:sz w:val="22"/>
        </w:rPr>
        <w:t>第二章 协商须知前附表</w:t>
      </w:r>
    </w:p>
    <w:p>
      <w:pPr>
        <w:spacing w:after="440" w:line="300" w:lineRule="exact"/>
        <w:ind w:firstLine="0"/>
        <w:jc w:val="left"/>
      </w:pPr>
      <w:r>
        <w:rPr>
          <w:rFonts w:hint="eastAsia" w:ascii="宋体" w:hAnsi="宋体" w:eastAsia="宋体"/>
          <w:color w:val="000000"/>
          <w:sz w:val="22"/>
        </w:rPr>
        <w:t>第三章 协商须知正文</w:t>
      </w:r>
    </w:p>
    <w:p>
      <w:pPr>
        <w:spacing w:after="440" w:line="300" w:lineRule="exact"/>
        <w:ind w:firstLine="0"/>
        <w:jc w:val="left"/>
      </w:pPr>
      <w:r>
        <w:rPr>
          <w:rFonts w:hint="eastAsia" w:ascii="宋体" w:hAnsi="宋体" w:eastAsia="宋体"/>
          <w:color w:val="000000"/>
          <w:sz w:val="22"/>
        </w:rPr>
        <w:t>第四章 协商内容及要求</w:t>
      </w:r>
    </w:p>
    <w:p>
      <w:pPr>
        <w:spacing w:after="440" w:line="300" w:lineRule="exact"/>
        <w:ind w:firstLine="0"/>
        <w:jc w:val="left"/>
      </w:pPr>
      <w:r>
        <w:rPr>
          <w:rFonts w:hint="eastAsia" w:ascii="宋体" w:hAnsi="宋体" w:eastAsia="宋体"/>
          <w:color w:val="000000"/>
          <w:sz w:val="22"/>
        </w:rPr>
        <w:t>第五章 政府采购合同</w:t>
      </w:r>
    </w:p>
    <w:p>
      <w:pPr>
        <w:spacing w:after="440" w:line="300" w:lineRule="exact"/>
        <w:ind w:firstLine="0"/>
        <w:jc w:val="left"/>
      </w:pPr>
      <w:r>
        <w:rPr>
          <w:rFonts w:hint="eastAsia" w:ascii="宋体" w:hAnsi="宋体" w:eastAsia="宋体"/>
          <w:color w:val="000000"/>
          <w:sz w:val="22"/>
        </w:rPr>
        <w:t>第六章 响应文件格式</w:t>
      </w:r>
    </w:p>
    <w:p>
      <w:pPr>
        <w:spacing w:after="440" w:line="300" w:lineRule="exact"/>
        <w:ind w:firstLine="0"/>
        <w:jc w:val="left"/>
      </w:pPr>
      <w:r>
        <w:rPr>
          <w:rFonts w:hint="eastAsia" w:ascii="宋体" w:hAnsi="宋体" w:eastAsia="宋体"/>
          <w:color w:val="000000"/>
          <w:sz w:val="22"/>
        </w:rPr>
        <w:t>5.2 采购文件的澄清或者修改</w:t>
      </w:r>
    </w:p>
    <w:p>
      <w:pPr>
        <w:spacing w:after="320" w:line="300" w:lineRule="exact"/>
        <w:ind w:firstLine="0"/>
        <w:jc w:val="both"/>
      </w:pPr>
      <w:r>
        <w:rPr>
          <w:rFonts w:hint="eastAsia" w:ascii="宋体" w:hAnsi="宋体" w:eastAsia="宋体"/>
          <w:color w:val="000000"/>
          <w:sz w:val="22"/>
        </w:rPr>
        <w:t>5.2.1采购方对已发出的采购文件进行必要澄清或者修改的，将以更正公告通知供应商。澄清或者修改文件作为采购文件的组成部分。</w:t>
      </w:r>
    </w:p>
    <w:p>
      <w:pPr>
        <w:spacing w:after="440" w:line="520" w:lineRule="exact"/>
        <w:ind w:firstLine="3000"/>
        <w:jc w:val="left"/>
      </w:pPr>
      <w:r>
        <w:rPr>
          <w:rFonts w:hint="eastAsia" w:ascii="宋体" w:hAnsi="宋体" w:eastAsia="宋体"/>
          <w:color w:val="000000"/>
          <w:sz w:val="38"/>
        </w:rPr>
        <w:t>四、响应文件的编写</w:t>
      </w:r>
    </w:p>
    <w:p>
      <w:pPr>
        <w:spacing w:after="440" w:line="300" w:lineRule="exact"/>
        <w:ind w:firstLine="0"/>
        <w:jc w:val="left"/>
      </w:pPr>
      <w:r>
        <w:rPr>
          <w:rFonts w:hint="eastAsia" w:ascii="宋体" w:hAnsi="宋体" w:eastAsia="宋体"/>
          <w:color w:val="000000"/>
          <w:sz w:val="22"/>
        </w:rPr>
        <w:t>6、响应文件</w:t>
      </w:r>
    </w:p>
    <w:p>
      <w:pPr>
        <w:spacing w:after="440" w:line="300" w:lineRule="exact"/>
        <w:ind w:firstLine="0"/>
        <w:jc w:val="left"/>
      </w:pPr>
      <w:r>
        <w:rPr>
          <w:rFonts w:hint="eastAsia" w:ascii="宋体" w:hAnsi="宋体" w:eastAsia="宋体"/>
          <w:color w:val="000000"/>
          <w:sz w:val="22"/>
        </w:rPr>
        <w:t>6.1响应文件的编制</w:t>
      </w:r>
    </w:p>
    <w:p>
      <w:pPr>
        <w:spacing w:after="440" w:line="300" w:lineRule="exact"/>
        <w:ind w:firstLine="0"/>
        <w:jc w:val="left"/>
      </w:pPr>
      <w:r>
        <w:rPr>
          <w:rFonts w:hint="eastAsia" w:ascii="宋体" w:hAnsi="宋体" w:eastAsia="宋体"/>
          <w:color w:val="000000"/>
          <w:sz w:val="22"/>
        </w:rPr>
        <w:t>（1）供应商应仔细阅读采购文件的所有内容，按照采购文件的要求编制响应文件。</w:t>
      </w:r>
    </w:p>
    <w:p>
      <w:pPr>
        <w:spacing w:line="300" w:lineRule="exact"/>
        <w:ind w:firstLine="0"/>
        <w:jc w:val="left"/>
        <w:rPr>
          <w:rFonts w:hint="eastAsia" w:ascii="宋体" w:hAnsi="宋体" w:eastAsia="宋体"/>
          <w:color w:val="000000"/>
          <w:sz w:val="22"/>
        </w:rPr>
      </w:pPr>
      <w:r>
        <w:rPr>
          <w:rFonts w:hint="eastAsia" w:ascii="宋体" w:hAnsi="宋体" w:eastAsia="宋体"/>
          <w:color w:val="000000"/>
          <w:sz w:val="22"/>
        </w:rPr>
        <w:t>（2）响应文件应按照本章第6.2条规定编制其组成部分。</w:t>
      </w:r>
    </w:p>
    <w:p>
      <w:pPr>
        <w:spacing w:line="300" w:lineRule="exact"/>
        <w:ind w:firstLine="0"/>
        <w:jc w:val="left"/>
        <w:rPr>
          <w:rFonts w:hint="eastAsia" w:ascii="宋体" w:hAnsi="宋体" w:eastAsia="宋体"/>
          <w:color w:val="000000"/>
          <w:sz w:val="22"/>
        </w:rPr>
      </w:pPr>
    </w:p>
    <w:p>
      <w:pPr>
        <w:spacing w:line="300" w:lineRule="exact"/>
        <w:ind w:firstLine="0"/>
        <w:jc w:val="left"/>
        <w:sectPr>
          <w:footerReference r:id="rId16" w:type="default"/>
          <w:type w:val="continuous"/>
          <w:pgSz w:w="11906" w:h="16840"/>
          <w:pgMar w:top="1174" w:right="720" w:bottom="1220" w:left="880" w:header="0" w:footer="32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9880600</wp:posOffset>
                </wp:positionV>
                <wp:extent cx="254000" cy="254000"/>
                <wp:effectExtent l="0" t="0" r="635" b="14605"/>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16"/>
                              </w:rPr>
                              <w:t>9</w:t>
                            </w:r>
                          </w:p>
                        </w:txbxContent>
                      </wps:txbx>
                      <wps:bodyPr lIns="25400" tIns="0" rIns="25400" bIns="0">
                        <a:noAutofit/>
                      </wps:bodyPr>
                    </wps:wsp>
                  </a:graphicData>
                </a:graphic>
              </wp:anchor>
            </w:drawing>
          </mc:Choice>
          <mc:Fallback>
            <w:pict>
              <v:shape id="文本框 2" o:spid="_x0000_s1026" o:spt="202" type="#_x0000_t202" style="position:absolute;left:0pt;margin-left:270pt;margin-top:778pt;height:20pt;width:20pt;mso-position-horizontal-relative:page;z-index:251659264;mso-width-relative:page;mso-height-relative:page;" filled="f" stroked="f" coordsize="21600,21600" o:gfxdata="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NOqgNcAAAANAQAADwAAAAAAAAAB&#10;ACAAAAAiAAAAZHJzL2Rvd25yZXYueG1sUEsBAhQAFAAAAAgAh07iQFTXVRnYAQAAnwMAAA4AAAAA&#10;AAAAAQAgAAAAJgEAAGRycy9lMm9Eb2MueG1sUEsFBgAAAAAGAAYAWQEAAHAFA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16"/>
                        </w:rPr>
                        <w:t>9</w:t>
                      </w:r>
                    </w:p>
                  </w:txbxContent>
                </v:textbox>
              </v:shape>
            </w:pict>
          </mc:Fallback>
        </mc:AlternateContent>
      </w:r>
    </w:p>
    <w:p>
      <w:pPr>
        <w:spacing w:after="320" w:line="380" w:lineRule="exact"/>
        <w:ind w:firstLine="120"/>
        <w:jc w:val="both"/>
      </w:pPr>
      <w:r>
        <w:rPr>
          <w:rFonts w:hint="eastAsia" w:ascii="宋体" w:hAnsi="宋体" w:eastAsia="宋体"/>
          <w:color w:val="000000"/>
          <w:sz w:val="22"/>
        </w:rPr>
        <w:t>（3）响应文件应满足采购文件提出的实质性要求和条件，并保证其所提交的全部资料是不可割离且真实、有效、准确、完整和不具有任何误导性的，否则造成不利后果由供应商承担责任。</w:t>
      </w:r>
    </w:p>
    <w:p>
      <w:pPr>
        <w:spacing w:after="320" w:line="380" w:lineRule="exact"/>
        <w:ind w:firstLine="0"/>
        <w:jc w:val="left"/>
      </w:pPr>
      <w:r>
        <w:rPr>
          <w:rFonts w:hint="eastAsia" w:ascii="宋体" w:hAnsi="宋体" w:eastAsia="宋体"/>
          <w:color w:val="000000"/>
          <w:sz w:val="22"/>
        </w:rPr>
        <w:t>6.2 响应文件的组成：详见采购文件第六章《响应文件格式》。</w:t>
      </w:r>
    </w:p>
    <w:p>
      <w:pPr>
        <w:spacing w:after="320" w:line="400" w:lineRule="exact"/>
        <w:ind w:firstLine="0"/>
        <w:jc w:val="left"/>
      </w:pPr>
      <w:r>
        <w:rPr>
          <w:rFonts w:hint="eastAsia" w:ascii="宋体" w:hAnsi="宋体" w:eastAsia="宋体"/>
          <w:color w:val="000000"/>
          <w:sz w:val="22"/>
        </w:rPr>
        <w:t>6.3响应文件的语言</w:t>
      </w:r>
    </w:p>
    <w:p>
      <w:pPr>
        <w:spacing w:after="320" w:line="420" w:lineRule="exact"/>
        <w:ind w:firstLine="60"/>
        <w:jc w:val="left"/>
      </w:pPr>
      <w:r>
        <w:rPr>
          <w:rFonts w:hint="eastAsia" w:ascii="宋体" w:hAnsi="宋体" w:eastAsia="宋体"/>
          <w:color w:val="000000"/>
          <w:sz w:val="22"/>
        </w:rPr>
        <w:t>（1）除采购文件另有规定外，响应文件应使用中文文本，若有不同文本，以中文文本为准。</w:t>
      </w:r>
    </w:p>
    <w:p>
      <w:pPr>
        <w:spacing w:after="320" w:line="420" w:lineRule="exact"/>
        <w:ind w:firstLine="60"/>
        <w:jc w:val="both"/>
      </w:pPr>
      <w:r>
        <w:rPr>
          <w:rFonts w:hint="eastAsia" w:ascii="宋体" w:hAnsi="宋体" w:eastAsia="宋体"/>
          <w:color w:val="000000"/>
          <w:sz w:val="22"/>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spacing w:after="320" w:line="400" w:lineRule="exact"/>
        <w:ind w:firstLine="0"/>
        <w:jc w:val="left"/>
      </w:pPr>
      <w:r>
        <w:rPr>
          <w:rFonts w:hint="eastAsia" w:ascii="宋体" w:hAnsi="宋体" w:eastAsia="宋体"/>
          <w:color w:val="000000"/>
          <w:sz w:val="22"/>
        </w:rPr>
        <w:t>6.4响应文件的份数：详见采购文件第二章《协商须知前附</w:t>
      </w:r>
    </w:p>
    <w:p>
      <w:pPr>
        <w:spacing w:after="320" w:line="380" w:lineRule="exact"/>
        <w:ind w:firstLine="0"/>
        <w:jc w:val="left"/>
      </w:pPr>
      <w:r>
        <w:rPr>
          <w:rFonts w:hint="eastAsia" w:ascii="宋体" w:hAnsi="宋体" w:eastAsia="宋体"/>
          <w:color w:val="000000"/>
          <w:sz w:val="22"/>
        </w:rPr>
        <w:t>6.5响应文件的格式</w:t>
      </w:r>
    </w:p>
    <w:p>
      <w:pPr>
        <w:spacing w:after="320" w:line="380" w:lineRule="exact"/>
        <w:ind w:firstLine="0"/>
        <w:jc w:val="left"/>
      </w:pPr>
      <w:r>
        <w:rPr>
          <w:rFonts w:hint="eastAsia" w:ascii="宋体" w:hAnsi="宋体" w:eastAsia="宋体"/>
          <w:color w:val="000000"/>
          <w:sz w:val="22"/>
        </w:rPr>
        <w:t>（1）除采购文件另有规定外，响应文件应使用采购文件第六章规定的格式。</w:t>
      </w:r>
    </w:p>
    <w:p>
      <w:pPr>
        <w:spacing w:after="320" w:line="380" w:lineRule="exact"/>
        <w:ind w:firstLine="0"/>
        <w:jc w:val="both"/>
      </w:pPr>
      <w:r>
        <w:rPr>
          <w:rFonts w:hint="eastAsia" w:ascii="宋体" w:hAnsi="宋体" w:eastAsia="宋体"/>
          <w:color w:val="000000"/>
          <w:sz w:val="22"/>
        </w:rPr>
        <w:t>（2）除采购文件另有规定外，响应文件的正本和全部副本均应使用不能擦去的墨料或墨水打印、书写或复印，其中副本可用正本的完整复印件，并与正本保持一致（若不一致，以正本为准）。</w:t>
      </w:r>
    </w:p>
    <w:p>
      <w:pPr>
        <w:spacing w:after="320" w:line="380" w:lineRule="exact"/>
        <w:ind w:firstLine="0"/>
        <w:jc w:val="both"/>
      </w:pPr>
      <w:r>
        <w:rPr>
          <w:rFonts w:hint="eastAsia" w:ascii="宋体" w:hAnsi="宋体" w:eastAsia="宋体"/>
          <w:color w:val="000000"/>
          <w:sz w:val="22"/>
        </w:rPr>
        <w:t>（3）除采购文件另有规定外，响应文件应使用我国法定计量单位，未列明时默认为我国法定计量单位。</w:t>
      </w:r>
    </w:p>
    <w:p>
      <w:pPr>
        <w:spacing w:after="320" w:line="380" w:lineRule="exact"/>
        <w:ind w:firstLine="0"/>
        <w:jc w:val="both"/>
      </w:pPr>
      <w:r>
        <w:rPr>
          <w:rFonts w:hint="eastAsia" w:ascii="宋体" w:hAnsi="宋体" w:eastAsia="宋体"/>
          <w:color w:val="000000"/>
          <w:sz w:val="22"/>
        </w:rPr>
        <w:t>（4）响应文件应由供应商代表签字并加盖供应商的单位公章。若供应商代表为单位负责人授权的委托代理人，应提供“单位负责人授权书”。</w:t>
      </w:r>
    </w:p>
    <w:p>
      <w:pPr>
        <w:spacing w:after="320" w:line="380" w:lineRule="exact"/>
        <w:ind w:firstLine="0"/>
        <w:jc w:val="both"/>
      </w:pPr>
      <w:r>
        <w:rPr>
          <w:rFonts w:hint="eastAsia" w:ascii="宋体" w:hAnsi="宋体" w:eastAsia="宋体"/>
          <w:color w:val="000000"/>
          <w:sz w:val="22"/>
        </w:rPr>
        <w:t>（5）响应文件应没有涂改或行间插字，除非这些改动是根据采购方的指示进行的，或是为改正响应人造成的应修改的错误而进行的。若有前述改动，应按照下列规定之一对改动处进行处理：</w:t>
      </w:r>
    </w:p>
    <w:p>
      <w:pPr>
        <w:spacing w:line="400" w:lineRule="exact"/>
        <w:ind w:firstLine="0"/>
        <w:jc w:val="left"/>
        <w:rPr>
          <w:rFonts w:hint="eastAsia" w:ascii="宋体" w:hAnsi="宋体" w:eastAsia="宋体"/>
          <w:color w:val="000000"/>
          <w:sz w:val="22"/>
        </w:rPr>
      </w:pPr>
      <w:r>
        <w:rPr>
          <w:rFonts w:hint="eastAsia" w:ascii="宋体" w:hAnsi="宋体" w:eastAsia="宋体"/>
          <w:color w:val="000000"/>
          <w:sz w:val="22"/>
        </w:rPr>
        <w:t>①供应商代表签字确认；</w:t>
      </w:r>
    </w:p>
    <w:p>
      <w:pPr>
        <w:spacing w:line="400" w:lineRule="exact"/>
        <w:ind w:firstLine="0"/>
        <w:jc w:val="left"/>
        <w:sectPr>
          <w:footerReference r:id="rId17" w:type="default"/>
          <w:type w:val="continuous"/>
          <w:pgSz w:w="11906" w:h="16840"/>
          <w:pgMar w:top="1174" w:right="720" w:bottom="900" w:left="880" w:header="0" w:footer="3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9906000</wp:posOffset>
                </wp:positionV>
                <wp:extent cx="304800" cy="266700"/>
                <wp:effectExtent l="0" t="0" r="635" b="14605"/>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Arial" w:hAnsi="Arial" w:eastAsia="Arial"/>
                                <w:color w:val="000000"/>
                                <w:sz w:val="18"/>
                              </w:rPr>
                              <w:t>10</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780pt;height:21pt;width:24pt;mso-position-horizontal-relative:page;z-index:251659264;mso-width-relative:page;mso-height-relative:page;" filled="f" stroked="f" coordsize="21600,21600" o:gfxdata="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i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ZBLC2QAAAA0BAAAPAAAAAAAA&#10;AAEAIAAAACIAAABkcnMvZG93bnJldi54bWxQSwECFAAUAAAACACHTuJAigJHudgBAACfAwAADgAA&#10;AAAAAAABACAAAAAoAQAAZHJzL2Uyb0RvYy54bWxQSwUGAAAAAAYABgBZAQAAcgU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18"/>
                        </w:rPr>
                        <w:t>10</w:t>
                      </w:r>
                    </w:p>
                  </w:txbxContent>
                </v:textbox>
              </v:shape>
            </w:pict>
          </mc:Fallback>
        </mc:AlternateContent>
      </w:r>
    </w:p>
    <w:p>
      <w:pPr>
        <w:spacing w:after="340" w:line="360" w:lineRule="exact"/>
        <w:ind w:firstLine="220" w:firstLineChars="100"/>
        <w:jc w:val="left"/>
      </w:pPr>
      <w:r>
        <w:rPr>
          <w:rFonts w:hint="eastAsia" w:ascii="宋体" w:hAnsi="宋体" w:eastAsia="宋体"/>
          <w:color w:val="000000"/>
          <w:sz w:val="22"/>
        </w:rPr>
        <w:t>②加盖供应商的单位公章或校正章。</w:t>
      </w:r>
    </w:p>
    <w:p>
      <w:pPr>
        <w:spacing w:after="340" w:line="360" w:lineRule="exact"/>
        <w:ind w:firstLine="220" w:firstLineChars="100"/>
        <w:jc w:val="left"/>
      </w:pPr>
      <w:r>
        <w:rPr>
          <w:rFonts w:hint="eastAsia" w:ascii="宋体" w:hAnsi="宋体" w:eastAsia="宋体"/>
          <w:color w:val="000000"/>
          <w:sz w:val="22"/>
        </w:rPr>
        <w:t>6.6供应商报价</w:t>
      </w:r>
    </w:p>
    <w:p>
      <w:pPr>
        <w:spacing w:after="340" w:line="360" w:lineRule="exact"/>
        <w:ind w:firstLine="0"/>
        <w:jc w:val="left"/>
      </w:pPr>
      <w:r>
        <w:rPr>
          <w:rFonts w:hint="eastAsia" w:ascii="宋体" w:hAnsi="宋体" w:eastAsia="宋体"/>
          <w:color w:val="000000"/>
          <w:sz w:val="22"/>
        </w:rPr>
        <w:t>（1）预算价作为最高限价。供应商报价超出最高限价者，按无效报价处理。</w:t>
      </w:r>
    </w:p>
    <w:p>
      <w:pPr>
        <w:spacing w:after="340" w:line="360" w:lineRule="exact"/>
        <w:ind w:firstLine="0"/>
        <w:jc w:val="left"/>
      </w:pPr>
      <w:r>
        <w:rPr>
          <w:rFonts w:hint="eastAsia" w:ascii="宋体" w:hAnsi="宋体" w:eastAsia="宋体"/>
          <w:color w:val="000000"/>
          <w:sz w:val="22"/>
        </w:rPr>
        <w:t>（2）除采购文件另有规定外，响应文件应使用人民币作为计量货币。</w:t>
      </w:r>
    </w:p>
    <w:p>
      <w:pPr>
        <w:spacing w:line="360" w:lineRule="exact"/>
        <w:ind w:firstLine="0"/>
        <w:jc w:val="both"/>
      </w:pPr>
      <w:r>
        <w:rPr>
          <w:rFonts w:hint="eastAsia" w:ascii="宋体" w:hAnsi="宋体" w:eastAsia="宋体"/>
          <w:color w:val="000000"/>
          <w:sz w:val="22"/>
        </w:rPr>
        <w:t>（3）除采购文件另有规定外，响应文件不能出现任何选择性的报价，即每一个合同包和品目号的采购标的都只能有一个报价。任何选择性的报价将导致响应文件无效。</w:t>
      </w:r>
    </w:p>
    <w:p>
      <w:pPr>
        <w:spacing w:after="340" w:line="360" w:lineRule="exact"/>
        <w:ind w:firstLine="0"/>
        <w:jc w:val="both"/>
      </w:pPr>
      <w:r>
        <w:rPr>
          <w:rFonts w:hint="eastAsia" w:ascii="宋体" w:hAnsi="宋体" w:eastAsia="宋体"/>
          <w:color w:val="000000"/>
          <w:sz w:val="22"/>
        </w:rPr>
        <w:t>（4）供应商报价仅作为协商的参考，不得未经协商直接确定为成交价格。最后的成交价格应以协商后确定的价格为准。</w:t>
      </w:r>
    </w:p>
    <w:p>
      <w:pPr>
        <w:spacing w:after="340" w:line="380" w:lineRule="exact"/>
        <w:ind w:firstLine="0"/>
        <w:jc w:val="left"/>
      </w:pPr>
      <w:r>
        <w:rPr>
          <w:rFonts w:hint="eastAsia" w:ascii="宋体" w:hAnsi="宋体" w:eastAsia="宋体"/>
          <w:color w:val="000000"/>
          <w:sz w:val="22"/>
        </w:rPr>
        <w:t>6.7响应有效期</w:t>
      </w:r>
    </w:p>
    <w:p>
      <w:pPr>
        <w:spacing w:after="340" w:line="360" w:lineRule="exact"/>
        <w:ind w:firstLine="0"/>
        <w:jc w:val="both"/>
      </w:pPr>
      <w:r>
        <w:rPr>
          <w:rFonts w:hint="eastAsia" w:ascii="宋体" w:hAnsi="宋体" w:eastAsia="宋体"/>
          <w:color w:val="000000"/>
          <w:sz w:val="22"/>
        </w:rPr>
        <w:t>（1）响应文件从采购文件第一章所规定的提交响应文件截止时间之后开始生效，在协商须知前附表第5项所规定的期限内保持有效。</w:t>
      </w:r>
    </w:p>
    <w:p>
      <w:pPr>
        <w:spacing w:after="340" w:line="420" w:lineRule="exact"/>
        <w:ind w:firstLine="0"/>
        <w:jc w:val="left"/>
      </w:pPr>
      <w:r>
        <w:rPr>
          <w:rFonts w:hint="eastAsia" w:ascii="宋体" w:hAnsi="宋体" w:eastAsia="宋体"/>
          <w:color w:val="000000"/>
          <w:sz w:val="22"/>
        </w:rPr>
        <w:t>（1）采购文件载明的响应有效期：详见采购文件第二章《协商须知前附表》。</w:t>
      </w:r>
    </w:p>
    <w:p>
      <w:pPr>
        <w:spacing w:after="340" w:line="420" w:lineRule="exact"/>
        <w:ind w:firstLine="0"/>
        <w:jc w:val="left"/>
      </w:pPr>
      <w:r>
        <w:rPr>
          <w:rFonts w:hint="eastAsia" w:ascii="宋体" w:hAnsi="宋体" w:eastAsia="宋体"/>
          <w:color w:val="000000"/>
          <w:sz w:val="22"/>
        </w:rPr>
        <w:t>（2）响应文件承诺的响应有效期不得少于采购文件载明的响应有效期，否则响应文件无效。</w:t>
      </w:r>
    </w:p>
    <w:p>
      <w:pPr>
        <w:spacing w:after="340" w:line="420" w:lineRule="exact"/>
        <w:ind w:firstLine="0"/>
        <w:jc w:val="both"/>
      </w:pPr>
      <w:r>
        <w:rPr>
          <w:rFonts w:hint="eastAsia" w:ascii="宋体" w:hAnsi="宋体" w:eastAsia="宋体"/>
          <w:color w:val="000000"/>
          <w:sz w:val="22"/>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spacing w:after="340" w:line="380" w:lineRule="exact"/>
        <w:ind w:firstLine="0"/>
        <w:jc w:val="left"/>
      </w:pPr>
      <w:r>
        <w:rPr>
          <w:rFonts w:hint="eastAsia" w:ascii="宋体" w:hAnsi="宋体" w:eastAsia="宋体"/>
          <w:color w:val="000000"/>
          <w:sz w:val="20"/>
        </w:rPr>
        <w:t>6.8 协商保证金：协商须知前附表若有要求提交协商保证金的，则按照下列条款执行</w:t>
      </w:r>
    </w:p>
    <w:p>
      <w:pPr>
        <w:spacing w:after="340" w:line="400" w:lineRule="exact"/>
        <w:ind w:firstLine="0"/>
        <w:jc w:val="left"/>
      </w:pPr>
      <w:r>
        <w:rPr>
          <w:rFonts w:hint="eastAsia" w:ascii="宋体" w:hAnsi="宋体" w:eastAsia="宋体"/>
          <w:color w:val="000000"/>
          <w:sz w:val="22"/>
        </w:rPr>
        <w:t>（1）协商保证金作为供应商按照采购文件要求履行相应协商义务的约束及担保。</w:t>
      </w:r>
    </w:p>
    <w:p>
      <w:pPr>
        <w:spacing w:after="340" w:line="400" w:lineRule="exact"/>
        <w:ind w:firstLine="0"/>
        <w:jc w:val="left"/>
      </w:pPr>
      <w:r>
        <w:rPr>
          <w:rFonts w:hint="eastAsia" w:ascii="宋体" w:hAnsi="宋体" w:eastAsia="宋体"/>
          <w:color w:val="000000"/>
          <w:sz w:val="22"/>
        </w:rPr>
        <w:t>（2）协商保证金的有效期与响应文件承诺的投标有效期保持一致。</w:t>
      </w:r>
    </w:p>
    <w:p>
      <w:pPr>
        <w:spacing w:after="340" w:line="400" w:lineRule="exact"/>
        <w:ind w:firstLine="0"/>
        <w:jc w:val="left"/>
      </w:pPr>
      <w:r>
        <w:rPr>
          <w:rFonts w:hint="eastAsia" w:ascii="宋体" w:hAnsi="宋体" w:eastAsia="宋体"/>
          <w:color w:val="000000"/>
          <w:sz w:val="22"/>
        </w:rPr>
        <w:t>（3）提交</w:t>
      </w:r>
    </w:p>
    <w:p>
      <w:pPr>
        <w:spacing w:line="340" w:lineRule="exact"/>
        <w:ind w:firstLine="0"/>
        <w:jc w:val="both"/>
        <w:sectPr>
          <w:footerReference r:id="rId18" w:type="default"/>
          <w:type w:val="continuous"/>
          <w:pgSz w:w="11906" w:h="16840"/>
          <w:pgMar w:top="1230" w:right="1134" w:bottom="1000" w:left="1134" w:header="0" w:footer="500" w:gutter="0"/>
          <w:pgNumType w:fmt="decimal"/>
          <w:cols w:space="720" w:num="1"/>
        </w:sectPr>
      </w:pPr>
      <w:r>
        <w:rPr>
          <w:rFonts w:hint="eastAsia" w:ascii="宋体" w:hAnsi="宋体" w:eastAsia="宋体"/>
          <w:color w:val="000000"/>
          <w:sz w:val="20"/>
        </w:rPr>
        <w:t>①供应商应从其银行账户（基本户）按照采购文件第二章《协商须知前附表》规定的方式向采购文件载明的协商保证金账户提交协商保证金，具体金额详见采购文件第一章。</w:t>
      </w:r>
      <w:r>
        <mc:AlternateContent>
          <mc:Choice Requires="wps">
            <w:drawing>
              <wp:anchor distT="0" distB="0" distL="114300" distR="114300" simplePos="0" relativeHeight="251659264" behindDoc="0" locked="0" layoutInCell="1" allowOverlap="1">
                <wp:simplePos x="0" y="0"/>
                <wp:positionH relativeFrom="page">
                  <wp:posOffset>3314700</wp:posOffset>
                </wp:positionH>
                <wp:positionV relativeFrom="paragraph">
                  <wp:posOffset>9791700</wp:posOffset>
                </wp:positionV>
                <wp:extent cx="330200" cy="254000"/>
                <wp:effectExtent l="0" t="0" r="635" b="14605"/>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Arial" w:hAnsi="Arial" w:eastAsia="Arial"/>
                                <w:color w:val="000000"/>
                                <w:sz w:val="20"/>
                              </w:rPr>
                              <w:t>11</w:t>
                            </w:r>
                          </w:p>
                        </w:txbxContent>
                      </wps:txbx>
                      <wps:bodyPr lIns="25400" tIns="0" rIns="25400" bIns="0">
                        <a:noAutofit/>
                      </wps:bodyPr>
                    </wps:wsp>
                  </a:graphicData>
                </a:graphic>
              </wp:anchor>
            </w:drawing>
          </mc:Choice>
          <mc:Fallback>
            <w:pict>
              <v:shape id="文本框 2" o:spid="_x0000_s1026" o:spt="202" type="#_x0000_t202" style="position:absolute;left:0pt;margin-left:261pt;margin-top:771pt;height:20pt;width:26pt;mso-position-horizontal-relative:page;z-index:251659264;mso-width-relative:page;mso-height-relative:page;" filled="f" stroked="f" coordsize="21600,21600" o:gfxdata="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UQLa2AAAAA0BAAAPAAAAAAAA&#10;AAEAIAAAACIAAABkcnMvZG93bnJldi54bWxQSwECFAAUAAAACACHTuJAqXoBgtkBAACfAwAADgAA&#10;AAAAAAABACAAAAAnAQAAZHJzL2Uyb0RvYy54bWxQSwUGAAAAAAYABgBZAQAAcgU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20"/>
                        </w:rPr>
                        <w:t>11</w:t>
                      </w:r>
                    </w:p>
                  </w:txbxContent>
                </v:textbox>
              </v:shape>
            </w:pict>
          </mc:Fallback>
        </mc:AlternateContent>
      </w:r>
    </w:p>
    <w:p>
      <w:pPr>
        <w:spacing w:after="320" w:line="380" w:lineRule="exact"/>
        <w:ind w:firstLine="220" w:firstLineChars="100"/>
        <w:jc w:val="both"/>
      </w:pPr>
      <w:r>
        <w:rPr>
          <w:rFonts w:hint="eastAsia" w:ascii="宋体" w:hAnsi="宋体" w:eastAsia="宋体"/>
          <w:color w:val="000000"/>
          <w:sz w:val="22"/>
        </w:rPr>
        <w:t>②协商保证金应于提交响应文件截止时间前到达采购文件载明的协商保证金账户，否则视为协商保证金未提交。</w:t>
      </w:r>
    </w:p>
    <w:p>
      <w:pPr>
        <w:spacing w:after="320" w:line="400" w:lineRule="exact"/>
        <w:ind w:firstLine="0"/>
        <w:jc w:val="left"/>
      </w:pPr>
      <w:r>
        <w:rPr>
          <w:rFonts w:hint="eastAsia" w:ascii="宋体" w:hAnsi="宋体" w:eastAsia="宋体"/>
          <w:color w:val="000000"/>
          <w:sz w:val="22"/>
        </w:rPr>
        <w:t>（4）退还</w:t>
      </w:r>
    </w:p>
    <w:p>
      <w:pPr>
        <w:spacing w:after="220" w:line="460" w:lineRule="exact"/>
        <w:ind w:firstLine="0"/>
        <w:jc w:val="both"/>
      </w:pPr>
      <w:r>
        <w:rPr>
          <w:rFonts w:hint="eastAsia" w:ascii="宋体" w:hAnsi="宋体" w:eastAsia="宋体"/>
          <w:color w:val="000000"/>
          <w:sz w:val="22"/>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spacing w:after="320" w:line="380" w:lineRule="exact"/>
        <w:ind w:firstLine="0"/>
        <w:jc w:val="both"/>
      </w:pPr>
      <w:r>
        <w:rPr>
          <w:rFonts w:hint="eastAsia" w:ascii="宋体" w:hAnsi="宋体" w:eastAsia="宋体"/>
          <w:color w:val="000000"/>
          <w:sz w:val="22"/>
        </w:rPr>
        <w:t>②成交的协商保证金将在政府采购合同签订之日起5个工作日内退回原账户；签订之日以福建</w:t>
      </w:r>
      <w:r>
        <w:rPr>
          <w:rFonts w:hint="eastAsia" w:ascii="宋体" w:hAnsi="宋体" w:eastAsia="宋体"/>
          <w:color w:val="000000"/>
          <w:sz w:val="22"/>
          <w:u w:val="single"/>
        </w:rPr>
        <w:t>省政府采购网上公开信息系统记载</w:t>
      </w:r>
      <w:r>
        <w:rPr>
          <w:rFonts w:hint="eastAsia" w:ascii="宋体" w:hAnsi="宋体" w:eastAsia="宋体"/>
          <w:color w:val="000000"/>
          <w:sz w:val="22"/>
        </w:rPr>
        <w:t>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spacing w:after="320" w:line="400" w:lineRule="exact"/>
        <w:ind w:firstLine="0"/>
        <w:jc w:val="both"/>
      </w:pPr>
      <w:r>
        <w:rPr>
          <w:rFonts w:hint="eastAsia" w:ascii="宋体" w:hAnsi="宋体" w:eastAsia="宋体"/>
          <w:color w:val="000000"/>
          <w:sz w:val="22"/>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spacing w:after="320" w:line="400" w:lineRule="exact"/>
        <w:ind w:firstLine="0"/>
        <w:jc w:val="left"/>
      </w:pPr>
      <w:r>
        <w:rPr>
          <w:rFonts w:hint="eastAsia" w:ascii="宋体" w:hAnsi="宋体" w:eastAsia="宋体"/>
          <w:color w:val="000000"/>
          <w:sz w:val="22"/>
        </w:rPr>
        <w:t>（6）有下列情形之一的，协商保证金将不予退还：</w:t>
      </w:r>
    </w:p>
    <w:p>
      <w:pPr>
        <w:spacing w:after="320" w:line="380" w:lineRule="exact"/>
        <w:ind w:firstLine="0"/>
        <w:jc w:val="left"/>
      </w:pPr>
      <w:r>
        <w:rPr>
          <w:rFonts w:hint="eastAsia" w:ascii="宋体" w:hAnsi="宋体" w:eastAsia="宋体"/>
          <w:color w:val="000000"/>
          <w:sz w:val="22"/>
        </w:rPr>
        <w:t>①供应商提供虚假材料的；</w:t>
      </w:r>
    </w:p>
    <w:p>
      <w:pPr>
        <w:spacing w:after="320" w:line="380" w:lineRule="exact"/>
        <w:ind w:firstLine="0"/>
        <w:jc w:val="left"/>
      </w:pPr>
      <w:r>
        <w:rPr>
          <w:rFonts w:hint="eastAsia" w:ascii="宋体" w:hAnsi="宋体" w:eastAsia="宋体"/>
          <w:color w:val="000000"/>
          <w:sz w:val="22"/>
        </w:rPr>
        <w:t>②除因不可抗力或本采购文件认可的情形以外，供应商不与采购人签订合同的；</w:t>
      </w:r>
    </w:p>
    <w:p>
      <w:pPr>
        <w:spacing w:after="320" w:line="380" w:lineRule="exact"/>
        <w:ind w:firstLine="0"/>
        <w:jc w:val="left"/>
      </w:pPr>
      <w:r>
        <w:rPr>
          <w:rFonts w:hint="eastAsia" w:ascii="宋体" w:hAnsi="宋体" w:eastAsia="宋体"/>
          <w:color w:val="000000"/>
          <w:sz w:val="22"/>
        </w:rPr>
        <w:t>③未按照采购文件、响应文件的约定签订政府采购合同或提交履约保证金的；</w:t>
      </w:r>
    </w:p>
    <w:p>
      <w:pPr>
        <w:spacing w:after="320" w:line="380" w:lineRule="exact"/>
        <w:ind w:firstLine="0"/>
        <w:jc w:val="left"/>
      </w:pPr>
      <w:r>
        <w:rPr>
          <w:rFonts w:hint="eastAsia" w:ascii="宋体" w:hAnsi="宋体" w:eastAsia="宋体"/>
          <w:color w:val="000000"/>
          <w:sz w:val="22"/>
        </w:rPr>
        <w:t>④法律、法规或其他规章制度或本采购文件中规定的其他没收保证金的情形；</w:t>
      </w:r>
    </w:p>
    <w:p>
      <w:pPr>
        <w:spacing w:after="220" w:line="380" w:lineRule="exact"/>
        <w:ind w:firstLine="0"/>
        <w:jc w:val="left"/>
      </w:pPr>
      <w:r>
        <w:rPr>
          <w:rFonts w:hint="eastAsia" w:ascii="宋体" w:hAnsi="宋体" w:eastAsia="宋体"/>
          <w:color w:val="000000"/>
          <w:sz w:val="22"/>
        </w:rPr>
        <w:t>＊若上述协商保证金不予退还情形给采购方造成损失，则供应商还要承担相应的赔偿责任。</w:t>
      </w:r>
    </w:p>
    <w:p>
      <w:pPr>
        <w:spacing w:line="620" w:lineRule="exact"/>
        <w:ind w:firstLine="2720"/>
        <w:jc w:val="left"/>
        <w:sectPr>
          <w:footerReference r:id="rId19" w:type="default"/>
          <w:type w:val="continuous"/>
          <w:pgSz w:w="11906" w:h="16840"/>
          <w:pgMar w:top="1298" w:right="720" w:bottom="1440" w:left="860" w:header="0" w:footer="220" w:gutter="0"/>
          <w:pgNumType w:fmt="decimal"/>
          <w:cols w:space="720" w:num="1"/>
        </w:sectPr>
      </w:pPr>
      <w:r>
        <w:rPr>
          <w:rFonts w:hint="eastAsia" w:ascii="宋体" w:hAnsi="宋体" w:eastAsia="宋体"/>
          <w:color w:val="000000"/>
          <w:sz w:val="36"/>
        </w:rPr>
        <w:t>五、响应文件的提交</w:t>
      </w:r>
      <w:r>
        <mc:AlternateContent>
          <mc:Choice Requires="wps">
            <w:drawing>
              <wp:anchor distT="0" distB="0" distL="114300" distR="114300" simplePos="0" relativeHeight="251659264" behindDoc="0" locked="0" layoutInCell="1" allowOverlap="1">
                <wp:simplePos x="0" y="0"/>
                <wp:positionH relativeFrom="page">
                  <wp:posOffset>3289300</wp:posOffset>
                </wp:positionH>
                <wp:positionV relativeFrom="paragraph">
                  <wp:posOffset>9842500</wp:posOffset>
                </wp:positionV>
                <wp:extent cx="381000" cy="254000"/>
                <wp:effectExtent l="0" t="0" r="635" b="14605"/>
                <wp:wrapNone/>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40" w:lineRule="exact"/>
                              <w:jc w:val="center"/>
                            </w:pPr>
                            <w:r>
                              <w:rPr>
                                <w:rFonts w:hint="eastAsia" w:ascii="Arial" w:hAnsi="Arial" w:eastAsia="Arial"/>
                                <w:color w:val="000000"/>
                                <w:sz w:val="18"/>
                              </w:rPr>
                              <w:t>·12</w:t>
                            </w:r>
                          </w:p>
                        </w:txbxContent>
                      </wps:txbx>
                      <wps:bodyPr lIns="25400" tIns="0" rIns="25400" bIns="0">
                        <a:noAutofit/>
                      </wps:bodyPr>
                    </wps:wsp>
                  </a:graphicData>
                </a:graphic>
              </wp:anchor>
            </w:drawing>
          </mc:Choice>
          <mc:Fallback>
            <w:pict>
              <v:shape id="文本框 2" o:spid="_x0000_s1026" o:spt="202" type="#_x0000_t202" style="position:absolute;left:0pt;margin-left:259pt;margin-top:775pt;height:20pt;width:30pt;mso-position-horizontal-relative:page;z-index:251659264;mso-width-relative:page;mso-height-relative:page;" filled="f" stroked="f" coordsize="21600,21600" o:gfxdata="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KqxR9cAAAANAQAADwAAAAAAAAAB&#10;ACAAAAAiAAAAZHJzL2Rvd25yZXYueG1sUEsBAhQAFAAAAAgAh07iQHevEyLYAQAAnwMAAA4AAAAA&#10;AAAAAQAgAAAAJgEAAGRycy9lMm9Eb2MueG1sUEsFBgAAAAAGAAYAWQEAAHAFAAAAAA==&#10;">
                <v:fill on="f" focussize="0,0"/>
                <v:stroke on="f" weight="0.5pt"/>
                <v:imagedata o:title=""/>
                <o:lock v:ext="edit" aspectratio="f"/>
                <v:textbox inset="2pt,0mm,2pt,0mm">
                  <w:txbxContent>
                    <w:p>
                      <w:pPr>
                        <w:spacing w:line="340" w:lineRule="exact"/>
                        <w:jc w:val="center"/>
                      </w:pPr>
                      <w:r>
                        <w:rPr>
                          <w:rFonts w:hint="eastAsia" w:ascii="Arial" w:hAnsi="Arial" w:eastAsia="Arial"/>
                          <w:color w:val="000000"/>
                          <w:sz w:val="18"/>
                        </w:rPr>
                        <w:t>·12</w:t>
                      </w:r>
                    </w:p>
                  </w:txbxContent>
                </v:textbox>
              </v:shape>
            </w:pict>
          </mc:Fallback>
        </mc:AlternateContent>
      </w:r>
    </w:p>
    <w:p>
      <w:pPr>
        <w:spacing w:after="380" w:line="360" w:lineRule="exact"/>
        <w:ind w:firstLine="0"/>
        <w:jc w:val="left"/>
      </w:pPr>
      <w:r>
        <w:rPr>
          <w:rFonts w:hint="eastAsia" w:ascii="宋体" w:hAnsi="宋体" w:eastAsia="宋体"/>
          <w:color w:val="000000"/>
          <w:sz w:val="22"/>
        </w:rPr>
        <w:t>7．响应文件的递交</w:t>
      </w:r>
    </w:p>
    <w:p>
      <w:pPr>
        <w:spacing w:after="380" w:line="360" w:lineRule="exact"/>
        <w:ind w:firstLine="0"/>
        <w:jc w:val="left"/>
      </w:pPr>
      <w:r>
        <w:rPr>
          <w:rFonts w:hint="eastAsia" w:ascii="宋体" w:hAnsi="宋体" w:eastAsia="宋体"/>
          <w:color w:val="000000"/>
          <w:sz w:val="22"/>
        </w:rPr>
        <w:t>7.1 供应商应按照协商第一章规定的时间和地点递交响应文件。</w:t>
      </w:r>
    </w:p>
    <w:p>
      <w:pPr>
        <w:spacing w:after="380" w:line="380" w:lineRule="exact"/>
        <w:ind w:firstLine="0"/>
        <w:jc w:val="both"/>
      </w:pPr>
      <w:r>
        <w:rPr>
          <w:rFonts w:hint="eastAsia" w:ascii="宋体" w:hAnsi="宋体" w:eastAsia="宋体"/>
          <w:color w:val="000000"/>
          <w:sz w:val="22"/>
        </w:rPr>
        <w:t>7.2 响应文件须由单位负责人或单位负责人正式授权的供应商代表递交，并由其参与本项目协商。</w:t>
      </w:r>
    </w:p>
    <w:p>
      <w:pPr>
        <w:spacing w:after="380" w:line="360" w:lineRule="exact"/>
        <w:ind w:firstLine="0"/>
        <w:jc w:val="both"/>
      </w:pPr>
      <w:r>
        <w:rPr>
          <w:rFonts w:hint="eastAsia" w:ascii="宋体" w:hAnsi="宋体" w:eastAsia="宋体"/>
          <w:color w:val="000000"/>
          <w:sz w:val="22"/>
        </w:rPr>
        <w:t>7.3 供应商在提交响应文件截止时间前，可以对所提交的响应文件进行修改或者撤回，并书面通知采购方。修改的内容和撤回通知作为响应文件的组成部分。</w:t>
      </w:r>
    </w:p>
    <w:p>
      <w:pPr>
        <w:spacing w:after="1120" w:line="360" w:lineRule="exact"/>
        <w:ind w:firstLine="0"/>
        <w:jc w:val="both"/>
      </w:pPr>
      <w:r>
        <w:rPr>
          <w:rFonts w:hint="eastAsia" w:ascii="宋体" w:hAnsi="宋体" w:eastAsia="宋体"/>
          <w:color w:val="000000"/>
          <w:sz w:val="22"/>
        </w:rPr>
        <w:t>8．响应文件未在协商邀请规定的截止时间前送达的，采购方将根据项目情况依法另行组织采购或延长响应文件提交截止时间。</w:t>
      </w:r>
    </w:p>
    <w:p>
      <w:pPr>
        <w:spacing w:after="480" w:line="620" w:lineRule="exact"/>
        <w:ind w:firstLine="3860"/>
        <w:jc w:val="left"/>
      </w:pPr>
      <w:r>
        <w:rPr>
          <w:rFonts w:hint="eastAsia" w:ascii="宋体" w:hAnsi="宋体" w:eastAsia="宋体"/>
          <w:color w:val="000000"/>
          <w:sz w:val="38"/>
        </w:rPr>
        <w:t>六、协商</w:t>
      </w:r>
    </w:p>
    <w:p>
      <w:pPr>
        <w:spacing w:after="380" w:line="360" w:lineRule="exact"/>
        <w:ind w:firstLine="0"/>
        <w:jc w:val="left"/>
      </w:pPr>
      <w:r>
        <w:rPr>
          <w:rFonts w:hint="eastAsia" w:ascii="宋体" w:hAnsi="宋体" w:eastAsia="宋体"/>
          <w:color w:val="000000"/>
          <w:sz w:val="22"/>
        </w:rPr>
        <w:t>9．协商小组</w:t>
      </w:r>
    </w:p>
    <w:p>
      <w:pPr>
        <w:spacing w:after="60" w:line="360" w:lineRule="exact"/>
        <w:ind w:firstLine="0"/>
        <w:jc w:val="both"/>
      </w:pPr>
      <w:r>
        <w:rPr>
          <w:rFonts w:hint="eastAsia" w:ascii="宋体" w:hAnsi="宋体" w:eastAsia="宋体"/>
          <w:color w:val="000000"/>
          <w:sz w:val="22"/>
        </w:rPr>
        <w:t>9.1采购方根据采购项目的特点依法组织具有相关经验的专业人员组建协商小组并在提交响应文件截止时间后的适当时间里对响应文件进行审查、评估、和供应商进行协商，并做出授予合同的建议。</w:t>
      </w:r>
    </w:p>
    <w:p>
      <w:pPr>
        <w:spacing w:after="380" w:line="360" w:lineRule="exact"/>
        <w:ind w:firstLine="0"/>
        <w:jc w:val="left"/>
      </w:pPr>
      <w:r>
        <w:rPr>
          <w:rFonts w:hint="eastAsia" w:ascii="宋体" w:hAnsi="宋体" w:eastAsia="宋体"/>
          <w:color w:val="000000"/>
          <w:sz w:val="22"/>
        </w:rPr>
        <w:t>9.2协商小组由3人组成，其中采购人专业人员代表1人，专家2人。</w:t>
      </w:r>
    </w:p>
    <w:p>
      <w:pPr>
        <w:spacing w:after="380" w:line="360" w:lineRule="exact"/>
        <w:ind w:firstLine="0"/>
        <w:jc w:val="left"/>
      </w:pPr>
      <w:r>
        <w:rPr>
          <w:rFonts w:hint="eastAsia" w:ascii="宋体" w:hAnsi="宋体" w:eastAsia="宋体"/>
          <w:color w:val="000000"/>
          <w:sz w:val="22"/>
        </w:rPr>
        <w:t>10．文件审查</w:t>
      </w:r>
    </w:p>
    <w:p>
      <w:pPr>
        <w:spacing w:after="380" w:line="360" w:lineRule="exact"/>
        <w:ind w:firstLine="0"/>
        <w:jc w:val="left"/>
      </w:pPr>
      <w:r>
        <w:rPr>
          <w:rFonts w:hint="eastAsia" w:ascii="宋体" w:hAnsi="宋体" w:eastAsia="宋体"/>
          <w:color w:val="000000"/>
          <w:sz w:val="22"/>
        </w:rPr>
        <w:t>10.1 协商小组对响应文件进行审查。</w:t>
      </w:r>
    </w:p>
    <w:p>
      <w:pPr>
        <w:spacing w:after="380" w:line="360" w:lineRule="exact"/>
        <w:ind w:firstLine="0"/>
        <w:jc w:val="left"/>
      </w:pPr>
      <w:r>
        <w:rPr>
          <w:rFonts w:hint="eastAsia" w:ascii="宋体" w:hAnsi="宋体" w:eastAsia="宋体"/>
          <w:color w:val="000000"/>
          <w:sz w:val="22"/>
        </w:rPr>
        <w:t>11．协商并确定成交价格</w:t>
      </w:r>
    </w:p>
    <w:p>
      <w:pPr>
        <w:spacing w:after="380" w:line="360" w:lineRule="exact"/>
        <w:ind w:firstLine="0"/>
        <w:jc w:val="both"/>
      </w:pPr>
      <w:r>
        <w:rPr>
          <w:rFonts w:hint="eastAsia" w:ascii="宋体" w:hAnsi="宋体" w:eastAsia="宋体"/>
          <w:color w:val="000000"/>
          <w:sz w:val="22"/>
        </w:rPr>
        <w:t>11.1 在项目预算范围内，协商小组与供应商就价格进行协商，在保证采购项目质量的前提下，确定合理的成交价格。</w:t>
      </w:r>
    </w:p>
    <w:p>
      <w:pPr>
        <w:spacing w:line="360" w:lineRule="exact"/>
        <w:ind w:firstLine="0"/>
        <w:jc w:val="left"/>
        <w:sectPr>
          <w:footerReference r:id="rId20" w:type="default"/>
          <w:type w:val="continuous"/>
          <w:pgSz w:w="11906" w:h="16838"/>
          <w:pgMar w:top="1344" w:right="720" w:bottom="1440" w:left="780" w:header="0" w:footer="120" w:gutter="0"/>
          <w:pgNumType w:fmt="decimal"/>
          <w:cols w:space="720" w:num="1"/>
        </w:sectPr>
      </w:pPr>
      <w:r>
        <w:rPr>
          <w:rFonts w:hint="eastAsia" w:ascii="宋体" w:hAnsi="宋体" w:eastAsia="宋体"/>
          <w:color w:val="000000"/>
          <w:sz w:val="22"/>
        </w:rPr>
        <w:t>12．协商终止</w:t>
      </w:r>
      <w:r>
        <mc:AlternateContent>
          <mc:Choice Requires="wps">
            <w:drawing>
              <wp:anchor distT="0" distB="0" distL="114300" distR="114300" simplePos="0" relativeHeight="251659264" behindDoc="0" locked="0" layoutInCell="1" allowOverlap="1">
                <wp:simplePos x="0" y="0"/>
                <wp:positionH relativeFrom="page">
                  <wp:posOffset>3390900</wp:posOffset>
                </wp:positionH>
                <wp:positionV relativeFrom="paragraph">
                  <wp:posOffset>10045700</wp:posOffset>
                </wp:positionV>
                <wp:extent cx="317500" cy="241300"/>
                <wp:effectExtent l="0" t="0" r="635" b="14605"/>
                <wp:wrapNone/>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20" w:lineRule="exact"/>
                              <w:jc w:val="center"/>
                            </w:pPr>
                            <w:r>
                              <w:rPr>
                                <w:rFonts w:hint="eastAsia" w:ascii="Arial" w:hAnsi="Arial" w:eastAsia="Arial"/>
                                <w:color w:val="000000"/>
                                <w:sz w:val="18"/>
                              </w:rPr>
                              <w:t>13</w:t>
                            </w:r>
                          </w:p>
                        </w:txbxContent>
                      </wps:txbx>
                      <wps:bodyPr lIns="25400" tIns="0" rIns="25400" bIns="0">
                        <a:noAutofit/>
                      </wps:bodyPr>
                    </wps:wsp>
                  </a:graphicData>
                </a:graphic>
              </wp:anchor>
            </w:drawing>
          </mc:Choice>
          <mc:Fallback>
            <w:pict>
              <v:shape id="文本框 2" o:spid="_x0000_s1026" o:spt="202" type="#_x0000_t202" style="position:absolute;left:0pt;margin-left:267pt;margin-top:791pt;height:19pt;width:25pt;mso-position-horizontal-relative:page;z-index:251659264;mso-width-relative:page;mso-height-relative:page;" filled="f" stroked="f" coordsize="21600,21600" o:gfxdata="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AHPXRMHE&#10;z79+nn//Pf/5gcroz2B9A7A7C8AwvjcjYB/iHoJR9sidil8QhGK+zoura/D41OKyqFZVsZycZmNA&#10;FAAQLFf1EiMKiKq6rstVQmSPVNb58IEZheKmxQ5GmRwmx08+QFsAfYDEytrcCinTOKVGQ4vrapmn&#10;C5cM3JAaLkZBU+NxF8bdOKvcme4EIuVHDQ6Xy6s8vph0gI17Gt3N0anyu0MwXKSmIuNEMxeCuaVe&#10;5zcWH8bTc0I9/le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xr+wzYAAAADQEAAA8AAAAAAAAA&#10;AQAgAAAAIgAAAGRycy9kb3ducmV2LnhtbFBLAQIUABQAAAAIAIdO4kDvio302AEAAJ8DAAAOAAAA&#10;AAAAAAEAIAAAACcBAABkcnMvZTJvRG9jLnhtbFBLBQYAAAAABgAGAFkBAABxBQAAAAA=&#10;">
                <v:fill on="f" focussize="0,0"/>
                <v:stroke on="f" weight="0.5pt"/>
                <v:imagedata o:title=""/>
                <o:lock v:ext="edit" aspectratio="f"/>
                <v:textbox inset="2pt,0mm,2pt,0mm">
                  <w:txbxContent>
                    <w:p>
                      <w:pPr>
                        <w:spacing w:line="320" w:lineRule="exact"/>
                        <w:jc w:val="center"/>
                      </w:pPr>
                      <w:r>
                        <w:rPr>
                          <w:rFonts w:hint="eastAsia" w:ascii="Arial" w:hAnsi="Arial" w:eastAsia="Arial"/>
                          <w:color w:val="000000"/>
                          <w:sz w:val="18"/>
                        </w:rPr>
                        <w:t>13</w:t>
                      </w:r>
                    </w:p>
                  </w:txbxContent>
                </v:textbox>
              </v:shape>
            </w:pict>
          </mc:Fallback>
        </mc:AlternateContent>
      </w:r>
    </w:p>
    <w:p>
      <w:pPr>
        <w:spacing w:after="380" w:line="360" w:lineRule="exact"/>
        <w:ind w:firstLine="0"/>
        <w:jc w:val="both"/>
      </w:pPr>
      <w:r>
        <w:rPr>
          <w:rFonts w:hint="eastAsia" w:ascii="宋体" w:hAnsi="宋体" w:eastAsia="宋体"/>
          <w:color w:val="000000"/>
          <w:sz w:val="22"/>
        </w:rPr>
        <w:t>12.1 出现下列情形之一的，采购方应当终止采购活动，发布项目终止公告并说明原因，重新开展采购活动：</w:t>
      </w:r>
    </w:p>
    <w:p>
      <w:pPr>
        <w:spacing w:after="380" w:line="340" w:lineRule="exact"/>
        <w:ind w:firstLine="0"/>
        <w:jc w:val="left"/>
      </w:pPr>
      <w:r>
        <w:rPr>
          <w:rFonts w:hint="eastAsia" w:ascii="宋体" w:hAnsi="宋体" w:eastAsia="宋体"/>
          <w:color w:val="000000"/>
          <w:sz w:val="22"/>
        </w:rPr>
        <w:t>（1）因情况变化，不再符合规定的单一来源采购方式适用情形的；</w:t>
      </w:r>
    </w:p>
    <w:p>
      <w:pPr>
        <w:spacing w:after="380" w:line="340" w:lineRule="exact"/>
        <w:ind w:firstLine="0"/>
        <w:jc w:val="left"/>
      </w:pPr>
      <w:r>
        <w:rPr>
          <w:rFonts w:hint="eastAsia" w:ascii="宋体" w:hAnsi="宋体" w:eastAsia="宋体"/>
          <w:color w:val="000000"/>
          <w:sz w:val="22"/>
        </w:rPr>
        <w:t>（2）出现影响采购公正的违法、违规行为的；</w:t>
      </w:r>
    </w:p>
    <w:p>
      <w:pPr>
        <w:spacing w:after="380" w:line="340" w:lineRule="exact"/>
        <w:ind w:firstLine="0"/>
        <w:jc w:val="left"/>
      </w:pPr>
      <w:r>
        <w:rPr>
          <w:rFonts w:hint="eastAsia" w:ascii="宋体" w:hAnsi="宋体" w:eastAsia="宋体"/>
          <w:color w:val="000000"/>
          <w:sz w:val="22"/>
        </w:rPr>
        <w:t>（3）报价超过采购预算。</w:t>
      </w:r>
    </w:p>
    <w:p>
      <w:pPr>
        <w:spacing w:after="380" w:line="360" w:lineRule="exact"/>
        <w:ind w:firstLine="0"/>
        <w:jc w:val="left"/>
      </w:pPr>
      <w:r>
        <w:rPr>
          <w:rFonts w:hint="eastAsia" w:ascii="宋体" w:hAnsi="宋体" w:eastAsia="宋体"/>
          <w:color w:val="000000"/>
          <w:sz w:val="22"/>
        </w:rPr>
        <w:t>13．项目取消</w:t>
      </w:r>
    </w:p>
    <w:p>
      <w:pPr>
        <w:spacing w:after="380" w:line="340" w:lineRule="exact"/>
        <w:ind w:firstLine="0"/>
        <w:jc w:val="both"/>
      </w:pPr>
      <w:r>
        <w:rPr>
          <w:rFonts w:hint="eastAsia" w:ascii="宋体" w:hAnsi="宋体" w:eastAsia="宋体"/>
          <w:color w:val="000000"/>
          <w:sz w:val="22"/>
        </w:rPr>
        <w:t>在采购活动中因重大变故，采购任务取消的，采购方应当终止采购活动，通知所有参加采购活动的供应商，并将项目实施情况和采购任务取消原因报送本级财政部门。</w:t>
      </w:r>
    </w:p>
    <w:p>
      <w:pPr>
        <w:spacing w:after="380" w:line="360" w:lineRule="exact"/>
        <w:ind w:firstLine="0"/>
        <w:jc w:val="left"/>
      </w:pPr>
      <w:r>
        <w:rPr>
          <w:rFonts w:hint="eastAsia" w:ascii="宋体" w:hAnsi="宋体" w:eastAsia="宋体"/>
          <w:color w:val="000000"/>
          <w:sz w:val="22"/>
        </w:rPr>
        <w:t>14．保密要求</w:t>
      </w:r>
    </w:p>
    <w:p>
      <w:pPr>
        <w:spacing w:after="260" w:line="340" w:lineRule="exact"/>
        <w:ind w:firstLine="0"/>
        <w:jc w:val="both"/>
      </w:pPr>
      <w:r>
        <w:rPr>
          <w:rFonts w:hint="eastAsia" w:ascii="宋体" w:hAnsi="宋体" w:eastAsia="宋体"/>
          <w:color w:val="000000"/>
          <w:sz w:val="22"/>
        </w:rPr>
        <w:t>14.1 协商小组以及与协商工作有关的人员对协商情况以及协商过程中获悉的国家秘密、商业秘密应当保密。</w:t>
      </w:r>
    </w:p>
    <w:p>
      <w:pPr>
        <w:spacing w:after="380" w:line="620" w:lineRule="exact"/>
        <w:ind w:firstLine="2320"/>
        <w:jc w:val="left"/>
      </w:pPr>
      <w:r>
        <w:rPr>
          <w:rFonts w:hint="eastAsia" w:ascii="宋体" w:hAnsi="宋体" w:eastAsia="宋体"/>
          <w:color w:val="000000"/>
          <w:sz w:val="38"/>
        </w:rPr>
        <w:t>七、成交与政府采购合同</w:t>
      </w:r>
    </w:p>
    <w:p>
      <w:pPr>
        <w:spacing w:after="380" w:line="340" w:lineRule="exact"/>
        <w:ind w:firstLine="0"/>
        <w:jc w:val="left"/>
      </w:pPr>
      <w:r>
        <w:rPr>
          <w:rFonts w:hint="eastAsia" w:ascii="宋体" w:hAnsi="宋体" w:eastAsia="宋体"/>
          <w:color w:val="000000"/>
          <w:sz w:val="22"/>
        </w:rPr>
        <w:t>15．成交</w:t>
      </w:r>
    </w:p>
    <w:p>
      <w:pPr>
        <w:spacing w:after="380" w:line="360" w:lineRule="exact"/>
        <w:ind w:firstLine="0"/>
        <w:jc w:val="left"/>
      </w:pPr>
      <w:r>
        <w:rPr>
          <w:rFonts w:hint="eastAsia" w:ascii="宋体" w:hAnsi="宋体" w:eastAsia="宋体"/>
          <w:color w:val="000000"/>
          <w:sz w:val="22"/>
        </w:rPr>
        <w:t>15.1 成交结果信息的公布</w:t>
      </w:r>
    </w:p>
    <w:p>
      <w:pPr>
        <w:spacing w:after="380" w:line="340" w:lineRule="exact"/>
        <w:ind w:firstLine="0"/>
        <w:jc w:val="both"/>
      </w:pPr>
      <w:r>
        <w:rPr>
          <w:rFonts w:hint="eastAsia" w:ascii="宋体" w:hAnsi="宋体" w:eastAsia="宋体"/>
          <w:color w:val="000000"/>
          <w:sz w:val="22"/>
        </w:rPr>
        <w:t>（1）成交供应商确定后2个工作日内，采购方应将成交结果信息（含采购文件）在采购文件载明的指定媒体上以结果公告的形式发布成交结果。</w:t>
      </w:r>
    </w:p>
    <w:p>
      <w:pPr>
        <w:spacing w:after="380" w:line="340" w:lineRule="exact"/>
        <w:ind w:firstLine="0"/>
        <w:jc w:val="left"/>
      </w:pPr>
      <w:r>
        <w:rPr>
          <w:rFonts w:hint="eastAsia" w:ascii="宋体" w:hAnsi="宋体" w:eastAsia="宋体"/>
          <w:color w:val="000000"/>
          <w:sz w:val="22"/>
        </w:rPr>
        <w:t>（2）结果公告的公告期限为1个工作日。</w:t>
      </w:r>
    </w:p>
    <w:p>
      <w:pPr>
        <w:spacing w:after="380" w:line="340" w:lineRule="exact"/>
        <w:ind w:firstLine="0"/>
        <w:jc w:val="left"/>
      </w:pPr>
      <w:r>
        <w:rPr>
          <w:rFonts w:hint="eastAsia" w:ascii="宋体" w:hAnsi="宋体" w:eastAsia="宋体"/>
          <w:color w:val="000000"/>
          <w:sz w:val="20"/>
        </w:rPr>
        <w:t>15.2 成交通知</w:t>
      </w:r>
    </w:p>
    <w:p>
      <w:pPr>
        <w:spacing w:after="380" w:line="320" w:lineRule="exact"/>
        <w:ind w:firstLine="0"/>
        <w:jc w:val="left"/>
      </w:pPr>
      <w:r>
        <w:rPr>
          <w:rFonts w:hint="eastAsia" w:ascii="宋体" w:hAnsi="宋体" w:eastAsia="宋体"/>
          <w:color w:val="000000"/>
          <w:sz w:val="20"/>
        </w:rPr>
        <w:t>（1）结果公告发布的同时，采购方将以书面形式向成交供应商发出成交通知书。</w:t>
      </w:r>
    </w:p>
    <w:p>
      <w:pPr>
        <w:spacing w:line="320" w:lineRule="exact"/>
        <w:ind w:firstLine="0"/>
        <w:jc w:val="both"/>
        <w:sectPr>
          <w:footerReference r:id="rId21" w:type="default"/>
          <w:type w:val="continuous"/>
          <w:pgSz w:w="11906" w:h="16840"/>
          <w:pgMar w:top="1287" w:right="720" w:bottom="1360" w:left="760" w:header="0" w:footer="500" w:gutter="0"/>
          <w:pgNumType w:fmt="decimal"/>
          <w:cols w:space="720" w:num="1"/>
        </w:sectPr>
      </w:pPr>
      <w:r>
        <w:rPr>
          <w:rFonts w:hint="eastAsia" w:ascii="宋体" w:hAnsi="宋体" w:eastAsia="宋体"/>
          <w:color w:val="000000"/>
          <w:sz w:val="20"/>
        </w:rPr>
        <w:t>（2）成交通知书对采购人和成交供应商具有同等法律效力。成交通知书发出后，成交供应商放弃成交的，应依法承担法律责任。</w:t>
      </w:r>
      <w:r>
        <mc:AlternateContent>
          <mc:Choice Requires="wps">
            <w:drawing>
              <wp:anchor distT="0" distB="0" distL="114300" distR="114300" simplePos="0" relativeHeight="251659264" behindDoc="0" locked="0" layoutInCell="1" allowOverlap="1">
                <wp:simplePos x="0" y="0"/>
                <wp:positionH relativeFrom="page">
                  <wp:posOffset>3251200</wp:posOffset>
                </wp:positionH>
                <wp:positionV relativeFrom="paragraph">
                  <wp:posOffset>9804400</wp:posOffset>
                </wp:positionV>
                <wp:extent cx="292100" cy="228600"/>
                <wp:effectExtent l="0" t="0" r="635" b="14605"/>
                <wp:wrapNone/>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18"/>
                              </w:rPr>
                              <w:t>14</w:t>
                            </w:r>
                          </w:p>
                        </w:txbxContent>
                      </wps:txbx>
                      <wps:bodyPr lIns="25400" tIns="0" rIns="25400" bIns="0">
                        <a:noAutofit/>
                      </wps:bodyPr>
                    </wps:wsp>
                  </a:graphicData>
                </a:graphic>
              </wp:anchor>
            </w:drawing>
          </mc:Choice>
          <mc:Fallback>
            <w:pict>
              <v:shape id="文本框 2" o:spid="_x0000_s1026" o:spt="202" type="#_x0000_t202" style="position:absolute;left:0pt;margin-left:256pt;margin-top:772pt;height:18pt;width:23pt;mso-position-horizontal-relative:page;z-index:251659264;mso-width-relative:page;mso-height-relative:page;" filled="f" stroked="f" coordsize="21600,21600" o:gfxdata="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QmSaKJg&#10;4udfP8+//57//EBl1GewvoG0OwuJYXxvRtiaB78HZ6Q9cqfiFwihGK/z4uoaAE+AW1SrqlhOSrMx&#10;IAoJ4CxX9RIjChlVdV2Xq5SRPUJZ58MHZhSKRosdjDIpTI6ffIC2IPUhJVbW5lZImcYpNRpaXFfL&#10;PD24ROCF1PAwEpoaj1YYd+PMcme6E5CUHzUoXC6v8rgx6QKGe+rdzd6p8rtDMFykpiLiBDMXgrml&#10;Xucdi4vx9J6yHv+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d5Pv2QAAAA0BAAAPAAAAAAAA&#10;AAEAIAAAACIAAABkcnMvZG93bnJldi54bWxQSwECFAAUAAAACACHTuJA0cx7SNgBAACfAwAADgAA&#10;AAAAAAABACAAAAAoAQAAZHJzL2Uyb0RvYy54bWxQSwUGAAAAAAYABgBZAQAAcgU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18"/>
                        </w:rPr>
                        <w:t>14</w:t>
                      </w:r>
                    </w:p>
                  </w:txbxContent>
                </v:textbox>
              </v:shape>
            </w:pict>
          </mc:Fallback>
        </mc:AlternateContent>
      </w:r>
    </w:p>
    <w:p>
      <w:pPr>
        <w:spacing w:after="340" w:line="380" w:lineRule="exact"/>
        <w:ind w:firstLine="0"/>
        <w:jc w:val="left"/>
      </w:pPr>
      <w:r>
        <w:rPr>
          <w:rFonts w:hint="eastAsia" w:ascii="宋体" w:hAnsi="宋体" w:eastAsia="宋体"/>
          <w:color w:val="000000"/>
          <w:sz w:val="22"/>
        </w:rPr>
        <w:t>（3）成交通知书是合同文件的组成部分。</w:t>
      </w:r>
    </w:p>
    <w:p>
      <w:pPr>
        <w:spacing w:after="340" w:line="400" w:lineRule="exact"/>
        <w:ind w:firstLine="0"/>
        <w:jc w:val="left"/>
      </w:pPr>
      <w:r>
        <w:rPr>
          <w:rFonts w:hint="eastAsia" w:ascii="宋体" w:hAnsi="宋体" w:eastAsia="宋体"/>
          <w:color w:val="000000"/>
          <w:sz w:val="22"/>
        </w:rPr>
        <w:t>16．政府采购合同</w:t>
      </w:r>
    </w:p>
    <w:p>
      <w:pPr>
        <w:spacing w:after="340" w:line="380" w:lineRule="exact"/>
        <w:ind w:firstLine="0"/>
        <w:jc w:val="both"/>
      </w:pPr>
      <w:r>
        <w:rPr>
          <w:rFonts w:hint="eastAsia" w:ascii="宋体" w:hAnsi="宋体" w:eastAsia="宋体"/>
          <w:color w:val="000000"/>
          <w:sz w:val="22"/>
        </w:rPr>
        <w:t>16.1履约保证金（若有）：成交供应商在收到成交通知书后，应按照采购文件的规定，向采购人提交履约保证金，具体见协商须知前附表。成交供应商没有按照本章规定提交履约保证金的，视为放弃成交资格。</w:t>
      </w:r>
    </w:p>
    <w:p>
      <w:pPr>
        <w:spacing w:after="340" w:line="460" w:lineRule="exact"/>
        <w:ind w:firstLine="0"/>
        <w:jc w:val="both"/>
      </w:pPr>
      <w:r>
        <w:rPr>
          <w:rFonts w:hint="eastAsia" w:ascii="宋体" w:hAnsi="宋体" w:eastAsia="宋体"/>
          <w:color w:val="000000"/>
          <w:sz w:val="22"/>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after="340" w:line="380" w:lineRule="exact"/>
        <w:ind w:firstLine="0"/>
        <w:jc w:val="left"/>
      </w:pPr>
      <w:r>
        <w:rPr>
          <w:rFonts w:hint="eastAsia" w:ascii="宋体" w:hAnsi="宋体" w:eastAsia="宋体"/>
          <w:color w:val="000000"/>
          <w:sz w:val="22"/>
        </w:rPr>
        <w:t>16.3 签订时限：自中标通知书发出之日起30个日历日内。。</w:t>
      </w:r>
    </w:p>
    <w:p>
      <w:pPr>
        <w:spacing w:after="340" w:line="380" w:lineRule="exact"/>
        <w:ind w:firstLine="0"/>
        <w:jc w:val="both"/>
      </w:pPr>
      <w:r>
        <w:rPr>
          <w:rFonts w:hint="eastAsia" w:ascii="宋体" w:hAnsi="宋体" w:eastAsia="宋体"/>
          <w:color w:val="000000"/>
          <w:sz w:val="22"/>
        </w:rPr>
        <w:t>16.4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after="340" w:line="380" w:lineRule="exact"/>
        <w:ind w:firstLine="0"/>
        <w:jc w:val="both"/>
      </w:pPr>
      <w:r>
        <w:rPr>
          <w:rFonts w:hint="eastAsia" w:ascii="宋体" w:hAnsi="宋体" w:eastAsia="宋体"/>
          <w:color w:val="000000"/>
          <w:sz w:val="22"/>
        </w:rPr>
        <w:t>16.5合同公告：采购人自政府采购合同签订之日起2个工作日内，将本项目政府采购合同在财政部门指定的媒体上公告，但政府采购合同中涉及国家秘密、商业秘密的内容除外。</w:t>
      </w:r>
    </w:p>
    <w:p>
      <w:pPr>
        <w:spacing w:after="340" w:line="380" w:lineRule="exact"/>
        <w:ind w:firstLine="0"/>
        <w:jc w:val="left"/>
      </w:pPr>
      <w:r>
        <w:rPr>
          <w:rFonts w:hint="eastAsia" w:ascii="宋体" w:hAnsi="宋体" w:eastAsia="宋体"/>
          <w:color w:val="000000"/>
          <w:sz w:val="22"/>
        </w:rPr>
        <w:t>16.6政府采购合同的履行、违约责任和解决争议的方法等适用民法典。</w:t>
      </w:r>
    </w:p>
    <w:p>
      <w:pPr>
        <w:spacing w:after="340" w:line="380" w:lineRule="exact"/>
        <w:ind w:firstLine="0"/>
        <w:jc w:val="both"/>
      </w:pPr>
      <w:r>
        <w:rPr>
          <w:rFonts w:hint="eastAsia" w:ascii="宋体" w:hAnsi="宋体" w:eastAsia="宋体"/>
          <w:color w:val="000000"/>
          <w:sz w:val="22"/>
        </w:rPr>
        <w:t>16.7成交供应商在政府采购合同履行过程中应遵守有关法律、法规和规章的强制性规定（即使前述强制性规定有可能在采购文件中未予列明）。</w:t>
      </w:r>
    </w:p>
    <w:p>
      <w:pPr>
        <w:spacing w:after="340" w:line="380" w:lineRule="exact"/>
        <w:ind w:firstLine="0"/>
        <w:jc w:val="left"/>
      </w:pPr>
      <w:r>
        <w:rPr>
          <w:rFonts w:hint="eastAsia" w:ascii="宋体" w:hAnsi="宋体" w:eastAsia="宋体"/>
          <w:color w:val="000000"/>
          <w:sz w:val="22"/>
        </w:rPr>
        <w:t>16.8成交供应商有下列情形之一的，应依法承担违约责任；</w:t>
      </w:r>
    </w:p>
    <w:p>
      <w:pPr>
        <w:spacing w:after="340" w:line="380" w:lineRule="exact"/>
        <w:ind w:firstLine="0"/>
        <w:jc w:val="left"/>
      </w:pPr>
      <w:r>
        <w:rPr>
          <w:rFonts w:hint="eastAsia" w:ascii="宋体" w:hAnsi="宋体" w:eastAsia="宋体"/>
          <w:color w:val="000000"/>
          <w:sz w:val="22"/>
        </w:rPr>
        <w:t>（1）在成交后，无正当理由不与采购人签订合同的；</w:t>
      </w:r>
    </w:p>
    <w:p>
      <w:pPr>
        <w:spacing w:after="340" w:line="380" w:lineRule="exact"/>
        <w:ind w:firstLine="0"/>
        <w:jc w:val="left"/>
      </w:pPr>
      <w:r>
        <w:rPr>
          <w:rFonts w:hint="eastAsia" w:ascii="宋体" w:hAnsi="宋体" w:eastAsia="宋体"/>
          <w:color w:val="000000"/>
          <w:sz w:val="22"/>
        </w:rPr>
        <w:t>（2）在履行期限届满前，明确表示或以自己的行为表明不履行合同义务的；</w:t>
      </w:r>
    </w:p>
    <w:p>
      <w:pPr>
        <w:spacing w:after="340" w:line="380" w:lineRule="exact"/>
        <w:ind w:firstLine="0"/>
        <w:jc w:val="left"/>
      </w:pPr>
      <w:r>
        <w:rPr>
          <w:rFonts w:hint="eastAsia" w:ascii="宋体" w:hAnsi="宋体" w:eastAsia="宋体"/>
          <w:color w:val="000000"/>
          <w:sz w:val="22"/>
        </w:rPr>
        <w:t>（3）迟延履行合同，经催告后在合理期限内仍未履行；</w:t>
      </w:r>
    </w:p>
    <w:p>
      <w:pPr>
        <w:spacing w:line="380" w:lineRule="exact"/>
        <w:ind w:firstLine="0"/>
        <w:jc w:val="left"/>
        <w:sectPr>
          <w:footerReference r:id="rId22" w:type="default"/>
          <w:type w:val="continuous"/>
          <w:pgSz w:w="11906" w:h="16840"/>
          <w:pgMar w:top="1287" w:right="720" w:bottom="900" w:left="720" w:header="0" w:footer="60" w:gutter="0"/>
          <w:pgNumType w:fmt="decimal"/>
          <w:cols w:space="720" w:num="1"/>
        </w:sectPr>
      </w:pPr>
      <w:r>
        <w:rPr>
          <w:rFonts w:hint="eastAsia" w:ascii="宋体" w:hAnsi="宋体" w:eastAsia="宋体"/>
          <w:color w:val="000000"/>
          <w:sz w:val="22"/>
        </w:rPr>
        <w:t>（4）有违反法律、法规相关规定的其他违约行为致使不能实现合同目的；</w:t>
      </w:r>
      <w:r>
        <mc:AlternateContent>
          <mc:Choice Requires="wps">
            <w:drawing>
              <wp:anchor distT="0" distB="0" distL="114300" distR="114300" simplePos="0" relativeHeight="251659264" behindDoc="0" locked="0" layoutInCell="1" allowOverlap="1">
                <wp:simplePos x="0" y="0"/>
                <wp:positionH relativeFrom="page">
                  <wp:posOffset>3340100</wp:posOffset>
                </wp:positionH>
                <wp:positionV relativeFrom="paragraph">
                  <wp:posOffset>10058400</wp:posOffset>
                </wp:positionV>
                <wp:extent cx="317500" cy="266700"/>
                <wp:effectExtent l="0" t="0" r="635" b="14605"/>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Arial" w:hAnsi="Arial" w:eastAsia="Arial"/>
                                <w:color w:val="000000"/>
                                <w:sz w:val="20"/>
                              </w:rPr>
                              <w:t>15</w:t>
                            </w:r>
                          </w:p>
                        </w:txbxContent>
                      </wps:txbx>
                      <wps:bodyPr lIns="25400" tIns="0" rIns="25400" bIns="0">
                        <a:noAutofit/>
                      </wps:bodyPr>
                    </wps:wsp>
                  </a:graphicData>
                </a:graphic>
              </wp:anchor>
            </w:drawing>
          </mc:Choice>
          <mc:Fallback>
            <w:pict>
              <v:shape id="文本框 2" o:spid="_x0000_s1026" o:spt="202" type="#_x0000_t202" style="position:absolute;left:0pt;margin-left:263pt;margin-top:792pt;height:21pt;width:25pt;mso-position-horizontal-relative:page;z-index:251659264;mso-width-relative:page;mso-height-relative:page;" filled="f" stroked="f" coordsize="21600,21600" o:gfxdata="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WWKkiYKJ&#10;n3/9PP/+e/7zA5VRn8H6BtLuLCSG8b0ZYWse/B6ckfbInYpfIIRivM6Lq2vQ+AS4RbWqiuWkNBsD&#10;opAAznJVLzGikFFV13W5ShnZI5R1PnxgRqFotNjBKJPC5PjJB2gLUh9SYmVtboWUaZxSo6HFdbXM&#10;04NLBF5IDQ8joanxaIVxN84sd6Y7AUn5UYPC5fIqjxuTLmC4p97d7J0qvzsEw0VqKiJOMHMhmFvq&#10;dd6xuBhP7ynr8b/a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kiaS2AAAAA0BAAAPAAAAAAAA&#10;AAEAIAAAACIAAABkcnMvZG93bnJldi54bWxQSwECFAAUAAAACACHTuJADxlp6NkBAACfAwAADgAA&#10;AAAAAAABACAAAAAnAQAAZHJzL2Uyb0RvYy54bWxQSwUGAAAAAAYABgBZAQAAcgUAAAAA&#10;">
                <v:fill on="f" focussize="0,0"/>
                <v:stroke on="f" weight="0.5pt"/>
                <v:imagedata o:title=""/>
                <o:lock v:ext="edit" aspectratio="f"/>
                <v:textbox inset="2pt,0mm,2pt,0mm">
                  <w:txbxContent>
                    <w:p>
                      <w:pPr>
                        <w:spacing w:line="360" w:lineRule="exact"/>
                        <w:jc w:val="center"/>
                      </w:pPr>
                      <w:r>
                        <w:rPr>
                          <w:rFonts w:hint="eastAsia" w:ascii="Arial" w:hAnsi="Arial" w:eastAsia="Arial"/>
                          <w:color w:val="000000"/>
                          <w:sz w:val="20"/>
                        </w:rPr>
                        <w:t>15</w:t>
                      </w:r>
                    </w:p>
                  </w:txbxContent>
                </v:textbox>
              </v:shape>
            </w:pict>
          </mc:Fallback>
        </mc:AlternateContent>
      </w:r>
    </w:p>
    <w:p>
      <w:pPr>
        <w:spacing w:after="340" w:line="380" w:lineRule="exact"/>
        <w:ind w:firstLine="0"/>
        <w:jc w:val="left"/>
      </w:pPr>
      <w:r>
        <w:rPr>
          <w:rFonts w:hint="eastAsia" w:ascii="宋体" w:hAnsi="宋体" w:eastAsia="宋体"/>
          <w:color w:val="000000"/>
          <w:sz w:val="24"/>
        </w:rPr>
        <w:t>（5）将合同转包，或采取分包方式履行合同的。</w:t>
      </w:r>
    </w:p>
    <w:p>
      <w:pPr>
        <w:spacing w:after="1060" w:line="480" w:lineRule="exact"/>
        <w:ind w:firstLine="0"/>
        <w:jc w:val="both"/>
      </w:pPr>
      <w:r>
        <w:rPr>
          <w:rFonts w:hint="eastAsia" w:ascii="宋体" w:hAnsi="宋体" w:eastAsia="宋体"/>
          <w:color w:val="000000"/>
          <w:sz w:val="24"/>
        </w:rPr>
        <w:t>17．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spacing w:after="300" w:line="560" w:lineRule="exact"/>
        <w:jc w:val="center"/>
      </w:pPr>
      <w:r>
        <w:rPr>
          <w:rFonts w:hint="eastAsia" w:ascii="宋体" w:hAnsi="宋体" w:eastAsia="宋体"/>
          <w:color w:val="000000"/>
          <w:sz w:val="36"/>
        </w:rPr>
        <w:t>第四章 协商内容及要求</w:t>
      </w:r>
    </w:p>
    <w:p>
      <w:pPr>
        <w:spacing w:after="240" w:line="380" w:lineRule="exact"/>
        <w:ind w:firstLine="0"/>
        <w:jc w:val="left"/>
      </w:pPr>
      <w:r>
        <w:rPr>
          <w:rFonts w:hint="eastAsia" w:ascii="宋体" w:hAnsi="宋体" w:eastAsia="宋体"/>
          <w:color w:val="000000"/>
          <w:sz w:val="24"/>
        </w:rPr>
        <w:t>二、技术要求：</w:t>
      </w:r>
    </w:p>
    <w:p>
      <w:pPr>
        <w:spacing w:after="240" w:line="460" w:lineRule="exact"/>
        <w:ind w:firstLine="540"/>
        <w:jc w:val="both"/>
      </w:pPr>
      <w:r>
        <w:rPr>
          <w:rFonts w:hint="eastAsia" w:ascii="宋体" w:hAnsi="宋体" w:eastAsia="宋体"/>
          <w:color w:val="000000"/>
          <w:sz w:val="24"/>
        </w:rPr>
        <w:t>中标人为采购人提供约484户教育视界平台服务，每户平台服务费用为18元／月，协议期为三年。费用以中标人、采购人双方确认的实际开通数结算，按年付费。服务内容：中标人为采购人提供“教育视界”平台资源，包含“名师课堂”、“一师一优课”等精品课程以及莆田教育讲坛名师讲座等资源，并免费配置有线电视网络服务。</w:t>
      </w:r>
    </w:p>
    <w:p>
      <w:pPr>
        <w:spacing w:after="240" w:line="380" w:lineRule="exact"/>
        <w:ind w:firstLine="0"/>
        <w:jc w:val="left"/>
      </w:pPr>
      <w:r>
        <w:rPr>
          <w:rFonts w:hint="eastAsia" w:ascii="宋体" w:hAnsi="宋体" w:eastAsia="宋体"/>
          <w:color w:val="000000"/>
          <w:sz w:val="24"/>
        </w:rPr>
        <w:t>三、商务条件</w:t>
      </w:r>
    </w:p>
    <w:p>
      <w:pPr>
        <w:spacing w:line="380" w:lineRule="exact"/>
        <w:ind w:firstLine="0"/>
        <w:jc w:val="left"/>
      </w:pPr>
      <w:r>
        <w:rPr>
          <w:rFonts w:hint="eastAsia" w:ascii="宋体" w:hAnsi="宋体" w:eastAsia="宋体"/>
          <w:color w:val="000000"/>
          <w:sz w:val="24"/>
        </w:rPr>
        <w:t>包：1</w:t>
      </w:r>
    </w:p>
    <w:p>
      <w:pPr>
        <w:spacing w:line="380" w:lineRule="exact"/>
        <w:ind w:firstLine="0"/>
        <w:jc w:val="left"/>
      </w:pPr>
      <w:r>
        <w:rPr>
          <w:rFonts w:hint="eastAsia" w:ascii="宋体" w:hAnsi="宋体" w:eastAsia="宋体"/>
          <w:color w:val="000000"/>
          <w:sz w:val="24"/>
        </w:rPr>
        <w:t>1、交付地点：按采购人指定地点</w:t>
      </w:r>
    </w:p>
    <w:p>
      <w:pPr>
        <w:spacing w:line="380" w:lineRule="exact"/>
        <w:ind w:firstLine="0"/>
        <w:jc w:val="left"/>
      </w:pPr>
      <w:r>
        <w:rPr>
          <w:rFonts w:hint="eastAsia" w:ascii="宋体" w:hAnsi="宋体" w:eastAsia="宋体"/>
          <w:color w:val="000000"/>
          <w:sz w:val="24"/>
        </w:rPr>
        <w:t>2、交付时间：合同签订后（30）天内交货</w:t>
      </w:r>
    </w:p>
    <w:p>
      <w:pPr>
        <w:spacing w:line="380" w:lineRule="exact"/>
        <w:ind w:firstLine="0"/>
        <w:jc w:val="left"/>
      </w:pPr>
      <w:r>
        <w:rPr>
          <w:rFonts w:hint="eastAsia" w:ascii="宋体" w:hAnsi="宋体" w:eastAsia="宋体"/>
          <w:color w:val="000000"/>
          <w:sz w:val="24"/>
        </w:rPr>
        <w:t>3、交付条件：完成服务后交付</w:t>
      </w:r>
    </w:p>
    <w:p>
      <w:pPr>
        <w:spacing w:line="380" w:lineRule="exact"/>
        <w:ind w:firstLine="0"/>
        <w:jc w:val="left"/>
      </w:pPr>
      <w:r>
        <w:rPr>
          <w:rFonts w:hint="eastAsia" w:ascii="宋体" w:hAnsi="宋体" w:eastAsia="宋体"/>
          <w:color w:val="000000"/>
          <w:sz w:val="24"/>
        </w:rPr>
        <w:t>4、是否收取履约保证金：否</w:t>
      </w:r>
    </w:p>
    <w:p>
      <w:pPr>
        <w:spacing w:line="380" w:lineRule="exact"/>
        <w:ind w:firstLine="0"/>
        <w:jc w:val="left"/>
      </w:pPr>
      <w:r>
        <w:rPr>
          <w:rFonts w:hint="eastAsia" w:ascii="宋体" w:hAnsi="宋体" w:eastAsia="宋体"/>
          <w:color w:val="000000"/>
          <w:sz w:val="24"/>
        </w:rPr>
        <w:t>5、是否邀请投标人参与验收：否</w:t>
      </w:r>
    </w:p>
    <w:p>
      <w:pPr>
        <w:spacing w:after="240" w:line="380" w:lineRule="exact"/>
        <w:ind w:firstLine="0"/>
        <w:jc w:val="left"/>
      </w:pPr>
      <w:r>
        <w:rPr>
          <w:rFonts w:hint="eastAsia" w:ascii="宋体" w:hAnsi="宋体" w:eastAsia="宋体"/>
          <w:color w:val="000000"/>
          <w:sz w:val="24"/>
        </w:rPr>
        <w:t>6、验收方式数据表格</w:t>
      </w:r>
    </w:p>
    <w:tbl>
      <w:tblPr>
        <w:tblStyle w:val="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04"/>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800" w:type="dxa"/>
            <w:vAlign w:val="center"/>
          </w:tcPr>
          <w:p>
            <w:pPr>
              <w:spacing w:line="300" w:lineRule="exact"/>
              <w:ind w:firstLine="0"/>
              <w:jc w:val="left"/>
            </w:pPr>
            <w:r>
              <w:rPr>
                <w:rFonts w:hint="eastAsia" w:ascii="宋体" w:hAnsi="宋体" w:eastAsia="宋体"/>
                <w:color w:val="000000"/>
                <w:sz w:val="20"/>
              </w:rPr>
              <w:t>验收期次</w:t>
            </w:r>
          </w:p>
        </w:tc>
        <w:tc>
          <w:tcPr>
            <w:tcW w:w="7260" w:type="dxa"/>
            <w:vAlign w:val="center"/>
          </w:tcPr>
          <w:p>
            <w:pPr>
              <w:spacing w:line="300" w:lineRule="exact"/>
              <w:ind w:firstLine="0"/>
              <w:jc w:val="left"/>
            </w:pPr>
            <w:r>
              <w:rPr>
                <w:rFonts w:hint="eastAsia" w:ascii="宋体" w:hAnsi="宋体" w:eastAsia="宋体"/>
                <w:color w:val="000000"/>
                <w:sz w:val="20"/>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800" w:type="dxa"/>
            <w:vAlign w:val="center"/>
          </w:tcPr>
          <w:p>
            <w:pPr>
              <w:spacing w:line="100" w:lineRule="exact"/>
              <w:ind w:left="40" w:firstLine="0"/>
              <w:jc w:val="left"/>
            </w:pPr>
            <w:r>
              <w:rPr>
                <w:rFonts w:hint="eastAsia" w:ascii="Arial" w:hAnsi="Arial" w:eastAsia="Arial"/>
                <w:color w:val="000000"/>
                <w:sz w:val="8"/>
              </w:rPr>
              <w:t>1</w:t>
            </w:r>
          </w:p>
        </w:tc>
        <w:tc>
          <w:tcPr>
            <w:tcW w:w="7260" w:type="dxa"/>
            <w:vAlign w:val="center"/>
          </w:tcPr>
          <w:p>
            <w:pPr>
              <w:spacing w:line="300" w:lineRule="exact"/>
              <w:ind w:firstLine="0"/>
              <w:jc w:val="left"/>
            </w:pPr>
            <w:r>
              <w:rPr>
                <w:rFonts w:hint="eastAsia" w:ascii="宋体" w:hAnsi="宋体" w:eastAsia="宋体"/>
                <w:color w:val="000000"/>
                <w:sz w:val="20"/>
              </w:rPr>
              <w:t>按采购文件、响应文件及合同要求验收。</w:t>
            </w:r>
          </w:p>
        </w:tc>
      </w:tr>
    </w:tbl>
    <w:p>
      <w:pPr>
        <w:spacing w:line="380" w:lineRule="exact"/>
        <w:ind w:firstLine="0"/>
        <w:jc w:val="left"/>
      </w:pPr>
      <w:r>
        <w:rPr>
          <w:rFonts w:hint="eastAsia" w:ascii="宋体" w:hAnsi="宋体" w:eastAsia="宋体"/>
          <w:color w:val="000000"/>
          <w:sz w:val="24"/>
        </w:rPr>
        <w:t>7、支付方式数据表格</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80"/>
        <w:gridCol w:w="1780"/>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1780" w:type="dxa"/>
            <w:vAlign w:val="center"/>
          </w:tcPr>
          <w:p>
            <w:pPr>
              <w:spacing w:line="312" w:lineRule="exact"/>
              <w:ind w:firstLine="0"/>
              <w:jc w:val="left"/>
            </w:pPr>
            <w:r>
              <w:rPr>
                <w:rFonts w:hint="eastAsia" w:ascii="宋体" w:hAnsi="宋体" w:eastAsia="宋体"/>
                <w:color w:val="000000"/>
                <w:sz w:val="22"/>
              </w:rPr>
              <w:t>支付期次</w:t>
            </w:r>
          </w:p>
        </w:tc>
        <w:tc>
          <w:tcPr>
            <w:tcW w:w="1780" w:type="dxa"/>
            <w:vAlign w:val="center"/>
          </w:tcPr>
          <w:p>
            <w:pPr>
              <w:spacing w:line="330" w:lineRule="exact"/>
              <w:ind w:firstLine="0"/>
              <w:jc w:val="left"/>
            </w:pPr>
            <w:r>
              <w:rPr>
                <w:rFonts w:hint="eastAsia" w:ascii="宋体" w:hAnsi="宋体" w:eastAsia="宋体"/>
                <w:color w:val="000000"/>
                <w:sz w:val="22"/>
              </w:rPr>
              <w:t>支付比例（％）</w:t>
            </w:r>
          </w:p>
        </w:tc>
        <w:tc>
          <w:tcPr>
            <w:tcW w:w="5440" w:type="dxa"/>
            <w:vAlign w:val="center"/>
          </w:tcPr>
          <w:p>
            <w:pPr>
              <w:spacing w:line="321" w:lineRule="exact"/>
              <w:ind w:firstLine="0"/>
              <w:jc w:val="left"/>
            </w:pPr>
            <w:r>
              <w:rPr>
                <w:rFonts w:hint="eastAsia" w:ascii="宋体" w:hAnsi="宋体" w:eastAsia="宋体"/>
                <w:color w:val="000000"/>
                <w:sz w:val="22"/>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1780" w:type="dxa"/>
            <w:vAlign w:val="center"/>
          </w:tcPr>
          <w:p>
            <w:pPr>
              <w:spacing w:line="150" w:lineRule="exact"/>
              <w:ind w:left="20" w:firstLine="0"/>
              <w:jc w:val="left"/>
            </w:pPr>
            <w:r>
              <w:rPr>
                <w:rFonts w:hint="eastAsia" w:ascii="Arial" w:hAnsi="Arial" w:eastAsia="Arial"/>
                <w:color w:val="000000"/>
                <w:sz w:val="22"/>
                <w:szCs w:val="22"/>
              </w:rPr>
              <w:t>1</w:t>
            </w:r>
          </w:p>
        </w:tc>
        <w:tc>
          <w:tcPr>
            <w:tcW w:w="1780" w:type="dxa"/>
            <w:vAlign w:val="center"/>
          </w:tcPr>
          <w:p>
            <w:pPr>
              <w:spacing w:line="330" w:lineRule="exact"/>
              <w:ind w:firstLine="0"/>
              <w:jc w:val="left"/>
            </w:pPr>
            <w:r>
              <w:rPr>
                <w:rFonts w:hint="eastAsia" w:ascii="Arial" w:hAnsi="Arial" w:eastAsia="Arial"/>
                <w:color w:val="000000"/>
                <w:sz w:val="22"/>
              </w:rPr>
              <w:t>100</w:t>
            </w:r>
          </w:p>
        </w:tc>
        <w:tc>
          <w:tcPr>
            <w:tcW w:w="5440" w:type="dxa"/>
            <w:vAlign w:val="top"/>
          </w:tcPr>
          <w:p>
            <w:pPr>
              <w:spacing w:before="7" w:line="220" w:lineRule="exact"/>
              <w:ind w:firstLine="0"/>
              <w:jc w:val="right"/>
            </w:pPr>
            <w:r>
              <w:rPr>
                <w:rFonts w:hint="eastAsia" w:ascii="宋体" w:hAnsi="宋体" w:eastAsia="宋体"/>
                <w:color w:val="000000"/>
                <w:sz w:val="22"/>
              </w:rPr>
              <w:t>合同签订后，一次性支付合同总额。（成交人须</w:t>
            </w:r>
          </w:p>
          <w:p>
            <w:pPr>
              <w:spacing w:line="238" w:lineRule="exact"/>
              <w:ind w:firstLine="0"/>
              <w:jc w:val="left"/>
            </w:pPr>
            <w:r>
              <w:rPr>
                <w:rFonts w:hint="eastAsia" w:ascii="宋体" w:hAnsi="宋体" w:eastAsia="宋体"/>
                <w:color w:val="000000"/>
                <w:sz w:val="22"/>
              </w:rPr>
              <w:t>在申请付款时出具全额发票）。</w:t>
            </w:r>
          </w:p>
        </w:tc>
      </w:tr>
    </w:tbl>
    <w:p>
      <w:pPr>
        <w:numPr>
          <w:ilvl w:val="0"/>
          <w:numId w:val="2"/>
        </w:numPr>
        <w:spacing w:before="180" w:line="380" w:lineRule="exact"/>
        <w:ind w:firstLine="0"/>
        <w:jc w:val="left"/>
        <w:rPr>
          <w:rFonts w:hint="eastAsia" w:ascii="宋体" w:hAnsi="宋体" w:eastAsia="宋体"/>
          <w:color w:val="000000"/>
          <w:sz w:val="24"/>
        </w:rPr>
      </w:pPr>
      <w:r>
        <w:rPr>
          <w:rFonts w:hint="eastAsia" w:ascii="宋体" w:hAnsi="宋体" w:eastAsia="宋体"/>
          <w:color w:val="000000"/>
          <w:sz w:val="24"/>
        </w:rPr>
        <w:t>其他事项</w:t>
      </w:r>
    </w:p>
    <w:p>
      <w:pPr>
        <w:numPr>
          <w:ilvl w:val="0"/>
          <w:numId w:val="2"/>
        </w:numPr>
        <w:spacing w:before="180" w:line="380" w:lineRule="exact"/>
        <w:ind w:firstLine="0"/>
        <w:jc w:val="left"/>
        <w:sectPr>
          <w:footerReference r:id="rId23" w:type="default"/>
          <w:type w:val="continuous"/>
          <w:pgSz w:w="11906" w:h="16838"/>
          <w:pgMar w:top="1355" w:right="720" w:bottom="1340" w:left="920" w:header="0" w:footer="14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3352800</wp:posOffset>
                </wp:positionH>
                <wp:positionV relativeFrom="paragraph">
                  <wp:posOffset>9867900</wp:posOffset>
                </wp:positionV>
                <wp:extent cx="292100" cy="241300"/>
                <wp:effectExtent l="0" t="0" r="635" b="14605"/>
                <wp:wrapNone/>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16"/>
                              </w:rPr>
                              <w:t>16</w:t>
                            </w:r>
                          </w:p>
                        </w:txbxContent>
                      </wps:txbx>
                      <wps:bodyPr lIns="25400" tIns="0" rIns="25400" bIns="0">
                        <a:noAutofit/>
                      </wps:bodyPr>
                    </wps:wsp>
                  </a:graphicData>
                </a:graphic>
              </wp:anchor>
            </w:drawing>
          </mc:Choice>
          <mc:Fallback>
            <w:pict>
              <v:shape id="文本框 2" o:spid="_x0000_s1026" o:spt="202" type="#_x0000_t202" style="position:absolute;left:0pt;margin-left:264pt;margin-top:777pt;height:19pt;width:23pt;mso-position-horizontal-relative:page;z-index:251659264;mso-width-relative:page;mso-height-relative:page;" filled="f" stroked="f" coordsize="21600,21600" o:gfxdata="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eUcI00U&#10;TPz85/f57//zv1+ojPr01q8g7dZCYhg+mgG25t7vwRlpD9yp+AVCKMbrvJhfgcYnwC2qZVUsRqXZ&#10;EBCFBHCWy3qBEYWMqrqqy2XKyB6grPPhEzMKRaPBDkaZFCbHLz5AW5B6nxIra3MjpEzjlBr1Da6r&#10;RZ4eXCLwQmp4GAmNjUcrDLthYrkz7QlIys8aFC4X8zxuTLqA4R57d5N3rPzhEAwXqamIOMJMhWBu&#10;qddpx+JiPL6nrIf/an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kr98tkAAAANAQAADwAAAAAA&#10;AAABACAAAAAiAAAAZHJzL2Rvd25yZXYueG1sUEsBAhQAFAAAAAgAh07iQCxhL9PZAQAAnwMAAA4A&#10;AAAAAAAAAQAgAAAAKAEAAGRycy9lMm9Eb2MueG1sUEsFBgAAAAAGAAYAWQEAAHMFA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16"/>
                        </w:rPr>
                        <w:t>16</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50" w:after="0" w:afterLines="50" w:line="400" w:lineRule="exact"/>
        <w:ind w:left="1962" w:firstLine="0"/>
        <w:jc w:val="left"/>
        <w:textAlignment w:val="auto"/>
        <w:rPr>
          <w:rFonts w:hint="eastAsia" w:ascii="宋体" w:hAnsi="宋体" w:eastAsia="宋体"/>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50" w:after="0" w:afterLines="50" w:line="400" w:lineRule="exact"/>
        <w:ind w:left="1962" w:firstLine="0"/>
        <w:jc w:val="left"/>
        <w:textAlignment w:val="auto"/>
        <w:rPr>
          <w:rFonts w:hint="eastAsia" w:ascii="宋体" w:hAnsi="宋体" w:eastAsia="宋体"/>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50" w:after="0" w:afterLines="50" w:line="400" w:lineRule="exact"/>
        <w:ind w:left="1962" w:firstLine="0"/>
        <w:jc w:val="left"/>
        <w:textAlignment w:val="auto"/>
        <w:rPr>
          <w:rFonts w:hint="eastAsia" w:ascii="宋体" w:hAnsi="宋体" w:eastAsia="宋体"/>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50" w:after="0" w:afterLines="50" w:line="400" w:lineRule="exact"/>
        <w:ind w:left="1962" w:firstLine="0"/>
        <w:jc w:val="left"/>
        <w:textAlignment w:val="auto"/>
        <w:rPr>
          <w:rFonts w:hint="eastAsia" w:ascii="宋体" w:hAnsi="宋体" w:eastAsia="宋体"/>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50" w:after="0" w:afterLines="50" w:line="400" w:lineRule="exact"/>
        <w:ind w:left="1962" w:firstLine="0"/>
        <w:jc w:val="left"/>
        <w:textAlignment w:val="auto"/>
        <w:rPr>
          <w:sz w:val="44"/>
          <w:szCs w:val="44"/>
        </w:rPr>
      </w:pPr>
      <w:r>
        <w:rPr>
          <w:rFonts w:hint="eastAsia" w:ascii="宋体" w:hAnsi="宋体" w:eastAsia="宋体"/>
          <w:color w:val="000000"/>
          <w:sz w:val="44"/>
          <w:szCs w:val="44"/>
        </w:rPr>
        <w:t>第五章</w:t>
      </w:r>
    </w:p>
    <w:p>
      <w:pPr>
        <w:spacing w:line="1" w:lineRule="exact"/>
      </w:pPr>
      <w:r>
        <w:br w:type="column"/>
      </w:r>
    </w:p>
    <w:p>
      <w:pPr>
        <w:spacing w:line="520" w:lineRule="exact"/>
        <w:ind w:firstLine="0"/>
        <w:jc w:val="left"/>
        <w:sectPr>
          <w:type w:val="continuous"/>
          <w:pgSz w:w="11906" w:h="16838"/>
          <w:pgMar w:top="1344" w:right="720" w:bottom="1300" w:left="720" w:header="0" w:footer="180" w:gutter="0"/>
          <w:pgNumType w:fmt="decimal"/>
          <w:cols w:equalWidth="0" w:num="2">
            <w:col w:w="4340" w:space="100"/>
            <w:col w:w="4720"/>
          </w:cols>
        </w:sectPr>
      </w:pPr>
      <w:r>
        <w:rPr>
          <w:rFonts w:hint="eastAsia" w:ascii="宋体" w:hAnsi="宋体" w:eastAsia="宋体"/>
          <w:color w:val="000000"/>
          <w:sz w:val="46"/>
        </w:rPr>
        <w:t>政府采购合同</w:t>
      </w:r>
    </w:p>
    <w:p>
      <w:pPr>
        <w:spacing w:before="440" w:after="140" w:line="360" w:lineRule="exact"/>
        <w:ind w:firstLine="0"/>
        <w:jc w:val="left"/>
        <w:rPr>
          <w:sz w:val="24"/>
          <w:szCs w:val="24"/>
        </w:rPr>
      </w:pPr>
      <w:r>
        <w:rPr>
          <w:rFonts w:hint="eastAsia" w:ascii="宋体" w:hAnsi="宋体" w:eastAsia="宋体"/>
          <w:color w:val="000000"/>
          <w:sz w:val="24"/>
          <w:szCs w:val="24"/>
        </w:rPr>
        <w:t>编制说明</w:t>
      </w:r>
    </w:p>
    <w:p>
      <w:pPr>
        <w:spacing w:after="240" w:line="360" w:lineRule="exact"/>
        <w:ind w:firstLine="320"/>
        <w:jc w:val="left"/>
        <w:rPr>
          <w:sz w:val="24"/>
          <w:szCs w:val="24"/>
        </w:rPr>
      </w:pPr>
      <w:r>
        <w:rPr>
          <w:rFonts w:hint="eastAsia" w:ascii="宋体" w:hAnsi="宋体" w:eastAsia="宋体"/>
          <w:color w:val="000000"/>
          <w:sz w:val="24"/>
          <w:szCs w:val="24"/>
        </w:rPr>
        <w:t>1、签订合同应遵守《中华人民共和国政府采购法》、《中华人民共和国民法典》。</w:t>
      </w:r>
    </w:p>
    <w:p>
      <w:pPr>
        <w:spacing w:after="900" w:line="360" w:lineRule="exact"/>
        <w:ind w:firstLine="320"/>
        <w:jc w:val="both"/>
        <w:rPr>
          <w:sz w:val="24"/>
          <w:szCs w:val="24"/>
        </w:rPr>
      </w:pPr>
      <w:r>
        <w:rPr>
          <w:rFonts w:hint="eastAsia" w:ascii="宋体" w:hAnsi="宋体" w:eastAsia="宋体"/>
          <w:color w:val="000000"/>
          <w:sz w:val="24"/>
          <w:szCs w:val="24"/>
        </w:rPr>
        <w:t>2、签订合同时，采购人与中标人应结合招标文件第五章规定填列相应内容。招标文件第五章已有规定的，双方均不得对规定进行变更或调整；招标文件第五章未作规定的，双方可通过友好协商进行约定。</w:t>
      </w:r>
    </w:p>
    <w:p>
      <w:pPr>
        <w:spacing w:line="360" w:lineRule="exact"/>
        <w:ind w:firstLine="0"/>
        <w:jc w:val="left"/>
        <w:rPr>
          <w:sz w:val="24"/>
          <w:szCs w:val="24"/>
        </w:rPr>
      </w:pPr>
      <w:r>
        <w:rPr>
          <w:rFonts w:hint="eastAsia" w:ascii="宋体" w:hAnsi="宋体" w:eastAsia="宋体"/>
          <w:color w:val="000000"/>
          <w:sz w:val="24"/>
          <w:szCs w:val="24"/>
        </w:rPr>
        <w:t>甲方：</w:t>
      </w:r>
      <w:r>
        <w:rPr>
          <w:rFonts w:hint="eastAsia" w:ascii="宋体" w:hAnsi="宋体" w:eastAsia="宋体"/>
          <w:color w:val="000000"/>
          <w:sz w:val="24"/>
          <w:szCs w:val="24"/>
          <w:u w:val="single"/>
        </w:rPr>
        <w:t>湄洲湾职业技术学</w:t>
      </w:r>
      <w:r>
        <w:rPr>
          <w:rFonts w:hint="eastAsia" w:ascii="宋体" w:hAnsi="宋体" w:eastAsia="宋体"/>
          <w:color w:val="000000"/>
          <w:sz w:val="24"/>
          <w:szCs w:val="24"/>
        </w:rPr>
        <w:t>院</w:t>
      </w:r>
    </w:p>
    <w:p>
      <w:pPr>
        <w:spacing w:line="320" w:lineRule="exact"/>
        <w:ind w:firstLine="0"/>
        <w:jc w:val="left"/>
        <w:rPr>
          <w:sz w:val="24"/>
          <w:szCs w:val="24"/>
        </w:rPr>
      </w:pPr>
      <w:r>
        <w:rPr>
          <w:rFonts w:hint="eastAsia" w:ascii="宋体" w:hAnsi="宋体" w:eastAsia="宋体"/>
          <w:color w:val="000000"/>
          <w:sz w:val="24"/>
          <w:szCs w:val="24"/>
        </w:rPr>
        <w:t>乙方：</w:t>
      </w:r>
    </w:p>
    <w:p>
      <w:pPr>
        <w:spacing w:line="360" w:lineRule="exact"/>
        <w:ind w:firstLine="640"/>
        <w:jc w:val="both"/>
        <w:rPr>
          <w:sz w:val="24"/>
          <w:szCs w:val="24"/>
        </w:rPr>
      </w:pPr>
      <w:r>
        <w:rPr>
          <w:rFonts w:hint="eastAsia" w:ascii="宋体" w:hAnsi="宋体" w:eastAsia="宋体"/>
          <w:color w:val="000000"/>
          <w:sz w:val="24"/>
          <w:szCs w:val="24"/>
        </w:rPr>
        <w:t>根据项目编号为</w:t>
      </w:r>
      <w:r>
        <w:rPr>
          <w:rFonts w:hint="eastAsia" w:ascii="宋体" w:hAnsi="宋体" w:eastAsia="宋体"/>
          <w:color w:val="000000"/>
          <w:sz w:val="24"/>
          <w:szCs w:val="24"/>
          <w:u w:val="single"/>
        </w:rPr>
        <w:t>PTXX2022021的“教育视界”平台资源服务采购</w:t>
      </w:r>
      <w:r>
        <w:rPr>
          <w:rFonts w:hint="eastAsia" w:ascii="宋体" w:hAnsi="宋体" w:eastAsia="宋体"/>
          <w:color w:val="000000"/>
          <w:sz w:val="24"/>
          <w:szCs w:val="24"/>
        </w:rPr>
        <w:t>项目（以下简称：“本项目”）的招标结果，乙方为中标人。现经甲乙双方友好协商，就以下事项达成一致并签订本合同：</w:t>
      </w:r>
    </w:p>
    <w:p>
      <w:pPr>
        <w:spacing w:line="360" w:lineRule="exact"/>
        <w:ind w:firstLine="640"/>
        <w:jc w:val="left"/>
        <w:rPr>
          <w:sz w:val="24"/>
          <w:szCs w:val="24"/>
        </w:rPr>
      </w:pPr>
      <w:r>
        <w:rPr>
          <w:rFonts w:hint="eastAsia" w:ascii="宋体" w:hAnsi="宋体" w:eastAsia="宋体"/>
          <w:color w:val="000000"/>
          <w:sz w:val="24"/>
          <w:szCs w:val="24"/>
        </w:rPr>
        <w:t>1、下列合同文件是构成本合同不可分割的部分：</w:t>
      </w:r>
    </w:p>
    <w:p>
      <w:pPr>
        <w:spacing w:line="360" w:lineRule="exact"/>
        <w:ind w:firstLine="640"/>
        <w:jc w:val="left"/>
        <w:rPr>
          <w:sz w:val="24"/>
          <w:szCs w:val="24"/>
        </w:rPr>
      </w:pPr>
      <w:r>
        <w:rPr>
          <w:rFonts w:hint="eastAsia" w:ascii="宋体" w:hAnsi="宋体" w:eastAsia="宋体"/>
          <w:color w:val="000000"/>
          <w:sz w:val="24"/>
          <w:szCs w:val="24"/>
        </w:rPr>
        <w:t>1.1合同条款；</w:t>
      </w:r>
    </w:p>
    <w:p>
      <w:pPr>
        <w:spacing w:line="360" w:lineRule="exact"/>
        <w:ind w:firstLine="640"/>
        <w:jc w:val="left"/>
        <w:rPr>
          <w:sz w:val="24"/>
          <w:szCs w:val="24"/>
        </w:rPr>
      </w:pPr>
      <w:r>
        <w:rPr>
          <w:rFonts w:hint="eastAsia" w:ascii="宋体" w:hAnsi="宋体" w:eastAsia="宋体"/>
          <w:color w:val="000000"/>
          <w:sz w:val="24"/>
          <w:szCs w:val="24"/>
        </w:rPr>
        <w:t>1.2招标文件、乙方的投标文件；</w:t>
      </w:r>
    </w:p>
    <w:p>
      <w:pPr>
        <w:spacing w:after="60" w:line="360" w:lineRule="exact"/>
        <w:ind w:firstLine="640"/>
        <w:jc w:val="left"/>
        <w:rPr>
          <w:sz w:val="24"/>
          <w:szCs w:val="24"/>
        </w:rPr>
      </w:pPr>
      <w:r>
        <w:rPr>
          <w:rFonts w:hint="eastAsia" w:ascii="宋体" w:hAnsi="宋体" w:eastAsia="宋体"/>
          <w:color w:val="000000"/>
          <w:sz w:val="24"/>
          <w:szCs w:val="24"/>
        </w:rPr>
        <w:t>1.3其他文件或材料：口无。口（若有联合协议或分包意向协议）。</w:t>
      </w:r>
    </w:p>
    <w:p>
      <w:pPr>
        <w:spacing w:line="360" w:lineRule="exact"/>
        <w:ind w:firstLine="640"/>
        <w:jc w:val="left"/>
        <w:rPr>
          <w:sz w:val="24"/>
          <w:szCs w:val="24"/>
        </w:rPr>
      </w:pPr>
      <w:r>
        <w:rPr>
          <w:rFonts w:hint="eastAsia" w:ascii="宋体" w:hAnsi="宋体" w:eastAsia="宋体"/>
          <w:color w:val="000000"/>
          <w:sz w:val="24"/>
          <w:szCs w:val="24"/>
        </w:rPr>
        <w:t>2、合同标的</w:t>
      </w:r>
    </w:p>
    <w:p>
      <w:pPr>
        <w:spacing w:line="360" w:lineRule="exact"/>
        <w:ind w:firstLine="640"/>
        <w:jc w:val="left"/>
        <w:rPr>
          <w:sz w:val="24"/>
          <w:szCs w:val="24"/>
        </w:rPr>
      </w:pPr>
      <w:r>
        <w:rPr>
          <w:rFonts w:hint="eastAsia" w:ascii="宋体" w:hAnsi="宋体" w:eastAsia="宋体"/>
          <w:color w:val="000000"/>
          <w:sz w:val="24"/>
          <w:szCs w:val="24"/>
          <w:u w:val="single"/>
        </w:rPr>
        <w:t>（按照实际情况编制填写，可以是表格或文字描述）</w:t>
      </w:r>
      <w:r>
        <w:rPr>
          <w:rFonts w:hint="eastAsia" w:ascii="宋体" w:hAnsi="宋体" w:eastAsia="宋体"/>
          <w:color w:val="000000"/>
          <w:sz w:val="24"/>
          <w:szCs w:val="24"/>
        </w:rPr>
        <w:t>。</w:t>
      </w:r>
    </w:p>
    <w:p>
      <w:pPr>
        <w:spacing w:line="360" w:lineRule="exact"/>
        <w:ind w:firstLine="640"/>
        <w:jc w:val="left"/>
        <w:rPr>
          <w:sz w:val="24"/>
          <w:szCs w:val="24"/>
        </w:rPr>
      </w:pPr>
      <w:r>
        <w:rPr>
          <w:rFonts w:hint="eastAsia" w:ascii="宋体" w:hAnsi="宋体" w:eastAsia="宋体"/>
          <w:color w:val="000000"/>
          <w:sz w:val="24"/>
          <w:szCs w:val="24"/>
        </w:rPr>
        <w:t>3、合同总金额</w:t>
      </w:r>
    </w:p>
    <w:p>
      <w:pPr>
        <w:spacing w:line="360" w:lineRule="exact"/>
        <w:ind w:firstLine="320"/>
        <w:jc w:val="left"/>
        <w:rPr>
          <w:sz w:val="24"/>
          <w:szCs w:val="24"/>
        </w:rPr>
      </w:pPr>
      <w:r>
        <w:rPr>
          <w:rFonts w:hint="eastAsia" w:ascii="宋体" w:hAnsi="宋体" w:eastAsia="宋体"/>
          <w:color w:val="000000"/>
          <w:sz w:val="24"/>
          <w:szCs w:val="24"/>
        </w:rPr>
        <w:t>3.1合同总金额为人民币大写：元（¥）。</w:t>
      </w:r>
    </w:p>
    <w:p>
      <w:pPr>
        <w:spacing w:line="360" w:lineRule="exact"/>
        <w:ind w:firstLine="320"/>
        <w:jc w:val="left"/>
        <w:rPr>
          <w:sz w:val="24"/>
          <w:szCs w:val="24"/>
        </w:rPr>
      </w:pPr>
      <w:r>
        <w:rPr>
          <w:rFonts w:hint="eastAsia" w:ascii="宋体" w:hAnsi="宋体" w:eastAsia="宋体"/>
          <w:color w:val="000000"/>
          <w:sz w:val="24"/>
          <w:szCs w:val="24"/>
        </w:rPr>
        <w:t>4、合同标的交付时间、地点和条件．</w:t>
      </w:r>
    </w:p>
    <w:p>
      <w:pPr>
        <w:spacing w:line="360" w:lineRule="exact"/>
        <w:ind w:firstLine="640"/>
        <w:jc w:val="left"/>
        <w:rPr>
          <w:sz w:val="24"/>
          <w:szCs w:val="24"/>
        </w:rPr>
      </w:pPr>
      <w:r>
        <w:rPr>
          <w:rFonts w:hint="eastAsia" w:ascii="宋体" w:hAnsi="宋体" w:eastAsia="宋体"/>
          <w:color w:val="000000"/>
          <w:sz w:val="24"/>
          <w:szCs w:val="24"/>
        </w:rPr>
        <w:t>4.1交付时间：；</w:t>
      </w:r>
    </w:p>
    <w:p>
      <w:pPr>
        <w:spacing w:after="80" w:line="340" w:lineRule="exact"/>
        <w:ind w:firstLine="640"/>
        <w:jc w:val="left"/>
        <w:rPr>
          <w:sz w:val="24"/>
          <w:szCs w:val="24"/>
        </w:rPr>
      </w:pPr>
      <w:r>
        <w:rPr>
          <w:rFonts w:hint="eastAsia" w:ascii="宋体" w:hAnsi="宋体" w:eastAsia="宋体"/>
          <w:color w:val="000000"/>
          <w:sz w:val="24"/>
          <w:szCs w:val="24"/>
        </w:rPr>
        <w:t>4.2交付地点：；</w:t>
      </w:r>
    </w:p>
    <w:p>
      <w:pPr>
        <w:spacing w:line="380" w:lineRule="exact"/>
        <w:ind w:left="200" w:firstLine="420"/>
        <w:jc w:val="left"/>
        <w:rPr>
          <w:sz w:val="24"/>
          <w:szCs w:val="24"/>
        </w:rPr>
      </w:pPr>
      <w:r>
        <w:rPr>
          <w:rFonts w:hint="eastAsia" w:ascii="宋体" w:hAnsi="宋体" w:eastAsia="宋体"/>
          <w:color w:val="000000"/>
          <w:sz w:val="24"/>
          <w:szCs w:val="24"/>
        </w:rPr>
        <w:t>4.3交付条件：。</w:t>
      </w:r>
    </w:p>
    <w:p>
      <w:pPr>
        <w:spacing w:line="380" w:lineRule="exact"/>
        <w:ind w:left="200" w:firstLine="420"/>
        <w:jc w:val="both"/>
        <w:rPr>
          <w:sz w:val="24"/>
          <w:szCs w:val="24"/>
        </w:rPr>
      </w:pPr>
      <w:r>
        <w:rPr>
          <w:rFonts w:hint="eastAsia" w:ascii="宋体" w:hAnsi="宋体" w:eastAsia="宋体"/>
          <w:color w:val="000000"/>
          <w:sz w:val="24"/>
          <w:szCs w:val="24"/>
        </w:rPr>
        <w:t>5、合同标的应符合招标文件、乙方投标文件的规定或约定，具体如下：</w:t>
      </w:r>
      <w:r>
        <w:rPr>
          <w:rFonts w:hint="eastAsia" w:ascii="宋体" w:hAnsi="宋体" w:eastAsia="宋体"/>
          <w:color w:val="000000"/>
          <w:sz w:val="24"/>
          <w:szCs w:val="24"/>
          <w:u w:val="single"/>
        </w:rPr>
        <w:t>（按照实际情况编制填写，可以是表格或文字描述）</w:t>
      </w:r>
      <w:r>
        <w:rPr>
          <w:rFonts w:hint="eastAsia" w:ascii="宋体" w:hAnsi="宋体" w:eastAsia="宋体"/>
          <w:color w:val="000000"/>
          <w:sz w:val="24"/>
          <w:szCs w:val="24"/>
        </w:rPr>
        <w:t>。</w:t>
      </w:r>
    </w:p>
    <w:p>
      <w:pPr>
        <w:spacing w:line="380" w:lineRule="exact"/>
        <w:ind w:left="200" w:firstLine="420"/>
        <w:jc w:val="left"/>
        <w:rPr>
          <w:sz w:val="24"/>
          <w:szCs w:val="24"/>
        </w:rPr>
      </w:pPr>
      <w:r>
        <w:rPr>
          <w:rFonts w:hint="eastAsia" w:ascii="宋体" w:hAnsi="宋体" w:eastAsia="宋体"/>
          <w:color w:val="000000"/>
          <w:sz w:val="24"/>
          <w:szCs w:val="24"/>
        </w:rPr>
        <w:t>6、验收</w:t>
      </w:r>
    </w:p>
    <w:p>
      <w:pPr>
        <w:spacing w:line="360" w:lineRule="exact"/>
        <w:ind w:left="640" w:firstLine="0"/>
        <w:jc w:val="both"/>
        <w:rPr>
          <w:sz w:val="24"/>
          <w:szCs w:val="24"/>
        </w:rPr>
      </w:pPr>
      <w:r>
        <w:rPr>
          <w:rFonts w:hint="eastAsia" w:ascii="宋体" w:hAnsi="宋体" w:eastAsia="宋体"/>
          <w:color w:val="000000"/>
          <w:sz w:val="24"/>
          <w:szCs w:val="24"/>
        </w:rPr>
        <w:t>6.1验收应按照招标文件、乙方投标文件的规定或约定进行，具体如下：（</w:t>
      </w:r>
      <w:r>
        <w:rPr>
          <w:rFonts w:hint="eastAsia" w:ascii="宋体" w:hAnsi="宋体" w:eastAsia="宋体"/>
          <w:color w:val="000000"/>
          <w:sz w:val="24"/>
          <w:szCs w:val="24"/>
          <w:u w:val="single"/>
        </w:rPr>
        <w:t>按照实际情况编制填写，可以是表格或文字描述）</w:t>
      </w:r>
      <w:r>
        <w:rPr>
          <w:rFonts w:hint="eastAsia" w:ascii="宋体" w:hAnsi="宋体" w:eastAsia="宋体"/>
          <w:color w:val="000000"/>
          <w:sz w:val="24"/>
          <w:szCs w:val="24"/>
        </w:rPr>
        <w:t>。</w:t>
      </w:r>
    </w:p>
    <w:p>
      <w:pPr>
        <w:spacing w:line="360" w:lineRule="exact"/>
        <w:ind w:firstLine="640"/>
        <w:jc w:val="left"/>
        <w:rPr>
          <w:sz w:val="24"/>
          <w:szCs w:val="24"/>
        </w:rPr>
      </w:pPr>
      <w:r>
        <w:rPr>
          <w:rFonts w:hint="eastAsia" w:ascii="宋体" w:hAnsi="宋体" w:eastAsia="宋体"/>
          <w:color w:val="000000"/>
          <w:sz w:val="24"/>
          <w:szCs w:val="24"/>
        </w:rPr>
        <w:t>6.2本项目是否邀请其他投标人参与验收：</w:t>
      </w:r>
    </w:p>
    <w:p>
      <w:pPr>
        <w:spacing w:line="360" w:lineRule="exact"/>
        <w:ind w:firstLine="640"/>
        <w:jc w:val="left"/>
        <w:rPr>
          <w:sz w:val="24"/>
          <w:szCs w:val="24"/>
        </w:rPr>
      </w:pPr>
      <w:r>
        <w:rPr>
          <w:rFonts w:hint="eastAsia" w:ascii="宋体" w:hAnsi="宋体" w:eastAsia="宋体"/>
          <w:color w:val="000000"/>
          <w:sz w:val="24"/>
          <w:szCs w:val="24"/>
        </w:rPr>
        <w:t>口不邀请。口邀请，具体如下：</w:t>
      </w:r>
      <w:r>
        <w:rPr>
          <w:rFonts w:hint="eastAsia" w:ascii="宋体" w:hAnsi="宋体" w:eastAsia="宋体"/>
          <w:color w:val="000000"/>
          <w:sz w:val="24"/>
          <w:szCs w:val="24"/>
          <w:u w:val="single"/>
        </w:rPr>
        <w:t>（按照招标文件规定填写）</w:t>
      </w:r>
      <w:r>
        <w:rPr>
          <w:rFonts w:hint="eastAsia" w:ascii="宋体" w:hAnsi="宋体" w:eastAsia="宋体"/>
          <w:color w:val="000000"/>
          <w:sz w:val="24"/>
          <w:szCs w:val="24"/>
        </w:rPr>
        <w:t>。</w:t>
      </w:r>
    </w:p>
    <w:p>
      <w:pPr>
        <w:spacing w:line="360" w:lineRule="exact"/>
        <w:ind w:firstLine="640"/>
        <w:jc w:val="left"/>
        <w:rPr>
          <w:sz w:val="24"/>
          <w:szCs w:val="24"/>
        </w:rPr>
        <w:sectPr>
          <w:footerReference r:id="rId24" w:type="default"/>
          <w:type w:val="continuous"/>
          <w:pgSz w:w="11906" w:h="16838"/>
          <w:pgMar w:top="720" w:right="720" w:bottom="1300" w:left="720" w:header="0" w:footer="180" w:gutter="0"/>
          <w:pgNumType w:fmt="decimal"/>
          <w:cols w:space="720" w:num="1"/>
        </w:sectPr>
      </w:pPr>
      <w:r>
        <w:rPr>
          <w:rFonts w:hint="eastAsia" w:ascii="宋体" w:hAnsi="宋体" w:eastAsia="宋体"/>
          <w:color w:val="000000"/>
          <w:sz w:val="24"/>
          <w:szCs w:val="24"/>
        </w:rPr>
        <w:t>7、合同款项的支付应按照招标文件的规定进行，具体如下：</w:t>
      </w:r>
      <w:r>
        <w:rPr>
          <w:sz w:val="24"/>
          <w:szCs w:val="24"/>
        </w:rPr>
        <mc:AlternateContent>
          <mc:Choice Requires="wps">
            <w:drawing>
              <wp:anchor distT="0" distB="0" distL="114300" distR="114300" simplePos="0" relativeHeight="251659264" behindDoc="0" locked="0" layoutInCell="1" allowOverlap="1">
                <wp:simplePos x="0" y="0"/>
                <wp:positionH relativeFrom="page">
                  <wp:posOffset>3378200</wp:posOffset>
                </wp:positionH>
                <wp:positionV relativeFrom="paragraph">
                  <wp:posOffset>9398000</wp:posOffset>
                </wp:positionV>
                <wp:extent cx="342900" cy="190500"/>
                <wp:effectExtent l="0" t="0" r="635" b="14605"/>
                <wp:wrapNone/>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20" w:lineRule="exact"/>
                              <w:jc w:val="center"/>
                            </w:pPr>
                            <w:r>
                              <w:rPr>
                                <w:rFonts w:hint="eastAsia" w:ascii="Arial" w:hAnsi="Arial" w:eastAsia="Arial"/>
                                <w:color w:val="000000"/>
                                <w:sz w:val="16"/>
                              </w:rPr>
                              <w:t>17.</w:t>
                            </w:r>
                          </w:p>
                        </w:txbxContent>
                      </wps:txbx>
                      <wps:bodyPr lIns="25400" tIns="0" rIns="25400" bIns="0">
                        <a:noAutofit/>
                      </wps:bodyPr>
                    </wps:wsp>
                  </a:graphicData>
                </a:graphic>
              </wp:anchor>
            </w:drawing>
          </mc:Choice>
          <mc:Fallback>
            <w:pict>
              <v:shape id="文本框 2" o:spid="_x0000_s1026" o:spt="202" type="#_x0000_t202" style="position:absolute;left:0pt;margin-left:266pt;margin-top:740pt;height:15pt;width:27pt;mso-position-horizontal-relative:page;z-index:251659264;mso-width-relative:page;mso-height-relative:page;" filled="f" stroked="f" coordsize="21600,21600" o:gfxdata="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ljpImC&#10;iZ9//Tz//nv+8wOVUZ/B+gbS7iwkhvG9GWFrHvwenJH2yJ2KXyCEYrzOi6tr0PgEuEW1qorlpDQb&#10;A6KQAM5yVS8xopBRVdd1uUoZ2SOUdT58YEahaLTYwSiTwuT4yQdoC1IfUmJlbW6FlGmcUqOhxXW1&#10;zNODSwReSA0PI6Gp8WiFcTfOLHemOwFJ+VGDwuXyKo8bky5guKfe3eydKr87BMNFaioiTjBzIZhb&#10;6nXesbgYT+8p6/G/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Otr1tkAAAANAQAADwAAAAAA&#10;AAABACAAAAAiAAAAZHJzL2Rvd25yZXYueG1sUEsBAhQAFAAAAAgAh07iQPK0PXPZAQAAnwMAAA4A&#10;AAAAAAAAAQAgAAAAKAEAAGRycy9lMm9Eb2MueG1sUEsFBgAAAAAGAAYAWQEAAHMFAAAAAA==&#10;">
                <v:fill on="f" focussize="0,0"/>
                <v:stroke on="f" weight="0.5pt"/>
                <v:imagedata o:title=""/>
                <o:lock v:ext="edit" aspectratio="f"/>
                <v:textbox inset="2pt,0mm,2pt,0mm">
                  <w:txbxContent>
                    <w:p>
                      <w:pPr>
                        <w:spacing w:line="220" w:lineRule="exact"/>
                        <w:jc w:val="center"/>
                      </w:pPr>
                      <w:r>
                        <w:rPr>
                          <w:rFonts w:hint="eastAsia" w:ascii="Arial" w:hAnsi="Arial" w:eastAsia="Arial"/>
                          <w:color w:val="000000"/>
                          <w:sz w:val="16"/>
                        </w:rPr>
                        <w:t>17.</w:t>
                      </w:r>
                    </w:p>
                  </w:txbxContent>
                </v:textbox>
              </v:shape>
            </w:pict>
          </mc:Fallback>
        </mc:AlternateContent>
      </w:r>
    </w:p>
    <w:p>
      <w:pPr>
        <w:spacing w:line="340" w:lineRule="exact"/>
        <w:ind w:firstLine="600"/>
        <w:jc w:val="both"/>
        <w:rPr>
          <w:sz w:val="24"/>
          <w:szCs w:val="24"/>
        </w:rPr>
      </w:pPr>
      <w:r>
        <w:rPr>
          <w:rFonts w:hint="eastAsia" w:ascii="宋体" w:hAnsi="宋体" w:eastAsia="宋体"/>
          <w:color w:val="000000"/>
          <w:sz w:val="24"/>
          <w:szCs w:val="24"/>
          <w:u w:val="single"/>
        </w:rPr>
        <w:t>（按照实际情况编制填写，可以是表格或文字描述，包括一次性支付或分期</w:t>
      </w:r>
    </w:p>
    <w:p>
      <w:pPr>
        <w:spacing w:line="340" w:lineRule="exact"/>
        <w:ind w:firstLine="0"/>
        <w:jc w:val="left"/>
        <w:rPr>
          <w:sz w:val="24"/>
          <w:szCs w:val="24"/>
        </w:rPr>
      </w:pPr>
      <w:r>
        <w:rPr>
          <w:rFonts w:hint="eastAsia" w:ascii="宋体" w:hAnsi="宋体" w:eastAsia="宋体"/>
          <w:color w:val="000000"/>
          <w:sz w:val="24"/>
          <w:szCs w:val="24"/>
        </w:rPr>
        <w:t>支</w:t>
      </w:r>
      <w:r>
        <w:rPr>
          <w:rFonts w:hint="eastAsia" w:ascii="宋体" w:hAnsi="宋体" w:eastAsia="宋体"/>
          <w:color w:val="000000"/>
          <w:sz w:val="24"/>
          <w:szCs w:val="24"/>
          <w:u w:val="single"/>
        </w:rPr>
        <w:t>付等）</w:t>
      </w:r>
      <w:r>
        <w:rPr>
          <w:rFonts w:hint="eastAsia" w:ascii="宋体" w:hAnsi="宋体" w:eastAsia="宋体"/>
          <w:color w:val="000000"/>
          <w:sz w:val="24"/>
          <w:szCs w:val="24"/>
        </w:rPr>
        <w:t>。</w:t>
      </w:r>
    </w:p>
    <w:p>
      <w:pPr>
        <w:spacing w:line="340" w:lineRule="exact"/>
        <w:ind w:firstLine="600"/>
        <w:jc w:val="left"/>
        <w:rPr>
          <w:rFonts w:hint="eastAsia" w:ascii="宋体" w:hAnsi="宋体" w:eastAsia="宋体"/>
          <w:color w:val="000000"/>
          <w:sz w:val="24"/>
          <w:szCs w:val="24"/>
        </w:rPr>
      </w:pPr>
    </w:p>
    <w:p>
      <w:pPr>
        <w:spacing w:line="340" w:lineRule="exact"/>
        <w:ind w:firstLine="600"/>
        <w:jc w:val="left"/>
        <w:rPr>
          <w:sz w:val="24"/>
          <w:szCs w:val="24"/>
        </w:rPr>
      </w:pPr>
      <w:r>
        <w:rPr>
          <w:rFonts w:hint="eastAsia" w:ascii="宋体" w:hAnsi="宋体" w:eastAsia="宋体"/>
          <w:color w:val="000000"/>
          <w:sz w:val="24"/>
          <w:szCs w:val="24"/>
        </w:rPr>
        <w:t>8、履约保证金</w:t>
      </w:r>
    </w:p>
    <w:p>
      <w:pPr>
        <w:spacing w:line="340" w:lineRule="exact"/>
        <w:ind w:firstLine="600"/>
        <w:jc w:val="left"/>
        <w:rPr>
          <w:sz w:val="24"/>
          <w:szCs w:val="24"/>
        </w:rPr>
      </w:pPr>
      <w:r>
        <w:rPr>
          <w:rFonts w:hint="eastAsia" w:ascii="宋体" w:hAnsi="宋体" w:eastAsia="宋体"/>
          <w:color w:val="000000"/>
          <w:sz w:val="24"/>
          <w:szCs w:val="24"/>
        </w:rPr>
        <w:t>口无。口有，具体如下：</w:t>
      </w:r>
      <w:r>
        <w:rPr>
          <w:rFonts w:hint="eastAsia" w:ascii="宋体" w:hAnsi="宋体" w:eastAsia="宋体"/>
          <w:color w:val="000000"/>
          <w:sz w:val="24"/>
          <w:szCs w:val="24"/>
          <w:u w:val="single"/>
        </w:rPr>
        <w:t>（按照招标文件规定填写）</w:t>
      </w:r>
      <w:r>
        <w:rPr>
          <w:rFonts w:hint="eastAsia" w:ascii="宋体" w:hAnsi="宋体" w:eastAsia="宋体"/>
          <w:color w:val="000000"/>
          <w:sz w:val="24"/>
          <w:szCs w:val="24"/>
        </w:rPr>
        <w:t>。</w:t>
      </w:r>
    </w:p>
    <w:p>
      <w:pPr>
        <w:spacing w:line="340" w:lineRule="exact"/>
        <w:ind w:firstLine="600"/>
        <w:jc w:val="left"/>
        <w:rPr>
          <w:sz w:val="24"/>
          <w:szCs w:val="24"/>
        </w:rPr>
      </w:pPr>
      <w:r>
        <w:rPr>
          <w:rFonts w:hint="eastAsia" w:ascii="宋体" w:hAnsi="宋体" w:eastAsia="宋体"/>
          <w:color w:val="000000"/>
          <w:sz w:val="24"/>
          <w:szCs w:val="24"/>
        </w:rPr>
        <w:t>9、合同有效期</w:t>
      </w:r>
    </w:p>
    <w:p>
      <w:pPr>
        <w:spacing w:line="340" w:lineRule="exact"/>
        <w:ind w:firstLine="600"/>
        <w:jc w:val="left"/>
        <w:rPr>
          <w:sz w:val="24"/>
          <w:szCs w:val="24"/>
        </w:rPr>
      </w:pPr>
      <w:r>
        <w:rPr>
          <w:rFonts w:hint="eastAsia" w:ascii="宋体" w:hAnsi="宋体" w:eastAsia="宋体"/>
          <w:color w:val="000000"/>
          <w:sz w:val="24"/>
          <w:szCs w:val="24"/>
          <w:u w:val="single"/>
        </w:rPr>
        <w:t>（按照实际情况编制填写，可以是表格或文字描述</w:t>
      </w:r>
      <w:r>
        <w:rPr>
          <w:rFonts w:hint="eastAsia" w:ascii="宋体" w:hAnsi="宋体" w:eastAsia="宋体"/>
          <w:color w:val="000000"/>
          <w:sz w:val="24"/>
          <w:szCs w:val="24"/>
        </w:rPr>
        <w:t>）。</w:t>
      </w:r>
    </w:p>
    <w:p>
      <w:pPr>
        <w:spacing w:line="340" w:lineRule="exact"/>
        <w:ind w:firstLine="600"/>
        <w:jc w:val="left"/>
        <w:rPr>
          <w:sz w:val="24"/>
          <w:szCs w:val="24"/>
        </w:rPr>
      </w:pPr>
      <w:r>
        <w:rPr>
          <w:rFonts w:hint="eastAsia" w:ascii="宋体" w:hAnsi="宋体" w:eastAsia="宋体"/>
          <w:color w:val="000000"/>
          <w:sz w:val="24"/>
          <w:szCs w:val="24"/>
        </w:rPr>
        <w:t>10、违约责任</w:t>
      </w:r>
    </w:p>
    <w:p>
      <w:pPr>
        <w:spacing w:line="340" w:lineRule="exact"/>
        <w:ind w:firstLine="600"/>
        <w:jc w:val="left"/>
        <w:rPr>
          <w:sz w:val="24"/>
          <w:szCs w:val="24"/>
        </w:rPr>
      </w:pPr>
      <w:r>
        <w:rPr>
          <w:rFonts w:hint="eastAsia" w:ascii="宋体" w:hAnsi="宋体" w:eastAsia="宋体"/>
          <w:color w:val="000000"/>
          <w:sz w:val="24"/>
          <w:szCs w:val="24"/>
          <w:u w:val="single"/>
        </w:rPr>
        <w:t>（按照实际情况编制填写，可以是表格或文字描述</w:t>
      </w:r>
      <w:r>
        <w:rPr>
          <w:rFonts w:hint="eastAsia" w:ascii="宋体" w:hAnsi="宋体" w:eastAsia="宋体"/>
          <w:color w:val="000000"/>
          <w:sz w:val="24"/>
          <w:szCs w:val="24"/>
        </w:rPr>
        <w:t>）。</w:t>
      </w:r>
    </w:p>
    <w:p>
      <w:pPr>
        <w:spacing w:line="340" w:lineRule="exact"/>
        <w:ind w:firstLine="600"/>
        <w:jc w:val="left"/>
        <w:rPr>
          <w:sz w:val="24"/>
          <w:szCs w:val="24"/>
        </w:rPr>
      </w:pPr>
      <w:r>
        <w:rPr>
          <w:rFonts w:hint="eastAsia" w:ascii="宋体" w:hAnsi="宋体" w:eastAsia="宋体"/>
          <w:color w:val="000000"/>
          <w:sz w:val="24"/>
          <w:szCs w:val="24"/>
        </w:rPr>
        <w:t>11、知识产权</w:t>
      </w:r>
    </w:p>
    <w:p>
      <w:pPr>
        <w:spacing w:line="340" w:lineRule="exact"/>
        <w:ind w:firstLine="600"/>
        <w:jc w:val="both"/>
        <w:rPr>
          <w:sz w:val="24"/>
          <w:szCs w:val="24"/>
        </w:rPr>
      </w:pPr>
      <w:r>
        <w:rPr>
          <w:rFonts w:hint="eastAsia" w:ascii="宋体" w:hAnsi="宋体" w:eastAsia="宋体"/>
          <w:color w:val="00000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spacing w:after="60" w:line="340" w:lineRule="exact"/>
        <w:ind w:firstLine="600"/>
        <w:jc w:val="both"/>
        <w:rPr>
          <w:sz w:val="24"/>
          <w:szCs w:val="24"/>
        </w:rPr>
      </w:pPr>
      <w:r>
        <w:rPr>
          <w:rFonts w:hint="eastAsia" w:ascii="宋体" w:hAnsi="宋体" w:eastAsia="宋体"/>
          <w:color w:val="00000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olor w:val="000000"/>
          <w:sz w:val="24"/>
          <w:szCs w:val="24"/>
          <w:u w:val="single"/>
        </w:rPr>
        <w:t>按照实际情况编制填写）</w:t>
      </w:r>
      <w:r>
        <w:rPr>
          <w:rFonts w:hint="eastAsia" w:ascii="宋体" w:hAnsi="宋体" w:eastAsia="宋体"/>
          <w:color w:val="000000"/>
          <w:sz w:val="24"/>
          <w:szCs w:val="24"/>
        </w:rPr>
        <w:t>。</w:t>
      </w:r>
    </w:p>
    <w:p>
      <w:pPr>
        <w:spacing w:after="60" w:line="340" w:lineRule="exact"/>
        <w:ind w:firstLine="600"/>
        <w:jc w:val="left"/>
        <w:rPr>
          <w:sz w:val="24"/>
          <w:szCs w:val="24"/>
        </w:rPr>
      </w:pPr>
      <w:r>
        <w:rPr>
          <w:rFonts w:hint="eastAsia" w:ascii="宋体" w:hAnsi="宋体" w:eastAsia="宋体"/>
          <w:color w:val="000000"/>
          <w:sz w:val="24"/>
          <w:szCs w:val="24"/>
        </w:rPr>
        <w:t>12、解决争议的方法</w:t>
      </w:r>
    </w:p>
    <w:p>
      <w:pPr>
        <w:spacing w:after="60" w:line="340" w:lineRule="exact"/>
        <w:ind w:firstLine="600"/>
        <w:jc w:val="left"/>
        <w:rPr>
          <w:sz w:val="24"/>
          <w:szCs w:val="24"/>
        </w:rPr>
      </w:pPr>
      <w:r>
        <w:rPr>
          <w:rFonts w:hint="eastAsia" w:ascii="宋体" w:hAnsi="宋体" w:eastAsia="宋体"/>
          <w:color w:val="000000"/>
          <w:sz w:val="24"/>
          <w:szCs w:val="24"/>
        </w:rPr>
        <w:t>12.1甲、乙双方协商解决。</w:t>
      </w:r>
    </w:p>
    <w:p>
      <w:pPr>
        <w:spacing w:line="340" w:lineRule="exact"/>
        <w:ind w:firstLine="600"/>
        <w:jc w:val="left"/>
        <w:rPr>
          <w:sz w:val="24"/>
          <w:szCs w:val="24"/>
        </w:rPr>
      </w:pPr>
      <w:r>
        <w:rPr>
          <w:rFonts w:hint="eastAsia" w:ascii="宋体" w:hAnsi="宋体" w:eastAsia="宋体"/>
          <w:color w:val="000000"/>
          <w:sz w:val="24"/>
          <w:szCs w:val="24"/>
        </w:rPr>
        <w:t>12.2若协商解决不成，则通过下列途径之一解决：</w:t>
      </w:r>
    </w:p>
    <w:p>
      <w:pPr>
        <w:spacing w:line="340" w:lineRule="exact"/>
        <w:ind w:firstLine="600"/>
        <w:jc w:val="left"/>
        <w:rPr>
          <w:sz w:val="24"/>
          <w:szCs w:val="24"/>
        </w:rPr>
      </w:pPr>
      <w:r>
        <w:rPr>
          <w:rFonts w:hint="eastAsia" w:ascii="宋体" w:hAnsi="宋体" w:eastAsia="宋体"/>
          <w:color w:val="000000"/>
          <w:sz w:val="24"/>
          <w:szCs w:val="24"/>
        </w:rPr>
        <w:t>口提交仲裁委员会仲裁，具体如下：</w:t>
      </w:r>
      <w:r>
        <w:rPr>
          <w:rFonts w:hint="eastAsia" w:ascii="宋体" w:hAnsi="宋体" w:eastAsia="宋体"/>
          <w:color w:val="000000"/>
          <w:sz w:val="24"/>
          <w:szCs w:val="24"/>
          <w:u w:val="single"/>
        </w:rPr>
        <w:t>（按照实际情况编制填写）</w:t>
      </w:r>
      <w:r>
        <w:rPr>
          <w:rFonts w:hint="eastAsia" w:ascii="宋体" w:hAnsi="宋体" w:eastAsia="宋体"/>
          <w:color w:val="000000"/>
          <w:sz w:val="24"/>
          <w:szCs w:val="24"/>
        </w:rPr>
        <w:t>。</w:t>
      </w:r>
    </w:p>
    <w:p>
      <w:pPr>
        <w:spacing w:after="60" w:line="340" w:lineRule="exact"/>
        <w:ind w:firstLine="600"/>
        <w:jc w:val="left"/>
        <w:rPr>
          <w:sz w:val="24"/>
          <w:szCs w:val="24"/>
        </w:rPr>
      </w:pPr>
      <w:r>
        <w:rPr>
          <w:rFonts w:hint="eastAsia" w:ascii="宋体" w:hAnsi="宋体" w:eastAsia="宋体"/>
          <w:color w:val="000000"/>
          <w:sz w:val="24"/>
          <w:szCs w:val="24"/>
        </w:rPr>
        <w:t>口向人民法院提起诉讼，具体如下：</w:t>
      </w:r>
      <w:r>
        <w:rPr>
          <w:rFonts w:hint="eastAsia" w:ascii="宋体" w:hAnsi="宋体" w:eastAsia="宋体"/>
          <w:color w:val="000000"/>
          <w:sz w:val="24"/>
          <w:szCs w:val="24"/>
          <w:u w:val="single"/>
        </w:rPr>
        <w:t>（按照实际情况编制填写）</w:t>
      </w:r>
      <w:r>
        <w:rPr>
          <w:rFonts w:hint="eastAsia" w:ascii="宋体" w:hAnsi="宋体" w:eastAsia="宋体"/>
          <w:color w:val="000000"/>
          <w:sz w:val="24"/>
          <w:szCs w:val="24"/>
        </w:rPr>
        <w:t>。</w:t>
      </w:r>
    </w:p>
    <w:p>
      <w:pPr>
        <w:spacing w:line="340" w:lineRule="exact"/>
        <w:ind w:firstLine="600"/>
        <w:jc w:val="left"/>
        <w:rPr>
          <w:sz w:val="24"/>
          <w:szCs w:val="24"/>
        </w:rPr>
      </w:pPr>
      <w:r>
        <w:rPr>
          <w:rFonts w:hint="eastAsia" w:ascii="宋体" w:hAnsi="宋体" w:eastAsia="宋体"/>
          <w:color w:val="000000"/>
          <w:sz w:val="24"/>
          <w:szCs w:val="24"/>
        </w:rPr>
        <w:t>13、不可抗力</w:t>
      </w:r>
    </w:p>
    <w:p>
      <w:pPr>
        <w:spacing w:line="340" w:lineRule="exact"/>
        <w:ind w:firstLine="600"/>
        <w:jc w:val="both"/>
        <w:rPr>
          <w:sz w:val="24"/>
          <w:szCs w:val="24"/>
        </w:rPr>
      </w:pPr>
      <w:r>
        <w:rPr>
          <w:rFonts w:hint="eastAsia" w:ascii="宋体" w:hAnsi="宋体" w:eastAsia="宋体"/>
          <w:color w:val="00000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after="60" w:line="340" w:lineRule="exact"/>
        <w:ind w:firstLine="600"/>
        <w:jc w:val="both"/>
        <w:rPr>
          <w:sz w:val="24"/>
          <w:szCs w:val="24"/>
        </w:rPr>
      </w:pPr>
      <w:r>
        <w:rPr>
          <w:rFonts w:hint="eastAsia" w:ascii="宋体" w:hAnsi="宋体" w:eastAsia="宋体"/>
          <w:color w:val="00000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40" w:lineRule="exact"/>
        <w:ind w:firstLine="600"/>
        <w:jc w:val="left"/>
        <w:rPr>
          <w:sz w:val="24"/>
          <w:szCs w:val="24"/>
        </w:rPr>
      </w:pPr>
      <w:r>
        <w:rPr>
          <w:rFonts w:hint="eastAsia" w:ascii="宋体" w:hAnsi="宋体" w:eastAsia="宋体"/>
          <w:color w:val="000000"/>
          <w:sz w:val="24"/>
          <w:szCs w:val="24"/>
        </w:rPr>
        <w:t>14、合同条款</w:t>
      </w:r>
    </w:p>
    <w:p>
      <w:pPr>
        <w:spacing w:line="340" w:lineRule="exact"/>
        <w:ind w:firstLine="600"/>
        <w:jc w:val="both"/>
        <w:rPr>
          <w:sz w:val="24"/>
          <w:szCs w:val="24"/>
        </w:rPr>
      </w:pPr>
      <w:r>
        <w:rPr>
          <w:rFonts w:hint="eastAsia" w:ascii="宋体" w:hAnsi="宋体" w:eastAsia="宋体"/>
          <w:color w:val="000000"/>
          <w:sz w:val="24"/>
          <w:szCs w:val="24"/>
          <w:u w:val="single"/>
        </w:rPr>
        <w:t>（根据实际情况填写。招标文件第五章已有规定的，双方均不得对规定进行</w:t>
      </w:r>
      <w:r>
        <w:rPr>
          <w:rFonts w:hint="eastAsia" w:ascii="宋体" w:hAnsi="宋体" w:eastAsia="宋体"/>
          <w:color w:val="000000"/>
          <w:sz w:val="24"/>
          <w:szCs w:val="24"/>
        </w:rPr>
        <w:t>变</w:t>
      </w:r>
      <w:r>
        <w:rPr>
          <w:rFonts w:hint="eastAsia" w:ascii="宋体" w:hAnsi="宋体" w:eastAsia="宋体"/>
          <w:color w:val="000000"/>
          <w:sz w:val="24"/>
          <w:szCs w:val="24"/>
          <w:u w:val="single"/>
        </w:rPr>
        <w:t>更或调整；招标文件第五章未作规定的，双方可通过友好协商进行约定）</w:t>
      </w:r>
      <w:r>
        <w:rPr>
          <w:rFonts w:hint="eastAsia" w:ascii="宋体" w:hAnsi="宋体" w:eastAsia="宋体"/>
          <w:color w:val="000000"/>
          <w:sz w:val="24"/>
          <w:szCs w:val="24"/>
        </w:rPr>
        <w:t>。</w:t>
      </w:r>
    </w:p>
    <w:p>
      <w:pPr>
        <w:spacing w:line="340" w:lineRule="exact"/>
        <w:ind w:firstLine="600"/>
        <w:jc w:val="left"/>
        <w:rPr>
          <w:sz w:val="24"/>
          <w:szCs w:val="24"/>
        </w:rPr>
      </w:pPr>
      <w:r>
        <w:rPr>
          <w:rFonts w:hint="eastAsia" w:ascii="宋体" w:hAnsi="宋体" w:eastAsia="宋体"/>
          <w:color w:val="000000"/>
          <w:sz w:val="24"/>
          <w:szCs w:val="24"/>
        </w:rPr>
        <w:t>15、其他约定</w:t>
      </w:r>
    </w:p>
    <w:p>
      <w:pPr>
        <w:spacing w:line="300" w:lineRule="exact"/>
        <w:ind w:firstLine="600"/>
        <w:jc w:val="left"/>
        <w:rPr>
          <w:sz w:val="24"/>
          <w:szCs w:val="24"/>
        </w:rPr>
      </w:pPr>
      <w:r>
        <w:rPr>
          <w:rFonts w:hint="eastAsia" w:ascii="宋体" w:hAnsi="宋体" w:eastAsia="宋体"/>
          <w:color w:val="000000"/>
          <w:sz w:val="24"/>
          <w:szCs w:val="24"/>
        </w:rPr>
        <w:t>15.1合同文件与本合同具有同等法律效力。</w:t>
      </w:r>
    </w:p>
    <w:p>
      <w:pPr>
        <w:spacing w:line="300" w:lineRule="exact"/>
        <w:ind w:firstLine="600"/>
        <w:jc w:val="left"/>
        <w:rPr>
          <w:sz w:val="24"/>
          <w:szCs w:val="24"/>
        </w:rPr>
      </w:pPr>
      <w:r>
        <w:rPr>
          <w:rFonts w:hint="eastAsia" w:ascii="宋体" w:hAnsi="宋体" w:eastAsia="宋体"/>
          <w:color w:val="000000"/>
          <w:sz w:val="24"/>
          <w:szCs w:val="24"/>
        </w:rPr>
        <w:t>15.2本合同未尽事宜，双方可另行补充。</w:t>
      </w:r>
    </w:p>
    <w:p>
      <w:pPr>
        <w:spacing w:line="300" w:lineRule="exact"/>
        <w:ind w:firstLine="600"/>
        <w:jc w:val="left"/>
        <w:rPr>
          <w:sz w:val="24"/>
          <w:szCs w:val="24"/>
        </w:rPr>
        <w:sectPr>
          <w:footerReference r:id="rId25" w:type="default"/>
          <w:type w:val="continuous"/>
          <w:pgSz w:w="11906" w:h="16838"/>
          <w:pgMar w:top="720" w:right="720" w:bottom="940" w:left="720" w:header="0" w:footer="120" w:gutter="0"/>
          <w:pgNumType w:fmt="decimal"/>
          <w:cols w:space="720" w:num="1"/>
        </w:sectPr>
      </w:pPr>
      <w:r>
        <w:rPr>
          <w:rFonts w:hint="eastAsia" w:ascii="宋体" w:hAnsi="宋体" w:eastAsia="宋体"/>
          <w:color w:val="000000"/>
          <w:sz w:val="24"/>
          <w:szCs w:val="24"/>
        </w:rPr>
        <w:t>15.3本合同自签订之日起生效。</w:t>
      </w:r>
      <w:r>
        <w:rPr>
          <w:sz w:val="24"/>
          <w:szCs w:val="24"/>
        </w:rPr>
        <mc:AlternateContent>
          <mc:Choice Requires="wps">
            <w:drawing>
              <wp:anchor distT="0" distB="0" distL="114300" distR="114300" simplePos="0" relativeHeight="251659264" behindDoc="0" locked="0" layoutInCell="1" allowOverlap="1">
                <wp:simplePos x="0" y="0"/>
                <wp:positionH relativeFrom="page">
                  <wp:posOffset>3251200</wp:posOffset>
                </wp:positionH>
                <wp:positionV relativeFrom="paragraph">
                  <wp:posOffset>9982200</wp:posOffset>
                </wp:positionV>
                <wp:extent cx="292100" cy="165100"/>
                <wp:effectExtent l="0" t="0" r="635" b="14605"/>
                <wp:wrapNone/>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pPr>
                            <w:r>
                              <w:rPr>
                                <w:rFonts w:hint="eastAsia" w:ascii="Arial" w:hAnsi="Arial" w:eastAsia="Arial"/>
                                <w:color w:val="000000"/>
                                <w:sz w:val="16"/>
                              </w:rPr>
                              <w:t>18</w:t>
                            </w:r>
                          </w:p>
                        </w:txbxContent>
                      </wps:txbx>
                      <wps:bodyPr lIns="25400" tIns="0" rIns="25400" bIns="0">
                        <a:noAutofit/>
                      </wps:bodyPr>
                    </wps:wsp>
                  </a:graphicData>
                </a:graphic>
              </wp:anchor>
            </w:drawing>
          </mc:Choice>
          <mc:Fallback>
            <w:pict>
              <v:shape id="文本框 2" o:spid="_x0000_s1026" o:spt="202" type="#_x0000_t202" style="position:absolute;left:0pt;margin-left:256pt;margin-top:786pt;height:13pt;width:23pt;mso-position-horizontal-relative:page;z-index:251659264;mso-width-relative:page;mso-height-relative:page;" filled="f" stroked="f" coordsize="21600,21600" o:gfxdata="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CXPXRMHE&#10;z79+nn//Pf/5gcqoz2B9A2l3FhLD+N6MsDUPfg/OSHvkTsUvEEIxXufF1TVofALcolpVxXJSmo0B&#10;UUgAZ7mqlxhRyKiq67pcpYzsEco6Hz4wo1A0WuxglElhcvzkA7QFqQ8psbI2t0LKNE6p0dDiulrm&#10;6cElAi+khoeR0NR4tMK4G2eWO9OdgKT8qEHhcnmVx41JFzDcU+9u9k6V3x2C4SI1FREnmLkQzC31&#10;Ou9YXIyn95T1+F9t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rWm72AAAAA0BAAAPAAAAAAAA&#10;AAEAIAAAACIAAABkcnMvZG93bnJldi54bWxQSwECFAAUAAAACACHTuJAapGjpdkBAACfAwAADgAA&#10;AAAAAAABACAAAAAnAQAAZHJzL2Uyb0RvYy54bWxQSwUGAAAAAAYABgBZAQAAcgUAAAAA&#10;">
                <v:fill on="f" focussize="0,0"/>
                <v:stroke on="f" weight="0.5pt"/>
                <v:imagedata o:title=""/>
                <o:lock v:ext="edit" aspectratio="f"/>
                <v:textbox inset="2pt,0mm,2pt,0mm">
                  <w:txbxContent>
                    <w:p>
                      <w:pPr>
                        <w:spacing w:line="200" w:lineRule="exact"/>
                        <w:jc w:val="center"/>
                      </w:pPr>
                      <w:r>
                        <w:rPr>
                          <w:rFonts w:hint="eastAsia" w:ascii="Arial" w:hAnsi="Arial" w:eastAsia="Arial"/>
                          <w:color w:val="000000"/>
                          <w:sz w:val="16"/>
                        </w:rPr>
                        <w:t>18</w:t>
                      </w:r>
                    </w:p>
                  </w:txbxContent>
                </v:textbox>
              </v:shape>
            </w:pict>
          </mc:Fallback>
        </mc:AlternateContent>
      </w:r>
    </w:p>
    <w:p>
      <w:pPr>
        <w:spacing w:line="360" w:lineRule="exact"/>
        <w:ind w:firstLine="520"/>
        <w:jc w:val="both"/>
        <w:rPr>
          <w:sz w:val="24"/>
          <w:szCs w:val="24"/>
        </w:rPr>
      </w:pPr>
      <w:r>
        <w:rPr>
          <w:rFonts w:hint="eastAsia" w:ascii="宋体" w:hAnsi="宋体" w:eastAsia="宋体"/>
          <w:color w:val="000000"/>
          <w:sz w:val="24"/>
          <w:szCs w:val="24"/>
        </w:rPr>
        <w:t>15.4本合同一式</w:t>
      </w:r>
      <w:r>
        <w:rPr>
          <w:rFonts w:hint="eastAsia" w:ascii="宋体" w:hAnsi="宋体" w:eastAsia="宋体"/>
          <w:color w:val="000000"/>
          <w:sz w:val="24"/>
          <w:szCs w:val="24"/>
          <w:u w:val="single"/>
        </w:rPr>
        <w:t>（填写具体份数）</w:t>
      </w:r>
      <w:r>
        <w:rPr>
          <w:rFonts w:hint="eastAsia" w:ascii="宋体" w:hAnsi="宋体" w:eastAsia="宋体"/>
          <w:color w:val="000000"/>
          <w:sz w:val="24"/>
          <w:szCs w:val="24"/>
        </w:rPr>
        <w:t>份，经双方授权代表签字并盖章后生效。甲方、乙方各执</w:t>
      </w:r>
      <w:r>
        <w:rPr>
          <w:rFonts w:hint="eastAsia" w:ascii="宋体" w:hAnsi="宋体" w:eastAsia="宋体"/>
          <w:color w:val="000000"/>
          <w:sz w:val="24"/>
          <w:szCs w:val="24"/>
          <w:u w:val="single"/>
        </w:rPr>
        <w:t>（填写具体份数）</w:t>
      </w:r>
      <w:r>
        <w:rPr>
          <w:rFonts w:hint="eastAsia" w:ascii="宋体" w:hAnsi="宋体" w:eastAsia="宋体"/>
          <w:color w:val="000000"/>
          <w:sz w:val="24"/>
          <w:szCs w:val="24"/>
        </w:rPr>
        <w:t>份，送</w:t>
      </w:r>
      <w:r>
        <w:rPr>
          <w:rFonts w:hint="eastAsia" w:ascii="宋体" w:hAnsi="宋体" w:eastAsia="宋体"/>
          <w:color w:val="000000"/>
          <w:sz w:val="24"/>
          <w:szCs w:val="24"/>
          <w:u w:val="single"/>
        </w:rPr>
        <w:t>（填写需要备案的监管部门的全称）</w:t>
      </w:r>
      <w:r>
        <w:rPr>
          <w:rFonts w:hint="eastAsia" w:ascii="宋体" w:hAnsi="宋体" w:eastAsia="宋体"/>
          <w:color w:val="000000"/>
          <w:sz w:val="24"/>
          <w:szCs w:val="24"/>
        </w:rPr>
        <w:t>备案</w:t>
      </w:r>
      <w:r>
        <w:rPr>
          <w:rFonts w:hint="eastAsia" w:ascii="宋体" w:hAnsi="宋体" w:eastAsia="宋体"/>
          <w:color w:val="000000"/>
          <w:sz w:val="24"/>
          <w:szCs w:val="24"/>
          <w:u w:val="single"/>
        </w:rPr>
        <w:t>（填写具体份数）</w:t>
      </w:r>
      <w:r>
        <w:rPr>
          <w:rFonts w:hint="eastAsia" w:ascii="宋体" w:hAnsi="宋体" w:eastAsia="宋体"/>
          <w:color w:val="000000"/>
          <w:sz w:val="24"/>
          <w:szCs w:val="24"/>
        </w:rPr>
        <w:t>份，具有同等效力。</w:t>
      </w:r>
    </w:p>
    <w:p>
      <w:pPr>
        <w:spacing w:line="360" w:lineRule="exact"/>
        <w:ind w:firstLine="500"/>
        <w:jc w:val="left"/>
        <w:rPr>
          <w:sz w:val="24"/>
          <w:szCs w:val="24"/>
        </w:rPr>
      </w:pPr>
      <w:r>
        <w:rPr>
          <w:rFonts w:hint="eastAsia" w:ascii="宋体" w:hAnsi="宋体" w:eastAsia="宋体"/>
          <w:color w:val="000000"/>
          <w:sz w:val="24"/>
          <w:szCs w:val="24"/>
        </w:rPr>
        <w:t>15.5其他：口无。口</w:t>
      </w:r>
      <w:r>
        <w:rPr>
          <w:rFonts w:hint="eastAsia" w:ascii="宋体" w:hAnsi="宋体" w:eastAsia="宋体"/>
          <w:color w:val="000000"/>
          <w:sz w:val="24"/>
          <w:szCs w:val="24"/>
          <w:u w:val="single"/>
        </w:rPr>
        <w:t>（按照实际情况编制填写需要增加的内容）</w:t>
      </w:r>
      <w:r>
        <w:rPr>
          <w:rFonts w:hint="eastAsia" w:ascii="宋体" w:hAnsi="宋体" w:eastAsia="宋体"/>
          <w:color w:val="000000"/>
          <w:sz w:val="24"/>
          <w:szCs w:val="24"/>
        </w:rPr>
        <w:t>。</w:t>
      </w:r>
    </w:p>
    <w:p>
      <w:pPr>
        <w:spacing w:after="880" w:line="380" w:lineRule="exact"/>
        <w:jc w:val="center"/>
        <w:rPr>
          <w:sz w:val="24"/>
          <w:szCs w:val="24"/>
        </w:rPr>
      </w:pPr>
      <w:r>
        <w:rPr>
          <w:rFonts w:hint="eastAsia" w:ascii="宋体" w:hAnsi="宋体" w:eastAsia="宋体"/>
          <w:color w:val="000000"/>
          <w:sz w:val="24"/>
          <w:szCs w:val="24"/>
        </w:rPr>
        <w:t>（以下无正文）</w:t>
      </w:r>
    </w:p>
    <w:p>
      <w:pPr>
        <w:spacing w:line="380" w:lineRule="exact"/>
        <w:ind w:firstLine="0"/>
        <w:jc w:val="left"/>
        <w:rPr>
          <w:sz w:val="24"/>
          <w:szCs w:val="24"/>
        </w:rPr>
      </w:pPr>
      <w:r>
        <w:rPr>
          <w:rFonts w:hint="eastAsia" w:ascii="宋体" w:hAnsi="宋体" w:eastAsia="宋体"/>
          <w:color w:val="000000"/>
          <w:sz w:val="24"/>
          <w:szCs w:val="24"/>
        </w:rPr>
        <w:t>甲方：湄洲湾职业技术学院</w:t>
      </w:r>
    </w:p>
    <w:p>
      <w:pPr>
        <w:spacing w:line="380" w:lineRule="exact"/>
        <w:ind w:firstLine="0"/>
        <w:jc w:val="left"/>
        <w:rPr>
          <w:sz w:val="24"/>
          <w:szCs w:val="24"/>
        </w:rPr>
      </w:pPr>
      <w:r>
        <w:rPr>
          <w:rFonts w:hint="eastAsia" w:ascii="宋体" w:hAnsi="宋体" w:eastAsia="宋体"/>
          <w:color w:val="000000"/>
          <w:sz w:val="24"/>
          <w:szCs w:val="24"/>
        </w:rPr>
        <w:t>乙方：</w:t>
      </w:r>
    </w:p>
    <w:p>
      <w:pPr>
        <w:spacing w:line="380" w:lineRule="exact"/>
        <w:ind w:firstLine="0"/>
        <w:jc w:val="left"/>
        <w:rPr>
          <w:sz w:val="24"/>
          <w:szCs w:val="24"/>
        </w:rPr>
      </w:pPr>
      <w:r>
        <w:rPr>
          <w:rFonts w:hint="eastAsia" w:ascii="宋体" w:hAnsi="宋体" w:eastAsia="宋体"/>
          <w:color w:val="000000"/>
          <w:sz w:val="24"/>
          <w:szCs w:val="24"/>
        </w:rPr>
        <w:t>住所：</w:t>
      </w:r>
    </w:p>
    <w:p>
      <w:pPr>
        <w:spacing w:line="380" w:lineRule="exact"/>
        <w:ind w:firstLine="0"/>
        <w:jc w:val="left"/>
        <w:rPr>
          <w:sz w:val="24"/>
          <w:szCs w:val="24"/>
        </w:rPr>
      </w:pPr>
      <w:r>
        <w:rPr>
          <w:rFonts w:hint="eastAsia" w:ascii="宋体" w:hAnsi="宋体" w:eastAsia="宋体"/>
          <w:color w:val="000000"/>
          <w:sz w:val="24"/>
          <w:szCs w:val="24"/>
        </w:rPr>
        <w:t>单位负责人：</w:t>
      </w:r>
    </w:p>
    <w:p>
      <w:pPr>
        <w:spacing w:line="380" w:lineRule="exact"/>
        <w:ind w:firstLine="0"/>
        <w:jc w:val="left"/>
        <w:rPr>
          <w:sz w:val="24"/>
          <w:szCs w:val="24"/>
        </w:rPr>
      </w:pPr>
      <w:r>
        <w:rPr>
          <w:rFonts w:hint="eastAsia" w:ascii="宋体" w:hAnsi="宋体" w:eastAsia="宋体"/>
          <w:color w:val="000000"/>
          <w:sz w:val="24"/>
          <w:szCs w:val="24"/>
        </w:rPr>
        <w:t>单位负责人：</w:t>
      </w:r>
    </w:p>
    <w:p>
      <w:pPr>
        <w:spacing w:line="380" w:lineRule="exact"/>
        <w:ind w:firstLine="0"/>
        <w:jc w:val="left"/>
        <w:rPr>
          <w:sz w:val="24"/>
          <w:szCs w:val="24"/>
        </w:rPr>
      </w:pPr>
      <w:r>
        <w:rPr>
          <w:rFonts w:hint="eastAsia" w:ascii="宋体" w:hAnsi="宋体" w:eastAsia="宋体"/>
          <w:color w:val="000000"/>
          <w:sz w:val="24"/>
          <w:szCs w:val="24"/>
        </w:rPr>
        <w:t>委托代理人：</w:t>
      </w:r>
    </w:p>
    <w:p>
      <w:pPr>
        <w:spacing w:line="380" w:lineRule="exact"/>
        <w:ind w:firstLine="0"/>
        <w:jc w:val="left"/>
        <w:rPr>
          <w:sz w:val="24"/>
          <w:szCs w:val="24"/>
        </w:rPr>
      </w:pPr>
      <w:r>
        <w:rPr>
          <w:rFonts w:hint="eastAsia" w:ascii="宋体" w:hAnsi="宋体" w:eastAsia="宋体"/>
          <w:color w:val="000000"/>
          <w:sz w:val="24"/>
          <w:szCs w:val="24"/>
        </w:rPr>
        <w:t>委托代理人：</w:t>
      </w:r>
    </w:p>
    <w:p>
      <w:pPr>
        <w:spacing w:line="380" w:lineRule="exact"/>
        <w:ind w:firstLine="0"/>
        <w:jc w:val="left"/>
        <w:rPr>
          <w:sz w:val="24"/>
          <w:szCs w:val="24"/>
        </w:rPr>
      </w:pPr>
      <w:r>
        <w:rPr>
          <w:rFonts w:hint="eastAsia" w:ascii="宋体" w:hAnsi="宋体" w:eastAsia="宋体"/>
          <w:color w:val="000000"/>
          <w:sz w:val="24"/>
          <w:szCs w:val="24"/>
        </w:rPr>
        <w:t>联系方法：</w:t>
      </w:r>
    </w:p>
    <w:p>
      <w:pPr>
        <w:spacing w:line="380" w:lineRule="exact"/>
        <w:ind w:firstLine="0"/>
        <w:jc w:val="left"/>
        <w:rPr>
          <w:sz w:val="24"/>
          <w:szCs w:val="24"/>
        </w:rPr>
      </w:pPr>
      <w:r>
        <w:rPr>
          <w:rFonts w:hint="eastAsia" w:ascii="宋体" w:hAnsi="宋体" w:eastAsia="宋体"/>
          <w:color w:val="000000"/>
          <w:sz w:val="24"/>
          <w:szCs w:val="24"/>
        </w:rPr>
        <w:t>联系方法：</w:t>
      </w:r>
    </w:p>
    <w:p>
      <w:pPr>
        <w:spacing w:line="380" w:lineRule="exact"/>
        <w:ind w:firstLine="0"/>
        <w:jc w:val="left"/>
        <w:rPr>
          <w:sz w:val="24"/>
          <w:szCs w:val="24"/>
        </w:rPr>
      </w:pPr>
      <w:r>
        <w:rPr>
          <w:rFonts w:hint="eastAsia" w:ascii="宋体" w:hAnsi="宋体" w:eastAsia="宋体"/>
          <w:color w:val="000000"/>
          <w:sz w:val="24"/>
          <w:szCs w:val="24"/>
        </w:rPr>
        <w:t>开户银行：开户银行：</w:t>
      </w:r>
    </w:p>
    <w:p>
      <w:pPr>
        <w:spacing w:after="880" w:line="380" w:lineRule="exact"/>
        <w:ind w:firstLine="0"/>
        <w:jc w:val="left"/>
        <w:rPr>
          <w:sz w:val="24"/>
          <w:szCs w:val="24"/>
        </w:rPr>
      </w:pPr>
      <w:r>
        <w:rPr>
          <w:rFonts w:hint="eastAsia" w:ascii="宋体" w:hAnsi="宋体" w:eastAsia="宋体"/>
          <w:color w:val="000000"/>
          <w:sz w:val="24"/>
          <w:szCs w:val="24"/>
        </w:rPr>
        <w:t>账号：账号：</w:t>
      </w:r>
    </w:p>
    <w:p>
      <w:pPr>
        <w:spacing w:line="380" w:lineRule="exact"/>
        <w:ind w:firstLine="0"/>
        <w:jc w:val="left"/>
        <w:rPr>
          <w:sz w:val="24"/>
          <w:szCs w:val="24"/>
        </w:rPr>
      </w:pPr>
      <w:r>
        <w:rPr>
          <w:rFonts w:hint="eastAsia" w:ascii="宋体" w:hAnsi="宋体" w:eastAsia="宋体"/>
          <w:color w:val="000000"/>
          <w:sz w:val="24"/>
          <w:szCs w:val="24"/>
        </w:rPr>
        <w:t>签订地点：</w:t>
      </w:r>
    </w:p>
    <w:p>
      <w:pPr>
        <w:spacing w:line="440" w:lineRule="exact"/>
        <w:ind w:firstLine="0"/>
        <w:jc w:val="left"/>
        <w:rPr>
          <w:sz w:val="24"/>
          <w:szCs w:val="24"/>
        </w:rPr>
        <w:sectPr>
          <w:footerReference r:id="rId26" w:type="default"/>
          <w:type w:val="continuous"/>
          <w:pgSz w:w="11906" w:h="16838"/>
          <w:pgMar w:top="720" w:right="860" w:bottom="1440" w:left="720" w:header="0" w:footer="300" w:gutter="0"/>
          <w:pgNumType w:fmt="decimal"/>
          <w:cols w:space="720" w:num="1"/>
        </w:sectPr>
      </w:pPr>
      <w:r>
        <w:rPr>
          <w:rFonts w:hint="eastAsia" w:ascii="宋体" w:hAnsi="宋体" w:eastAsia="宋体"/>
          <w:color w:val="000000"/>
          <w:sz w:val="24"/>
          <w:szCs w:val="24"/>
        </w:rPr>
        <w:t>签订日期：</w:t>
      </w:r>
      <w:r>
        <w:rPr>
          <w:rFonts w:hint="eastAsia" w:ascii="宋体" w:hAnsi="宋体" w:eastAsia="宋体"/>
          <w:color w:val="000000"/>
          <w:sz w:val="24"/>
          <w:szCs w:val="24"/>
          <w:u w:val="single"/>
        </w:rPr>
        <w:tab/>
      </w:r>
      <w:r>
        <w:rPr>
          <w:rFonts w:hint="eastAsia" w:ascii="宋体" w:hAnsi="宋体" w:eastAsia="宋体"/>
          <w:color w:val="000000"/>
          <w:sz w:val="24"/>
          <w:szCs w:val="24"/>
          <w:u w:val="single"/>
        </w:rPr>
        <w:tab/>
      </w:r>
      <w:r>
        <w:rPr>
          <w:rFonts w:hint="eastAsia" w:ascii="宋体" w:hAnsi="宋体" w:eastAsia="宋体"/>
          <w:color w:val="000000"/>
          <w:sz w:val="24"/>
          <w:szCs w:val="24"/>
        </w:rPr>
        <w:t>年</w:t>
      </w:r>
      <w:r>
        <w:rPr>
          <w:rFonts w:hint="eastAsia" w:ascii="宋体" w:hAnsi="宋体" w:eastAsia="宋体"/>
          <w:color w:val="000000"/>
          <w:sz w:val="24"/>
          <w:szCs w:val="24"/>
        </w:rPr>
        <w:tab/>
      </w:r>
      <w:r>
        <w:rPr>
          <w:rFonts w:hint="eastAsia" w:ascii="宋体" w:hAnsi="宋体" w:eastAsia="宋体"/>
          <w:color w:val="000000"/>
          <w:sz w:val="24"/>
          <w:szCs w:val="24"/>
        </w:rPr>
        <w:t>月</w:t>
      </w:r>
      <w:r>
        <w:rPr>
          <w:rFonts w:hint="eastAsia" w:ascii="宋体" w:hAnsi="宋体" w:eastAsia="宋体"/>
          <w:color w:val="000000"/>
          <w:sz w:val="24"/>
          <w:szCs w:val="24"/>
        </w:rPr>
        <w:tab/>
      </w:r>
      <w:r>
        <w:rPr>
          <w:rFonts w:hint="eastAsia" w:ascii="宋体" w:hAnsi="宋体" w:eastAsia="宋体"/>
          <w:color w:val="000000"/>
          <w:sz w:val="24"/>
          <w:szCs w:val="24"/>
        </w:rPr>
        <w:t>日</w:t>
      </w:r>
    </w:p>
    <w:p>
      <w:pPr>
        <w:spacing w:before="1720" w:line="380" w:lineRule="exact"/>
        <w:ind w:left="2300" w:firstLine="0"/>
        <w:jc w:val="left"/>
        <w:rPr>
          <w:sz w:val="24"/>
          <w:szCs w:val="24"/>
        </w:rPr>
      </w:pPr>
      <w:r>
        <w:rPr>
          <w:rFonts w:hint="eastAsia" w:ascii="宋体" w:hAnsi="宋体" w:eastAsia="宋体"/>
          <w:color w:val="000000"/>
          <w:sz w:val="24"/>
          <w:szCs w:val="24"/>
        </w:rPr>
        <w:t>第六章</w:t>
      </w:r>
    </w:p>
    <w:p>
      <w:pPr>
        <w:spacing w:line="1" w:lineRule="exact"/>
        <w:rPr>
          <w:sz w:val="24"/>
          <w:szCs w:val="24"/>
        </w:rPr>
      </w:pPr>
      <w:r>
        <w:rPr>
          <w:sz w:val="24"/>
          <w:szCs w:val="24"/>
        </w:rPr>
        <w:br w:type="column"/>
      </w:r>
    </w:p>
    <w:p>
      <w:pPr>
        <w:spacing w:before="1720" w:line="380" w:lineRule="exact"/>
        <w:ind w:firstLine="0"/>
        <w:jc w:val="left"/>
        <w:rPr>
          <w:sz w:val="24"/>
          <w:szCs w:val="24"/>
        </w:rPr>
        <w:sectPr>
          <w:footerReference r:id="rId27" w:type="default"/>
          <w:type w:val="continuous"/>
          <w:pgSz w:w="11906" w:h="16838"/>
          <w:pgMar w:top="720" w:right="860" w:bottom="1440" w:left="720" w:header="0" w:footer="300" w:gutter="0"/>
          <w:pgNumType w:fmt="decimal"/>
          <w:cols w:equalWidth="0" w:num="2">
            <w:col w:w="4560" w:space="100"/>
            <w:col w:w="4480"/>
          </w:cols>
        </w:sectPr>
      </w:pPr>
      <w:r>
        <w:rPr>
          <w:rFonts w:hint="eastAsia" w:ascii="宋体" w:hAnsi="宋体" w:eastAsia="宋体"/>
          <w:color w:val="000000"/>
          <w:sz w:val="24"/>
          <w:szCs w:val="24"/>
        </w:rPr>
        <w:t>响应文件格式</w:t>
      </w:r>
    </w:p>
    <w:p>
      <w:pPr>
        <w:spacing w:before="460" w:line="340" w:lineRule="exact"/>
        <w:ind w:firstLine="520"/>
        <w:jc w:val="both"/>
        <w:rPr>
          <w:sz w:val="24"/>
          <w:szCs w:val="24"/>
        </w:rPr>
        <w:sectPr>
          <w:footerReference r:id="rId28" w:type="default"/>
          <w:type w:val="continuous"/>
          <w:pgSz w:w="11906" w:h="16838"/>
          <w:pgMar w:top="720" w:right="860" w:bottom="1440" w:left="720" w:header="0" w:footer="300" w:gutter="0"/>
          <w:pgNumType w:fmt="decimal"/>
          <w:cols w:space="720" w:num="1"/>
        </w:sectPr>
      </w:pPr>
      <w:r>
        <w:rPr>
          <w:rFonts w:hint="eastAsia" w:ascii="宋体" w:hAnsi="宋体" w:eastAsia="宋体"/>
          <w:color w:val="000000"/>
          <w:sz w:val="24"/>
          <w:szCs w:val="24"/>
        </w:rPr>
        <w:t>注：本附件所有格式为响应文件的组成部分仅供制作响应文件时参考，供应商应根据行业特点，结合本次协商要求，对有关表格进行补充或修改，但不得减少响应文件的格式内容。</w:t>
      </w:r>
      <w:r>
        <w:rPr>
          <w:sz w:val="24"/>
          <w:szCs w:val="24"/>
        </w:rPr>
        <mc:AlternateContent>
          <mc:Choice Requires="wps">
            <w:drawing>
              <wp:anchor distT="0" distB="0" distL="114300" distR="114300" simplePos="0" relativeHeight="251659264" behindDoc="0" locked="0" layoutInCell="1" allowOverlap="1">
                <wp:simplePos x="0" y="0"/>
                <wp:positionH relativeFrom="page">
                  <wp:posOffset>3327400</wp:posOffset>
                </wp:positionH>
                <wp:positionV relativeFrom="paragraph">
                  <wp:posOffset>2298700</wp:posOffset>
                </wp:positionV>
                <wp:extent cx="444500" cy="2990215"/>
                <wp:effectExtent l="0" t="0" r="0" b="0"/>
                <wp:wrapNone/>
                <wp:docPr id="30" name="文本框 2"/>
                <wp:cNvGraphicFramePr/>
                <a:graphic xmlns:a="http://schemas.openxmlformats.org/drawingml/2006/main">
                  <a:graphicData uri="http://schemas.microsoft.com/office/word/2010/wordprocessingShape">
                    <wps:wsp>
                      <wps:cNvSpPr txBox="1"/>
                      <wps:spPr>
                        <a:xfrm>
                          <a:off x="1601470" y="2139315"/>
                          <a:ext cx="444500" cy="299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pPr>
                            <w:r>
                              <w:rPr>
                                <w:rFonts w:hint="eastAsia" w:ascii="Arial" w:hAnsi="Arial" w:eastAsia="Arial"/>
                                <w:color w:val="000000"/>
                                <w:sz w:val="20"/>
                              </w:rPr>
                              <w:t>19</w:t>
                            </w:r>
                          </w:p>
                        </w:txbxContent>
                      </wps:txbx>
                      <wps:bodyPr lIns="25400" tIns="0" rIns="25400" bIns="0">
                        <a:noAutofit/>
                      </wps:bodyPr>
                    </wps:wsp>
                  </a:graphicData>
                </a:graphic>
              </wp:anchor>
            </w:drawing>
          </mc:Choice>
          <mc:Fallback>
            <w:pict>
              <v:shape id="文本框 2" o:spid="_x0000_s1026" o:spt="202" type="#_x0000_t202" style="position:absolute;left:0pt;margin-left:262pt;margin-top:181pt;height:235.45pt;width:35pt;mso-position-horizontal-relative:page;z-index:251659264;mso-width-relative:page;mso-height-relative:page;" filled="f" stroked="f" coordsize="21600,21600" o:gfxdata="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QWSaKJg&#10;4udfP8+//57//EBl1GewvoG0OwuJYXxvRtiaB78HZ6Q9cqfiFwihGK/z4uoaAE8tLotqVRXLSWk2&#10;BkQhAZzlql5iRCGjqq7rcpUyskco63z4wIxC0Wixg1Emhcnxkw/QFqQ+pMTK2twKKdM4pUZDi+tq&#10;macHlwi8kBoeRkJT49EK426cWe5MdwKS8qMGhcvlVR43Jl3AcE+9u9k7VX53CIaL1FREnGDmQjC3&#10;1Ou8Y3Exnt5T1uN/tb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Y9PpNkAAAALAQAADwAAAAAA&#10;AAABACAAAAAiAAAAZHJzL2Rvd25yZXYueG1sUEsBAhQAFAAAAAgAh07iQFI6nnjZAQAAnwMAAA4A&#10;AAAAAAAAAQAgAAAAKAEAAGRycy9lMm9Eb2MueG1sUEsFBgAAAAAGAAYAWQEAAHMFAAAAAA==&#10;">
                <v:fill on="f" focussize="0,0"/>
                <v:stroke on="f" weight="0.5pt"/>
                <v:imagedata o:title=""/>
                <o:lock v:ext="edit" aspectratio="f"/>
                <v:textbox inset="2pt,0mm,2pt,0mm">
                  <w:txbxContent>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rPr>
                          <w:rFonts w:hint="eastAsia" w:ascii="Arial" w:hAnsi="Arial" w:eastAsia="Arial"/>
                          <w:color w:val="000000"/>
                          <w:sz w:val="20"/>
                        </w:rPr>
                      </w:pPr>
                    </w:p>
                    <w:p>
                      <w:pPr>
                        <w:spacing w:line="240" w:lineRule="exact"/>
                        <w:jc w:val="center"/>
                      </w:pPr>
                      <w:r>
                        <w:rPr>
                          <w:rFonts w:hint="eastAsia" w:ascii="Arial" w:hAnsi="Arial" w:eastAsia="Arial"/>
                          <w:color w:val="000000"/>
                          <w:sz w:val="20"/>
                        </w:rPr>
                        <w:t>19</w:t>
                      </w:r>
                    </w:p>
                  </w:txbxContent>
                </v:textbox>
              </v:shape>
            </w:pict>
          </mc:Fallback>
        </mc:AlternateContent>
      </w:r>
    </w:p>
    <w:p>
      <w:pPr>
        <w:spacing w:after="240" w:line="440" w:lineRule="exact"/>
        <w:ind w:firstLine="0"/>
        <w:jc w:val="both"/>
      </w:pPr>
      <w:r>
        <w:rPr>
          <w:rFonts w:hint="eastAsia" w:ascii="宋体" w:hAnsi="宋体" w:eastAsia="宋体"/>
          <w:color w:val="000000"/>
          <w:sz w:val="32"/>
        </w:rPr>
        <w:t>封面格式：</w:t>
      </w:r>
    </w:p>
    <w:p>
      <w:pPr>
        <w:spacing w:after="240" w:line="1020" w:lineRule="exact"/>
        <w:jc w:val="center"/>
        <w:rPr>
          <w:rFonts w:hint="eastAsia" w:ascii="宋体" w:hAnsi="宋体" w:eastAsia="宋体"/>
          <w:color w:val="000000"/>
          <w:sz w:val="52"/>
          <w:szCs w:val="52"/>
        </w:rPr>
      </w:pPr>
    </w:p>
    <w:p>
      <w:pPr>
        <w:spacing w:after="240" w:line="1020" w:lineRule="exact"/>
        <w:jc w:val="center"/>
        <w:rPr>
          <w:rFonts w:hint="eastAsia" w:ascii="宋体" w:hAnsi="宋体" w:eastAsia="宋体"/>
          <w:color w:val="000000"/>
          <w:sz w:val="52"/>
          <w:szCs w:val="52"/>
        </w:rPr>
      </w:pPr>
    </w:p>
    <w:p>
      <w:pPr>
        <w:spacing w:after="240" w:line="1020" w:lineRule="exact"/>
        <w:jc w:val="center"/>
        <w:rPr>
          <w:rFonts w:hint="eastAsia" w:ascii="宋体" w:hAnsi="宋体" w:eastAsia="宋体"/>
          <w:color w:val="000000"/>
          <w:sz w:val="52"/>
          <w:szCs w:val="52"/>
        </w:rPr>
      </w:pPr>
    </w:p>
    <w:p>
      <w:pPr>
        <w:spacing w:after="240" w:line="1020" w:lineRule="exact"/>
        <w:jc w:val="both"/>
        <w:rPr>
          <w:rFonts w:hint="eastAsia" w:ascii="宋体" w:hAnsi="宋体" w:eastAsia="宋体"/>
          <w:color w:val="000000"/>
          <w:sz w:val="52"/>
          <w:szCs w:val="52"/>
        </w:rPr>
      </w:pPr>
    </w:p>
    <w:p>
      <w:pPr>
        <w:spacing w:after="240" w:line="1020" w:lineRule="exact"/>
        <w:jc w:val="center"/>
        <w:rPr>
          <w:sz w:val="52"/>
          <w:szCs w:val="52"/>
        </w:rPr>
      </w:pPr>
      <w:r>
        <w:rPr>
          <w:rFonts w:hint="eastAsia" w:ascii="宋体" w:hAnsi="宋体" w:eastAsia="宋体"/>
          <w:color w:val="000000"/>
          <w:sz w:val="52"/>
          <w:szCs w:val="52"/>
        </w:rPr>
        <w:t>福建省政府采购</w:t>
      </w:r>
    </w:p>
    <w:p>
      <w:pPr>
        <w:spacing w:after="140" w:line="1020" w:lineRule="exact"/>
        <w:jc w:val="center"/>
        <w:rPr>
          <w:sz w:val="72"/>
          <w:szCs w:val="72"/>
        </w:rPr>
      </w:pPr>
      <w:r>
        <w:rPr>
          <w:rFonts w:hint="eastAsia" w:ascii="宋体" w:hAnsi="宋体" w:eastAsia="宋体"/>
          <w:color w:val="000000"/>
          <w:sz w:val="52"/>
          <w:szCs w:val="52"/>
        </w:rPr>
        <w:t>单一来源采购项目</w:t>
      </w:r>
    </w:p>
    <w:p>
      <w:pPr>
        <w:spacing w:after="840" w:line="1200" w:lineRule="exact"/>
        <w:ind w:firstLine="1440" w:firstLineChars="200"/>
        <w:jc w:val="left"/>
      </w:pPr>
      <w:r>
        <w:rPr>
          <w:rFonts w:hint="eastAsia" w:ascii="宋体" w:hAnsi="宋体" w:eastAsia="宋体"/>
          <w:color w:val="000000"/>
          <w:sz w:val="72"/>
          <w:szCs w:val="72"/>
        </w:rPr>
        <w:t>响</w:t>
      </w:r>
      <w:r>
        <w:rPr>
          <w:rFonts w:hint="eastAsia" w:ascii="宋体" w:hAnsi="宋体" w:eastAsia="宋体"/>
          <w:color w:val="000000"/>
          <w:sz w:val="72"/>
          <w:szCs w:val="72"/>
        </w:rPr>
        <w:tab/>
      </w:r>
      <w:r>
        <w:rPr>
          <w:rFonts w:hint="eastAsia" w:ascii="宋体" w:hAnsi="宋体" w:eastAsia="宋体"/>
          <w:color w:val="000000"/>
          <w:sz w:val="72"/>
          <w:szCs w:val="72"/>
          <w:lang w:val="en-US" w:eastAsia="zh-CN"/>
        </w:rPr>
        <w:t xml:space="preserve">  </w:t>
      </w:r>
      <w:r>
        <w:rPr>
          <w:rFonts w:hint="eastAsia" w:ascii="宋体" w:hAnsi="宋体" w:eastAsia="宋体"/>
          <w:color w:val="000000"/>
          <w:sz w:val="72"/>
          <w:szCs w:val="72"/>
        </w:rPr>
        <w:t>应</w:t>
      </w:r>
      <w:r>
        <w:rPr>
          <w:rFonts w:hint="eastAsia" w:ascii="宋体" w:hAnsi="宋体" w:eastAsia="宋体"/>
          <w:color w:val="000000"/>
          <w:sz w:val="72"/>
          <w:szCs w:val="72"/>
          <w:lang w:val="en-US" w:eastAsia="zh-CN"/>
        </w:rPr>
        <w:t xml:space="preserve">  </w:t>
      </w:r>
      <w:r>
        <w:rPr>
          <w:rFonts w:hint="eastAsia" w:ascii="宋体" w:hAnsi="宋体" w:eastAsia="宋体"/>
          <w:color w:val="000000"/>
          <w:sz w:val="72"/>
          <w:szCs w:val="72"/>
        </w:rPr>
        <w:tab/>
      </w:r>
      <w:r>
        <w:rPr>
          <w:rFonts w:hint="eastAsia" w:ascii="宋体" w:hAnsi="宋体" w:eastAsia="宋体"/>
          <w:color w:val="000000"/>
          <w:sz w:val="72"/>
          <w:szCs w:val="72"/>
        </w:rPr>
        <w:t>文</w:t>
      </w:r>
      <w:r>
        <w:rPr>
          <w:rFonts w:hint="eastAsia" w:ascii="宋体" w:hAnsi="宋体" w:eastAsia="宋体"/>
          <w:color w:val="000000"/>
          <w:sz w:val="72"/>
          <w:szCs w:val="72"/>
        </w:rPr>
        <w:tab/>
      </w:r>
      <w:r>
        <w:rPr>
          <w:rFonts w:hint="eastAsia" w:ascii="宋体" w:hAnsi="宋体" w:eastAsia="宋体"/>
          <w:color w:val="000000"/>
          <w:sz w:val="72"/>
          <w:szCs w:val="72"/>
          <w:lang w:val="en-US" w:eastAsia="zh-CN"/>
        </w:rPr>
        <w:t xml:space="preserve">  </w:t>
      </w:r>
      <w:r>
        <w:rPr>
          <w:rFonts w:hint="eastAsia" w:ascii="宋体" w:hAnsi="宋体" w:eastAsia="宋体"/>
          <w:color w:val="000000"/>
          <w:sz w:val="72"/>
          <w:szCs w:val="72"/>
        </w:rPr>
        <w:t>件</w:t>
      </w:r>
    </w:p>
    <w:p>
      <w:pPr>
        <w:spacing w:after="420" w:line="500" w:lineRule="exact"/>
        <w:jc w:val="center"/>
        <w:rPr>
          <w:sz w:val="28"/>
          <w:szCs w:val="28"/>
        </w:rPr>
      </w:pPr>
      <w:r>
        <w:rPr>
          <w:rFonts w:hint="eastAsia" w:ascii="宋体" w:hAnsi="宋体" w:eastAsia="宋体"/>
          <w:color w:val="000000"/>
          <w:sz w:val="28"/>
          <w:szCs w:val="28"/>
          <w:u w:val="single"/>
        </w:rPr>
        <w:t>（填写正本或副本）</w:t>
      </w:r>
    </w:p>
    <w:p>
      <w:pPr>
        <w:spacing w:after="420" w:line="500" w:lineRule="exact"/>
        <w:ind w:firstLine="1220"/>
        <w:jc w:val="left"/>
        <w:rPr>
          <w:sz w:val="28"/>
          <w:szCs w:val="28"/>
        </w:rPr>
      </w:pPr>
      <w:r>
        <w:rPr>
          <w:rFonts w:hint="eastAsia" w:ascii="宋体" w:hAnsi="宋体" w:eastAsia="宋体"/>
          <w:color w:val="000000"/>
          <w:sz w:val="28"/>
          <w:szCs w:val="28"/>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p>
    <w:p>
      <w:pPr>
        <w:spacing w:after="420" w:line="500" w:lineRule="exact"/>
        <w:ind w:firstLine="1220"/>
        <w:jc w:val="both"/>
        <w:rPr>
          <w:sz w:val="28"/>
          <w:szCs w:val="28"/>
        </w:rPr>
      </w:pPr>
      <w:r>
        <w:rPr>
          <w:rFonts w:hint="eastAsia" w:ascii="宋体" w:hAnsi="宋体" w:eastAsia="宋体"/>
          <w:color w:val="000000"/>
          <w:sz w:val="28"/>
          <w:szCs w:val="28"/>
        </w:rPr>
        <w:t>项目编</w:t>
      </w:r>
      <w:r>
        <w:rPr>
          <w:rFonts w:hint="eastAsia" w:ascii="宋体" w:hAnsi="宋体" w:eastAsia="宋体"/>
          <w:color w:val="000000"/>
          <w:sz w:val="28"/>
          <w:szCs w:val="28"/>
        </w:rPr>
        <w:tab/>
      </w:r>
      <w:r>
        <w:rPr>
          <w:rFonts w:hint="eastAsia" w:ascii="宋体" w:hAnsi="宋体" w:eastAsia="宋体"/>
          <w:color w:val="000000"/>
          <w:sz w:val="28"/>
          <w:szCs w:val="28"/>
        </w:rPr>
        <w:t>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p>
    <w:p>
      <w:pPr>
        <w:spacing w:after="420" w:line="500" w:lineRule="exact"/>
        <w:ind w:firstLine="1220"/>
        <w:jc w:val="left"/>
        <w:rPr>
          <w:sz w:val="28"/>
          <w:szCs w:val="28"/>
        </w:rPr>
      </w:pPr>
      <w:r>
        <w:rPr>
          <w:rFonts w:hint="eastAsia" w:ascii="宋体" w:hAnsi="宋体" w:eastAsia="宋体"/>
          <w:color w:val="000000"/>
          <w:sz w:val="28"/>
          <w:szCs w:val="28"/>
        </w:rPr>
        <w:t>合同包号：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p>
    <w:p>
      <w:pPr>
        <w:spacing w:line="500" w:lineRule="exact"/>
        <w:ind w:firstLine="1220"/>
        <w:jc w:val="both"/>
        <w:rPr>
          <w:sz w:val="28"/>
          <w:szCs w:val="28"/>
        </w:rPr>
        <w:sectPr>
          <w:type w:val="continuous"/>
          <w:pgSz w:w="11906" w:h="16838"/>
          <w:pgMar w:top="1140" w:right="780" w:bottom="1100" w:left="720" w:header="0" w:footer="540" w:gutter="0"/>
          <w:pgNumType w:fmt="decimal"/>
          <w:cols w:space="720" w:num="1"/>
        </w:sectPr>
      </w:pPr>
      <w:r>
        <w:rPr>
          <w:rFonts w:hint="eastAsia" w:ascii="宋体" w:hAnsi="宋体" w:eastAsia="宋体"/>
          <w:color w:val="000000"/>
          <w:sz w:val="28"/>
          <w:szCs w:val="28"/>
        </w:rPr>
        <w:t>供应商名称</w:t>
      </w:r>
      <w:r>
        <w:rPr>
          <w:rFonts w:hint="eastAsia" w:ascii="宋体" w:hAnsi="宋体" w:eastAsia="宋体"/>
          <w:color w:val="000000"/>
          <w:sz w:val="28"/>
          <w:szCs w:val="28"/>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（加盖公章）</w:t>
      </w:r>
    </w:p>
    <w:p>
      <w:pPr>
        <w:spacing w:before="560" w:line="460" w:lineRule="exact"/>
        <w:ind w:left="1220" w:firstLine="0"/>
        <w:jc w:val="left"/>
        <w:rPr>
          <w:sz w:val="28"/>
          <w:szCs w:val="28"/>
        </w:rPr>
      </w:pPr>
      <w:r>
        <w:rPr>
          <w:rFonts w:hint="eastAsia" w:ascii="宋体" w:hAnsi="宋体" w:eastAsia="宋体"/>
          <w:color w:val="000000"/>
          <w:sz w:val="28"/>
          <w:szCs w:val="28"/>
        </w:rPr>
        <w:t>日</w:t>
      </w:r>
    </w:p>
    <w:p>
      <w:pPr>
        <w:spacing w:line="1" w:lineRule="exact"/>
        <w:rPr>
          <w:sz w:val="28"/>
          <w:szCs w:val="28"/>
        </w:rPr>
      </w:pPr>
      <w:r>
        <w:rPr>
          <w:sz w:val="28"/>
          <w:szCs w:val="28"/>
        </w:rPr>
        <w:br w:type="column"/>
      </w:r>
    </w:p>
    <w:p>
      <w:pPr>
        <w:spacing w:before="540" w:line="460" w:lineRule="exact"/>
        <w:ind w:firstLine="0"/>
        <w:jc w:val="left"/>
        <w:rPr>
          <w:sz w:val="28"/>
          <w:szCs w:val="28"/>
        </w:rPr>
        <w:sectPr>
          <w:type w:val="continuous"/>
          <w:pgSz w:w="11906" w:h="16838"/>
          <w:pgMar w:top="1140" w:right="780" w:bottom="1100" w:left="720" w:header="0" w:footer="540" w:gutter="0"/>
          <w:pgNumType w:fmt="decimal"/>
          <w:cols w:equalWidth="0" w:num="2">
            <w:col w:w="2880" w:space="100"/>
            <w:col w:w="6480"/>
          </w:cols>
        </w:sectPr>
      </w:pPr>
      <w:r>
        <w:rPr>
          <w:rFonts w:hint="eastAsia" w:ascii="宋体" w:hAnsi="宋体" w:eastAsia="宋体"/>
          <w:color w:val="000000"/>
          <w:sz w:val="28"/>
          <w:szCs w:val="28"/>
        </w:rPr>
        <w:t>期</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p>
    <w:p>
      <w:pPr>
        <w:spacing w:before="480" w:after="420" w:line="440" w:lineRule="exact"/>
        <w:ind w:left="1220" w:firstLine="0"/>
        <w:jc w:val="both"/>
        <w:rPr>
          <w:sz w:val="28"/>
          <w:szCs w:val="28"/>
        </w:rPr>
      </w:pPr>
      <w:r>
        <w:rPr>
          <w:rFonts w:hint="eastAsia" w:ascii="宋体" w:hAnsi="宋体" w:eastAsia="宋体"/>
          <w:color w:val="000000"/>
          <w:sz w:val="28"/>
          <w:szCs w:val="28"/>
        </w:rPr>
        <w:t>单位负责人名称：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p>
    <w:p>
      <w:pPr>
        <w:spacing w:after="420" w:line="440" w:lineRule="exact"/>
        <w:ind w:left="1220" w:firstLine="0"/>
        <w:jc w:val="both"/>
        <w:rPr>
          <w:sz w:val="28"/>
          <w:szCs w:val="28"/>
        </w:rPr>
      </w:pPr>
      <w:r>
        <w:rPr>
          <w:rFonts w:hint="eastAsia" w:ascii="宋体" w:hAnsi="宋体" w:eastAsia="宋体"/>
          <w:color w:val="000000"/>
          <w:sz w:val="28"/>
          <w:szCs w:val="28"/>
        </w:rPr>
        <w:t>授权代表名称：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p>
    <w:p>
      <w:pPr>
        <w:spacing w:after="420" w:line="440" w:lineRule="exact"/>
        <w:ind w:left="1220" w:firstLine="0"/>
        <w:jc w:val="both"/>
        <w:rPr>
          <w:sz w:val="28"/>
          <w:szCs w:val="28"/>
        </w:rPr>
      </w:pPr>
      <w:r>
        <w:rPr>
          <w:rFonts w:hint="eastAsia" w:ascii="宋体" w:hAnsi="宋体" w:eastAsia="宋体"/>
          <w:color w:val="000000"/>
          <w:sz w:val="28"/>
          <w:szCs w:val="28"/>
        </w:rPr>
        <w:t>联系电话：</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p>
    <w:p>
      <w:pPr>
        <w:spacing w:line="440" w:lineRule="exact"/>
        <w:ind w:left="1220" w:firstLine="0"/>
        <w:jc w:val="left"/>
        <w:rPr>
          <w:sz w:val="28"/>
          <w:szCs w:val="28"/>
        </w:rPr>
        <w:sectPr>
          <w:footerReference r:id="rId29" w:type="default"/>
          <w:type w:val="continuous"/>
          <w:pgSz w:w="11906" w:h="16838"/>
          <w:pgMar w:top="1140" w:right="780" w:bottom="1100" w:left="720" w:header="0" w:footer="540" w:gutter="0"/>
          <w:pgNumType w:fmt="decimal"/>
          <w:cols w:space="720" w:num="1"/>
        </w:sectPr>
      </w:pPr>
      <w:r>
        <w:rPr>
          <w:rFonts w:hint="eastAsia" w:ascii="宋体" w:hAnsi="宋体" w:eastAsia="宋体"/>
          <w:color w:val="000000"/>
          <w:sz w:val="28"/>
          <w:szCs w:val="28"/>
        </w:rPr>
        <w:t>联系地址：</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ab/>
      </w:r>
      <w:r>
        <w:rPr>
          <w:sz w:val="28"/>
          <w:szCs w:val="28"/>
        </w:rPr>
        <mc:AlternateContent>
          <mc:Choice Requires="wps">
            <w:drawing>
              <wp:anchor distT="0" distB="0" distL="114300" distR="114300" simplePos="0" relativeHeight="251659264" behindDoc="0" locked="0" layoutInCell="1" allowOverlap="1">
                <wp:simplePos x="0" y="0"/>
                <wp:positionH relativeFrom="page">
                  <wp:posOffset>3302000</wp:posOffset>
                </wp:positionH>
                <wp:positionV relativeFrom="paragraph">
                  <wp:posOffset>2374900</wp:posOffset>
                </wp:positionV>
                <wp:extent cx="304800" cy="215900"/>
                <wp:effectExtent l="0" t="0" r="635" b="14605"/>
                <wp:wrapNone/>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pPr>
                            <w:r>
                              <w:rPr>
                                <w:rFonts w:hint="eastAsia" w:ascii="Arial" w:hAnsi="Arial" w:eastAsia="Arial"/>
                                <w:color w:val="000000"/>
                                <w:sz w:val="18"/>
                              </w:rPr>
                              <w:t>20</w:t>
                            </w:r>
                          </w:p>
                        </w:txbxContent>
                      </wps:txbx>
                      <wps:bodyPr lIns="25400" tIns="0" rIns="25400" bIns="0">
                        <a:noAutofit/>
                      </wps:bodyPr>
                    </wps:wsp>
                  </a:graphicData>
                </a:graphic>
              </wp:anchor>
            </w:drawing>
          </mc:Choice>
          <mc:Fallback>
            <w:pict>
              <v:shape id="文本框 2" o:spid="_x0000_s1026" o:spt="202" type="#_x0000_t202" style="position:absolute;left:0pt;margin-left:260pt;margin-top:187pt;height:17pt;width:24pt;mso-position-horizontal-relative:page;z-index:251659264;mso-width-relative:page;mso-height-relative:page;" filled="f" stroked="f" coordsize="21600,21600" o:gfxdata="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VWKkiYKJ&#10;n3/9PP/+e/7zA5VRn8H6BtLuLCSG8b0ZYWse/B6ckfbInYpfIIRivM6Lq2vQ+NTisqhWVbGclGZj&#10;QBQSwFmu6iVGFDKq6rouVykje4SyzocPzCgUjRY7GGVSmBw/+QBtQepDSqysza2QMo1TajS0uK6W&#10;eXpwicALqeFhJDQ1Hq0w7saZ5c50JyApP2pQuFxe5XFj0gUM99S7m71T5XeHYLhITUXECWYuBHNL&#10;vc47Fhfj6T1lPf5Xm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7VC2AAAAAsBAAAPAAAAAAAA&#10;AAEAIAAAACIAAABkcnMvZG93bnJldi54bWxQSwECFAAUAAAACACHTuJAjO+M2NkBAACfAwAADgAA&#10;AAAAAAABACAAAAAnAQAAZHJzL2Uyb0RvYy54bWxQSwUGAAAAAAYABgBZAQAAcgUAAAAA&#10;">
                <v:fill on="f" focussize="0,0"/>
                <v:stroke on="f" weight="0.5pt"/>
                <v:imagedata o:title=""/>
                <o:lock v:ext="edit" aspectratio="f"/>
                <v:textbox inset="2pt,0mm,2pt,0mm">
                  <w:txbxContent>
                    <w:p>
                      <w:pPr>
                        <w:spacing w:line="280" w:lineRule="exact"/>
                        <w:jc w:val="center"/>
                      </w:pPr>
                      <w:r>
                        <w:rPr>
                          <w:rFonts w:hint="eastAsia" w:ascii="Arial" w:hAnsi="Arial" w:eastAsia="Arial"/>
                          <w:color w:val="000000"/>
                          <w:sz w:val="18"/>
                        </w:rPr>
                        <w:t>20</w:t>
                      </w:r>
                    </w:p>
                  </w:txbxContent>
                </v:textbox>
              </v:shape>
            </w:pict>
          </mc:Fallback>
        </mc:AlternateContent>
      </w:r>
    </w:p>
    <w:p>
      <w:pPr>
        <w:spacing w:after="400" w:line="520" w:lineRule="exact"/>
        <w:jc w:val="center"/>
      </w:pPr>
      <w:r>
        <w:rPr>
          <w:rFonts w:hint="eastAsia" w:ascii="宋体" w:hAnsi="宋体" w:eastAsia="宋体"/>
          <w:color w:val="000000"/>
          <w:sz w:val="40"/>
        </w:rPr>
        <w:t>目录</w:t>
      </w:r>
    </w:p>
    <w:p>
      <w:pPr>
        <w:spacing w:after="400" w:line="360" w:lineRule="exact"/>
        <w:ind w:firstLine="0"/>
        <w:jc w:val="left"/>
        <w:rPr>
          <w:sz w:val="24"/>
          <w:szCs w:val="24"/>
        </w:rPr>
      </w:pPr>
      <w:r>
        <w:rPr>
          <w:rFonts w:hint="eastAsia" w:ascii="宋体" w:hAnsi="宋体" w:eastAsia="宋体"/>
          <w:color w:val="000000"/>
          <w:sz w:val="24"/>
          <w:szCs w:val="24"/>
        </w:rPr>
        <w:t>一、协商响应声明··········（页码）</w:t>
      </w:r>
    </w:p>
    <w:p>
      <w:pPr>
        <w:spacing w:after="400" w:line="340" w:lineRule="exact"/>
        <w:ind w:firstLine="0"/>
        <w:jc w:val="both"/>
        <w:rPr>
          <w:sz w:val="24"/>
          <w:szCs w:val="24"/>
        </w:rPr>
      </w:pPr>
      <w:r>
        <w:rPr>
          <w:rFonts w:hint="eastAsia" w:ascii="宋体" w:hAnsi="宋体" w:eastAsia="宋体"/>
          <w:color w:val="000000"/>
          <w:sz w:val="24"/>
          <w:szCs w:val="24"/>
          <w:lang w:val="en-US" w:eastAsia="zh-CN"/>
        </w:rPr>
        <w:t>附件1、</w:t>
      </w:r>
      <w:r>
        <w:rPr>
          <w:rFonts w:hint="eastAsia" w:ascii="宋体" w:hAnsi="宋体" w:eastAsia="宋体"/>
          <w:color w:val="000000"/>
          <w:sz w:val="24"/>
          <w:szCs w:val="24"/>
        </w:rPr>
        <w:t>单</w:t>
      </w:r>
      <w:r>
        <w:rPr>
          <w:rFonts w:hint="eastAsia" w:ascii="宋体" w:hAnsi="宋体" w:eastAsia="宋体"/>
          <w:color w:val="000000"/>
          <w:sz w:val="24"/>
          <w:szCs w:val="24"/>
          <w:lang w:val="en-US" w:eastAsia="zh-CN"/>
        </w:rPr>
        <w:t>位负责人身份证明复印件</w:t>
      </w:r>
      <w:r>
        <w:rPr>
          <w:rFonts w:hint="eastAsia" w:ascii="宋体" w:hAnsi="宋体" w:eastAsia="宋体"/>
          <w:color w:val="000000"/>
          <w:sz w:val="24"/>
          <w:szCs w:val="24"/>
        </w:rPr>
        <w:t>··········（页码）</w:t>
      </w:r>
    </w:p>
    <w:p>
      <w:pPr>
        <w:spacing w:after="400" w:line="340" w:lineRule="exact"/>
        <w:ind w:firstLine="0"/>
        <w:jc w:val="both"/>
        <w:rPr>
          <w:sz w:val="24"/>
          <w:szCs w:val="24"/>
        </w:rPr>
      </w:pPr>
      <w:r>
        <w:rPr>
          <w:rFonts w:hint="eastAsia" w:ascii="宋体" w:hAnsi="宋体" w:eastAsia="宋体"/>
          <w:color w:val="000000"/>
          <w:sz w:val="24"/>
          <w:szCs w:val="24"/>
        </w:rPr>
        <w:t>附件2、《单位负责人授权书》（单位负责人参加协商的可无须提供本函）······（页码）</w:t>
      </w:r>
    </w:p>
    <w:p>
      <w:pPr>
        <w:spacing w:line="360" w:lineRule="exact"/>
        <w:ind w:firstLine="0"/>
        <w:jc w:val="left"/>
        <w:rPr>
          <w:sz w:val="24"/>
          <w:szCs w:val="24"/>
        </w:rPr>
        <w:sectPr>
          <w:type w:val="continuous"/>
          <w:pgSz w:w="11906" w:h="16840"/>
          <w:pgMar w:top="940" w:right="1060" w:bottom="1440" w:left="947" w:header="0" w:footer="0" w:gutter="0"/>
          <w:pgNumType w:fmt="decimal"/>
          <w:cols w:space="720" w:num="1"/>
        </w:sectPr>
      </w:pPr>
      <w:r>
        <w:rPr>
          <w:rFonts w:hint="eastAsia" w:ascii="宋体" w:hAnsi="宋体" w:eastAsia="宋体"/>
          <w:color w:val="000000"/>
          <w:sz w:val="24"/>
          <w:szCs w:val="24"/>
        </w:rPr>
        <w:t>二、供应商基本情况······················（页码）</w:t>
      </w:r>
    </w:p>
    <w:p>
      <w:pPr>
        <w:spacing w:before="420" w:after="400" w:line="360" w:lineRule="exact"/>
        <w:ind w:firstLine="0"/>
        <w:jc w:val="left"/>
        <w:rPr>
          <w:rFonts w:hint="eastAsia" w:ascii="宋体" w:hAnsi="宋体" w:eastAsia="宋体"/>
          <w:color w:val="000000"/>
          <w:sz w:val="24"/>
          <w:szCs w:val="24"/>
        </w:rPr>
      </w:pPr>
      <w:r>
        <w:rPr>
          <w:rFonts w:hint="eastAsia" w:ascii="宋体" w:hAnsi="宋体" w:eastAsia="宋体"/>
          <w:color w:val="000000"/>
          <w:sz w:val="24"/>
          <w:szCs w:val="24"/>
        </w:rPr>
        <w:t>附件3、供应商基本资质材料······························</w:t>
      </w:r>
    </w:p>
    <w:p>
      <w:pPr>
        <w:spacing w:before="420" w:after="400" w:line="360" w:lineRule="exact"/>
        <w:ind w:firstLine="0"/>
        <w:jc w:val="left"/>
        <w:rPr>
          <w:sz w:val="24"/>
          <w:szCs w:val="24"/>
        </w:rPr>
      </w:pPr>
      <w:r>
        <w:rPr>
          <w:rFonts w:hint="eastAsia" w:ascii="宋体" w:hAnsi="宋体" w:eastAsia="宋体"/>
          <w:color w:val="000000"/>
          <w:sz w:val="24"/>
          <w:szCs w:val="24"/>
        </w:rPr>
        <w:t>附件4、协商保证金银行汇款凭证复印件·····················</w:t>
      </w:r>
    </w:p>
    <w:p>
      <w:pPr>
        <w:spacing w:line="1" w:lineRule="exact"/>
        <w:rPr>
          <w:sz w:val="24"/>
          <w:szCs w:val="24"/>
        </w:rPr>
      </w:pPr>
      <w:r>
        <w:rPr>
          <w:sz w:val="24"/>
          <w:szCs w:val="24"/>
        </w:rPr>
        <w:br w:type="column"/>
      </w:r>
    </w:p>
    <w:p>
      <w:pPr>
        <w:spacing w:before="480" w:after="400" w:line="280" w:lineRule="exact"/>
        <w:ind w:firstLine="0"/>
        <w:jc w:val="both"/>
        <w:rPr>
          <w:sz w:val="24"/>
          <w:szCs w:val="24"/>
        </w:rPr>
      </w:pPr>
      <w:r>
        <w:rPr>
          <w:rFonts w:hint="eastAsia" w:ascii="宋体" w:hAnsi="宋体" w:eastAsia="宋体"/>
          <w:color w:val="000000"/>
          <w:sz w:val="24"/>
          <w:szCs w:val="24"/>
        </w:rPr>
        <w:t>（页码）</w:t>
      </w:r>
    </w:p>
    <w:p>
      <w:pPr>
        <w:spacing w:line="280" w:lineRule="exact"/>
        <w:jc w:val="both"/>
        <w:rPr>
          <w:sz w:val="24"/>
          <w:szCs w:val="24"/>
        </w:rPr>
        <w:sectPr>
          <w:type w:val="continuous"/>
          <w:pgSz w:w="11906" w:h="16840"/>
          <w:pgMar w:top="940" w:right="720" w:bottom="1440" w:left="720" w:header="0" w:footer="0" w:gutter="0"/>
          <w:pgNumType w:fmt="decimal"/>
          <w:cols w:equalWidth="0" w:num="2">
            <w:col w:w="6840" w:space="100"/>
            <w:col w:w="2800"/>
          </w:cols>
        </w:sectPr>
      </w:pPr>
      <w:r>
        <w:rPr>
          <w:rFonts w:hint="eastAsia" w:ascii="宋体" w:hAnsi="宋体" w:eastAsia="宋体"/>
          <w:color w:val="000000"/>
          <w:sz w:val="24"/>
          <w:szCs w:val="24"/>
        </w:rPr>
        <w:t>（页码）</w:t>
      </w:r>
    </w:p>
    <w:p>
      <w:pPr>
        <w:spacing w:before="440" w:after="400" w:line="340" w:lineRule="exact"/>
        <w:ind w:firstLine="0"/>
        <w:jc w:val="left"/>
        <w:rPr>
          <w:sz w:val="24"/>
          <w:szCs w:val="24"/>
        </w:rPr>
      </w:pPr>
      <w:r>
        <w:rPr>
          <w:rFonts w:hint="eastAsia" w:ascii="宋体" w:hAnsi="宋体" w:eastAsia="宋体"/>
          <w:color w:val="000000"/>
          <w:sz w:val="24"/>
          <w:szCs w:val="24"/>
        </w:rPr>
        <w:t>附件5、采购文件要求的供应商其他资料··············（页码）</w:t>
      </w:r>
    </w:p>
    <w:p>
      <w:pPr>
        <w:spacing w:after="400" w:line="340" w:lineRule="exact"/>
        <w:ind w:firstLine="0"/>
        <w:jc w:val="left"/>
        <w:rPr>
          <w:sz w:val="24"/>
          <w:szCs w:val="24"/>
        </w:rPr>
      </w:pPr>
      <w:r>
        <w:rPr>
          <w:rFonts w:hint="eastAsia" w:ascii="宋体" w:hAnsi="宋体" w:eastAsia="宋体"/>
          <w:color w:val="000000"/>
          <w:sz w:val="24"/>
          <w:szCs w:val="24"/>
          <w:lang w:val="en-US" w:eastAsia="zh-CN"/>
        </w:rPr>
        <w:t>三、单一来源报价资料</w:t>
      </w:r>
      <w:r>
        <w:rPr>
          <w:rFonts w:hint="eastAsia" w:ascii="宋体" w:hAnsi="宋体" w:eastAsia="宋体"/>
          <w:color w:val="000000"/>
          <w:sz w:val="24"/>
          <w:szCs w:val="24"/>
        </w:rPr>
        <w:t>·······················（页码）</w:t>
      </w:r>
    </w:p>
    <w:p>
      <w:pPr>
        <w:spacing w:after="400" w:line="340" w:lineRule="exact"/>
        <w:ind w:firstLine="0"/>
        <w:jc w:val="both"/>
        <w:rPr>
          <w:sz w:val="24"/>
          <w:szCs w:val="24"/>
        </w:rPr>
      </w:pPr>
      <w:r>
        <w:rPr>
          <w:rFonts w:hint="eastAsia" w:ascii="宋体" w:hAnsi="宋体" w:eastAsia="宋体"/>
          <w:color w:val="000000"/>
          <w:sz w:val="24"/>
          <w:szCs w:val="24"/>
          <w:lang w:val="en-US" w:eastAsia="zh-CN"/>
        </w:rPr>
        <w:t>附件6、报价一览表</w:t>
      </w:r>
      <w:r>
        <w:rPr>
          <w:rFonts w:hint="eastAsia" w:ascii="宋体" w:hAnsi="宋体" w:eastAsia="宋体"/>
          <w:color w:val="000000"/>
          <w:sz w:val="24"/>
          <w:szCs w:val="24"/>
        </w:rPr>
        <w:t>························（页码）</w:t>
      </w:r>
    </w:p>
    <w:p>
      <w:pPr>
        <w:spacing w:after="400" w:line="340" w:lineRule="exact"/>
        <w:ind w:firstLine="0"/>
        <w:jc w:val="left"/>
        <w:rPr>
          <w:sz w:val="24"/>
          <w:szCs w:val="24"/>
        </w:rPr>
      </w:pPr>
      <w:r>
        <w:rPr>
          <w:rFonts w:hint="eastAsia" w:ascii="宋体" w:hAnsi="宋体" w:eastAsia="宋体"/>
          <w:color w:val="000000"/>
          <w:sz w:val="24"/>
          <w:szCs w:val="24"/>
        </w:rPr>
        <w:t>附件7、采购标的成本说明（格式自定）···············（页码）</w:t>
      </w:r>
    </w:p>
    <w:p>
      <w:pPr>
        <w:spacing w:after="400" w:line="340" w:lineRule="exact"/>
        <w:ind w:firstLine="0"/>
        <w:jc w:val="left"/>
        <w:rPr>
          <w:sz w:val="24"/>
          <w:szCs w:val="24"/>
        </w:rPr>
      </w:pPr>
      <w:r>
        <w:rPr>
          <w:rFonts w:hint="eastAsia" w:ascii="宋体" w:hAnsi="宋体" w:eastAsia="宋体"/>
          <w:color w:val="000000"/>
          <w:sz w:val="24"/>
          <w:szCs w:val="24"/>
        </w:rPr>
        <w:t>附件8、同类项目合同价格说明（格式自定）·············（页码）</w:t>
      </w:r>
    </w:p>
    <w:p>
      <w:pPr>
        <w:spacing w:after="400" w:line="340" w:lineRule="exact"/>
        <w:ind w:firstLine="0"/>
        <w:jc w:val="left"/>
        <w:rPr>
          <w:sz w:val="24"/>
          <w:szCs w:val="24"/>
        </w:rPr>
      </w:pPr>
      <w:r>
        <w:rPr>
          <w:rFonts w:hint="eastAsia" w:ascii="宋体" w:hAnsi="宋体" w:eastAsia="宋体"/>
          <w:color w:val="000000"/>
          <w:sz w:val="24"/>
          <w:szCs w:val="24"/>
        </w:rPr>
        <w:t>附件9、供应商相关专利、专有技术情况说明（格式自定）·······（页码）</w:t>
      </w:r>
    </w:p>
    <w:p>
      <w:pPr>
        <w:spacing w:after="400" w:line="340" w:lineRule="exact"/>
        <w:ind w:firstLine="0"/>
        <w:jc w:val="left"/>
        <w:rPr>
          <w:sz w:val="24"/>
          <w:szCs w:val="24"/>
        </w:rPr>
      </w:pPr>
      <w:r>
        <w:rPr>
          <w:rFonts w:hint="eastAsia" w:ascii="宋体" w:hAnsi="宋体" w:eastAsia="宋体"/>
          <w:color w:val="000000"/>
          <w:sz w:val="24"/>
          <w:szCs w:val="24"/>
        </w:rPr>
        <w:t>四、技术商务条款响应情况····················（页码）</w:t>
      </w:r>
    </w:p>
    <w:p>
      <w:pPr>
        <w:spacing w:after="400" w:line="340" w:lineRule="exact"/>
        <w:ind w:firstLine="0"/>
        <w:jc w:val="both"/>
        <w:rPr>
          <w:sz w:val="24"/>
          <w:szCs w:val="24"/>
        </w:rPr>
      </w:pPr>
      <w:r>
        <w:rPr>
          <w:rFonts w:hint="eastAsia" w:ascii="宋体" w:hAnsi="宋体" w:eastAsia="宋体"/>
          <w:color w:val="000000"/>
          <w:sz w:val="24"/>
          <w:szCs w:val="24"/>
        </w:rPr>
        <w:t>附件10、标的说明、施工组织设计、技术方案或服务方案······（页码）</w:t>
      </w:r>
    </w:p>
    <w:p>
      <w:pPr>
        <w:spacing w:after="400" w:line="340" w:lineRule="exact"/>
        <w:ind w:firstLine="0"/>
        <w:jc w:val="left"/>
        <w:rPr>
          <w:sz w:val="24"/>
          <w:szCs w:val="24"/>
        </w:rPr>
      </w:pPr>
      <w:r>
        <w:rPr>
          <w:rFonts w:hint="eastAsia" w:ascii="宋体" w:hAnsi="宋体" w:eastAsia="宋体"/>
          <w:color w:val="000000"/>
          <w:sz w:val="24"/>
          <w:szCs w:val="24"/>
        </w:rPr>
        <w:t>附件11、协商内容及要求响应表·················（页码）</w:t>
      </w:r>
    </w:p>
    <w:p>
      <w:pPr>
        <w:spacing w:line="340" w:lineRule="exact"/>
        <w:ind w:firstLine="0"/>
        <w:jc w:val="both"/>
        <w:rPr>
          <w:sz w:val="24"/>
          <w:szCs w:val="24"/>
        </w:rPr>
        <w:sectPr>
          <w:headerReference r:id="rId30" w:type="default"/>
          <w:footerReference r:id="rId31" w:type="default"/>
          <w:type w:val="continuous"/>
          <w:pgSz w:w="11906" w:h="16840"/>
          <w:pgMar w:top="940" w:right="720" w:bottom="1440" w:left="720" w:header="0" w:footer="0" w:gutter="0"/>
          <w:pgNumType w:fmt="decimal"/>
          <w:cols w:space="720" w:num="1"/>
          <w:titlePg/>
        </w:sectPr>
      </w:pPr>
      <w:r>
        <w:rPr>
          <w:rFonts w:hint="eastAsia" w:ascii="宋体" w:hAnsi="宋体" w:eastAsia="宋体"/>
          <w:color w:val="000000"/>
          <w:sz w:val="24"/>
          <w:szCs w:val="24"/>
        </w:rPr>
        <w:t>附件12、供应商认为需要提供的其他技术资料···········（页码）</w:t>
      </w:r>
    </w:p>
    <w:p>
      <w:pPr>
        <w:spacing w:after="340" w:line="560" w:lineRule="exact"/>
        <w:ind w:firstLine="2820"/>
        <w:jc w:val="left"/>
        <w:rPr>
          <w:rFonts w:hint="eastAsia" w:ascii="宋体" w:hAnsi="宋体" w:eastAsia="宋体"/>
          <w:color w:val="000000"/>
          <w:sz w:val="36"/>
        </w:rPr>
      </w:pPr>
    </w:p>
    <w:p>
      <w:pPr>
        <w:spacing w:after="340" w:line="560" w:lineRule="exact"/>
        <w:ind w:firstLine="2820"/>
        <w:jc w:val="left"/>
        <w:rPr>
          <w:rFonts w:hint="eastAsia" w:ascii="宋体" w:hAnsi="宋体" w:eastAsia="宋体"/>
          <w:color w:val="000000"/>
          <w:sz w:val="36"/>
        </w:rPr>
      </w:pPr>
    </w:p>
    <w:p>
      <w:pPr>
        <w:spacing w:after="340" w:line="560" w:lineRule="exact"/>
        <w:ind w:firstLine="2820"/>
        <w:jc w:val="left"/>
      </w:pPr>
      <w:r>
        <w:rPr>
          <w:rFonts w:hint="eastAsia" w:ascii="宋体" w:hAnsi="宋体" w:eastAsia="宋体"/>
          <w:color w:val="000000"/>
          <w:sz w:val="36"/>
        </w:rPr>
        <w:t>一、协商响应声明</w:t>
      </w:r>
    </w:p>
    <w:p>
      <w:pPr>
        <w:spacing w:after="280" w:line="320" w:lineRule="exact"/>
        <w:ind w:firstLine="0"/>
        <w:jc w:val="left"/>
      </w:pPr>
      <w:r>
        <w:rPr>
          <w:rFonts w:hint="eastAsia" w:ascii="宋体" w:hAnsi="宋体" w:eastAsia="宋体"/>
          <w:color w:val="000000"/>
          <w:sz w:val="20"/>
        </w:rPr>
        <w:t>致</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rPr>
        <w:tab/>
      </w:r>
      <w:r>
        <w:rPr>
          <w:rFonts w:hint="eastAsia" w:ascii="宋体" w:hAnsi="宋体" w:eastAsia="宋体"/>
          <w:color w:val="000000"/>
          <w:sz w:val="20"/>
        </w:rPr>
        <w:t>（采购人或采购代理机构）：</w:t>
      </w:r>
    </w:p>
    <w:p>
      <w:pPr>
        <w:spacing w:after="280" w:line="320" w:lineRule="exact"/>
        <w:ind w:firstLine="560"/>
        <w:jc w:val="both"/>
      </w:pPr>
      <w:r>
        <w:rPr>
          <w:rFonts w:hint="eastAsia" w:ascii="宋体" w:hAnsi="宋体" w:eastAsia="宋体"/>
          <w:color w:val="000000"/>
          <w:sz w:val="20"/>
        </w:rPr>
        <w:t>兹收到贵单位关于</w:t>
      </w:r>
      <w:r>
        <w:rPr>
          <w:rFonts w:hint="eastAsia" w:ascii="宋体" w:hAnsi="宋体" w:eastAsia="宋体"/>
          <w:color w:val="000000"/>
          <w:sz w:val="20"/>
          <w:u w:val="single"/>
        </w:rPr>
        <w:t>（填写“项目名称”）</w:t>
      </w:r>
      <w:r>
        <w:rPr>
          <w:rFonts w:hint="eastAsia" w:ascii="宋体" w:hAnsi="宋体" w:eastAsia="宋体"/>
          <w:color w:val="000000"/>
          <w:sz w:val="20"/>
        </w:rPr>
        <w:t>项目（项目编号：</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rPr>
        <w:t>）的协商邀请，本供应商代表</w:t>
      </w:r>
      <w:r>
        <w:rPr>
          <w:rFonts w:hint="eastAsia" w:ascii="宋体" w:hAnsi="宋体" w:eastAsia="宋体"/>
          <w:color w:val="000000"/>
          <w:sz w:val="20"/>
          <w:u w:val="single"/>
        </w:rPr>
        <w:t>（填写“全名”）</w:t>
      </w:r>
      <w:r>
        <w:rPr>
          <w:rFonts w:hint="eastAsia" w:ascii="宋体" w:hAnsi="宋体" w:eastAsia="宋体"/>
          <w:color w:val="000000"/>
          <w:sz w:val="20"/>
        </w:rPr>
        <w:t>已获得我方正式授权并代表供应商</w:t>
      </w:r>
      <w:r>
        <w:rPr>
          <w:rFonts w:hint="eastAsia" w:ascii="宋体" w:hAnsi="宋体" w:eastAsia="宋体"/>
          <w:color w:val="000000"/>
          <w:sz w:val="20"/>
          <w:u w:val="single"/>
        </w:rPr>
        <w:t>（填写“全称</w:t>
      </w:r>
      <w:r>
        <w:rPr>
          <w:rFonts w:hint="eastAsia" w:ascii="宋体" w:hAnsi="宋体" w:eastAsia="宋体"/>
          <w:color w:val="000000"/>
          <w:sz w:val="20"/>
        </w:rPr>
        <w:t>”）参加协商，并提交采购文件规定份数的响应文件正本和副本。</w:t>
      </w:r>
    </w:p>
    <w:p>
      <w:pPr>
        <w:spacing w:after="340" w:line="320" w:lineRule="exact"/>
        <w:ind w:firstLine="440"/>
        <w:jc w:val="left"/>
      </w:pPr>
      <w:r>
        <w:rPr>
          <w:rFonts w:hint="eastAsia" w:ascii="宋体" w:hAnsi="宋体" w:eastAsia="宋体"/>
          <w:color w:val="000000"/>
          <w:sz w:val="20"/>
        </w:rPr>
        <w:t>根据本函，本供应商代表宣布我方保证遵守采购文件的全部规定，同时：</w:t>
      </w:r>
    </w:p>
    <w:p>
      <w:pPr>
        <w:spacing w:after="280" w:line="340" w:lineRule="exact"/>
        <w:ind w:firstLine="440"/>
        <w:jc w:val="left"/>
      </w:pPr>
      <w:r>
        <w:rPr>
          <w:rFonts w:hint="eastAsia" w:ascii="宋体" w:hAnsi="宋体" w:eastAsia="宋体"/>
          <w:color w:val="000000"/>
          <w:sz w:val="22"/>
        </w:rPr>
        <w:t>1、确认：</w:t>
      </w:r>
    </w:p>
    <w:p>
      <w:pPr>
        <w:spacing w:after="280" w:line="320" w:lineRule="exact"/>
        <w:ind w:firstLine="440"/>
        <w:jc w:val="both"/>
      </w:pPr>
      <w:r>
        <w:rPr>
          <w:rFonts w:hint="eastAsia" w:ascii="宋体" w:hAnsi="宋体" w:eastAsia="宋体"/>
          <w:color w:val="000000"/>
          <w:sz w:val="20"/>
        </w:rPr>
        <w:t>1.1所投合同包的报价详见“报价一览表”，最终成交价格以双方协商一致的有效报价为准。</w:t>
      </w:r>
    </w:p>
    <w:p>
      <w:pPr>
        <w:spacing w:after="340" w:line="340" w:lineRule="exact"/>
        <w:ind w:firstLine="440"/>
        <w:jc w:val="both"/>
      </w:pPr>
      <w:r>
        <w:rPr>
          <w:rFonts w:hint="eastAsia" w:ascii="宋体" w:hAnsi="宋体" w:eastAsia="宋体"/>
          <w:color w:val="000000"/>
          <w:sz w:val="22"/>
        </w:rPr>
        <w:t>1.2我方已详细审查全部采购文件及其附件（若有），包括其澄清或修改（若有），并将自行承担因对全部采购文件理解不正确或误解而产生的相应后果。</w:t>
      </w:r>
    </w:p>
    <w:p>
      <w:pPr>
        <w:spacing w:after="340" w:line="340" w:lineRule="exact"/>
        <w:ind w:firstLine="440"/>
        <w:jc w:val="left"/>
      </w:pPr>
      <w:r>
        <w:rPr>
          <w:rFonts w:hint="eastAsia" w:ascii="宋体" w:hAnsi="宋体" w:eastAsia="宋体"/>
          <w:color w:val="000000"/>
          <w:sz w:val="22"/>
        </w:rPr>
        <w:t>2、承诺：</w:t>
      </w:r>
    </w:p>
    <w:p>
      <w:pPr>
        <w:spacing w:after="280" w:line="320" w:lineRule="exact"/>
        <w:ind w:firstLine="440"/>
        <w:jc w:val="both"/>
      </w:pPr>
      <w:r>
        <w:rPr>
          <w:rFonts w:hint="eastAsia" w:ascii="宋体" w:hAnsi="宋体" w:eastAsia="宋体"/>
          <w:color w:val="000000"/>
          <w:sz w:val="20"/>
        </w:rPr>
        <w:t>2.1采购文件各组成部分的内容及其所提交的全部资料是不可割离且真实、有效、准确、完整和不具有任何误导性的，否则造成不利后果由我方承担责任。</w:t>
      </w:r>
    </w:p>
    <w:p>
      <w:pPr>
        <w:spacing w:after="280" w:line="340" w:lineRule="exact"/>
        <w:ind w:firstLine="440"/>
        <w:jc w:val="left"/>
      </w:pPr>
      <w:r>
        <w:rPr>
          <w:rFonts w:hint="eastAsia" w:ascii="宋体" w:hAnsi="宋体" w:eastAsia="宋体"/>
          <w:color w:val="000000"/>
          <w:sz w:val="22"/>
        </w:rPr>
        <w:t>2.2协商保证金：若出现采购文件第三章规定的情形，同意贵单位不予退还。</w:t>
      </w:r>
    </w:p>
    <w:p>
      <w:pPr>
        <w:spacing w:after="280" w:line="320" w:lineRule="exact"/>
        <w:ind w:firstLine="440"/>
        <w:jc w:val="both"/>
      </w:pPr>
      <w:r>
        <w:rPr>
          <w:rFonts w:hint="eastAsia" w:ascii="宋体" w:hAnsi="宋体" w:eastAsia="宋体"/>
          <w:color w:val="000000"/>
          <w:sz w:val="20"/>
        </w:rPr>
        <w:t>2.3协商有效期：按照采购文件第三章规定执行，并在采购文件第二章载明的期限内保持有效。</w:t>
      </w:r>
    </w:p>
    <w:p>
      <w:pPr>
        <w:spacing w:after="280" w:line="340" w:lineRule="exact"/>
        <w:ind w:firstLine="440"/>
        <w:jc w:val="left"/>
      </w:pPr>
      <w:r>
        <w:rPr>
          <w:rFonts w:hint="eastAsia" w:ascii="宋体" w:hAnsi="宋体" w:eastAsia="宋体"/>
          <w:color w:val="000000"/>
          <w:sz w:val="22"/>
        </w:rPr>
        <w:t>2.4若成交，则按照采购文件、我方响应文件及政府采购合同的约定履行责任和义务。</w:t>
      </w:r>
    </w:p>
    <w:p>
      <w:pPr>
        <w:spacing w:after="340" w:line="320" w:lineRule="exact"/>
        <w:ind w:firstLine="440"/>
        <w:jc w:val="both"/>
      </w:pPr>
      <w:r>
        <w:rPr>
          <w:rFonts w:hint="eastAsia" w:ascii="宋体" w:hAnsi="宋体" w:eastAsia="宋体"/>
          <w:color w:val="000000"/>
          <w:sz w:val="22"/>
        </w:rPr>
        <w:t>2.5若贵单位要求，我方同意提供与本项目采购有关的一切资料、数据或文件，并完全理解贵单位不一定要接受我方的报价。</w:t>
      </w:r>
    </w:p>
    <w:p>
      <w:pPr>
        <w:spacing w:after="340" w:line="320" w:lineRule="exact"/>
        <w:ind w:firstLine="440"/>
        <w:jc w:val="left"/>
      </w:pPr>
      <w:r>
        <w:rPr>
          <w:rFonts w:hint="eastAsia" w:ascii="宋体" w:hAnsi="宋体" w:eastAsia="宋体"/>
          <w:color w:val="000000"/>
          <w:sz w:val="22"/>
        </w:rPr>
        <w:t>3、声明：</w:t>
      </w:r>
    </w:p>
    <w:p>
      <w:pPr>
        <w:spacing w:after="280" w:line="340" w:lineRule="exact"/>
        <w:ind w:firstLine="440"/>
        <w:jc w:val="both"/>
      </w:pPr>
      <w:r>
        <w:rPr>
          <w:rFonts w:hint="eastAsia" w:ascii="宋体" w:hAnsi="宋体" w:eastAsia="宋体"/>
          <w:color w:val="000000"/>
          <w:sz w:val="22"/>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spacing w:line="320" w:lineRule="exact"/>
        <w:ind w:firstLine="440"/>
        <w:jc w:val="left"/>
        <w:sectPr>
          <w:footerReference r:id="rId32" w:type="default"/>
          <w:type w:val="continuous"/>
          <w:pgSz w:w="11906" w:h="16840"/>
          <w:pgMar w:top="980" w:right="720" w:bottom="980" w:left="1380" w:header="0" w:footer="420" w:gutter="0"/>
          <w:pgNumType w:fmt="decimal"/>
          <w:cols w:space="720" w:num="1"/>
        </w:sectPr>
      </w:pPr>
      <w:r>
        <w:rPr>
          <w:rFonts w:hint="eastAsia" w:ascii="宋体" w:hAnsi="宋体" w:eastAsia="宋体"/>
          <w:color w:val="000000"/>
          <w:sz w:val="20"/>
        </w:rPr>
        <w:t>3.2与本项目协商过程中有关的一切正式往来通讯请寄：</w:t>
      </w:r>
      <w:r>
        <mc:AlternateContent>
          <mc:Choice Requires="wps">
            <w:drawing>
              <wp:anchor distT="0" distB="0" distL="114300" distR="114300" simplePos="0" relativeHeight="251659264" behindDoc="0" locked="0" layoutInCell="1" allowOverlap="1">
                <wp:simplePos x="0" y="0"/>
                <wp:positionH relativeFrom="page">
                  <wp:posOffset>3721100</wp:posOffset>
                </wp:positionH>
                <wp:positionV relativeFrom="paragraph">
                  <wp:posOffset>9690100</wp:posOffset>
                </wp:positionV>
                <wp:extent cx="304800" cy="228600"/>
                <wp:effectExtent l="0" t="0" r="635" b="14605"/>
                <wp:wrapNone/>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80" w:lineRule="exact"/>
                              <w:jc w:val="center"/>
                            </w:pPr>
                            <w:r>
                              <w:rPr>
                                <w:rFonts w:hint="eastAsia" w:ascii="Arial" w:hAnsi="Arial" w:eastAsia="Arial"/>
                                <w:color w:val="000000"/>
                                <w:sz w:val="18"/>
                              </w:rPr>
                              <w:t>22</w:t>
                            </w:r>
                          </w:p>
                        </w:txbxContent>
                      </wps:txbx>
                      <wps:bodyPr lIns="25400" tIns="0" rIns="25400" bIns="0">
                        <a:noAutofit/>
                      </wps:bodyPr>
                    </wps:wsp>
                  </a:graphicData>
                </a:graphic>
              </wp:anchor>
            </w:drawing>
          </mc:Choice>
          <mc:Fallback>
            <w:pict>
              <v:shape id="文本框 2" o:spid="_x0000_s1026" o:spt="202" type="#_x0000_t202" style="position:absolute;left:0pt;margin-left:293pt;margin-top:763pt;height:18pt;width:24pt;mso-position-horizontal-relative:page;z-index:251659264;mso-width-relative:page;mso-height-relative:page;" filled="f" stroked="f" coordsize="21600,21600" o:gfxdata="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dUcI00U&#10;TPz85/f57//zv1+ojPr01q8g7dZCYhg+mgG25t7vwRlpD9yp+AVCKMbrvJhfgcanBpdFtayKxag0&#10;GwKikADOclkvMKKQUVVXdblMGdkDlHU+fGJGoWg02MEok8Lk+MUHaAtS71NiZW1uhJRpnFKjvsF1&#10;tcjTg0sEXkgNDyOhsfFohWE3TCx3pj0BSflZg8LlYp7HjUkXMNxj727yjpU/HILhIjUVEUeYqRDM&#10;LfU67VhcjMf3lPXwX23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mLzbZAAAADQEAAA8AAAAA&#10;AAAAAQAgAAAAIgAAAGRycy9kb3ducmV2LnhtbFBLAQIUABQAAAAIAIdO4kCvl8rj2gEAAJ8DAAAO&#10;AAAAAAAAAAEAIAAAACgBAABkcnMvZTJvRG9jLnhtbFBLBQYAAAAABgAGAFkBAAB0BQAAAAA=&#10;">
                <v:fill on="f" focussize="0,0"/>
                <v:stroke on="f" weight="0.5pt"/>
                <v:imagedata o:title=""/>
                <o:lock v:ext="edit" aspectratio="f"/>
                <v:textbox inset="2pt,0mm,2pt,0mm">
                  <w:txbxContent>
                    <w:p>
                      <w:pPr>
                        <w:spacing w:line="280" w:lineRule="exact"/>
                        <w:jc w:val="center"/>
                      </w:pPr>
                      <w:r>
                        <w:rPr>
                          <w:rFonts w:hint="eastAsia" w:ascii="Arial" w:hAnsi="Arial" w:eastAsia="Arial"/>
                          <w:color w:val="000000"/>
                          <w:sz w:val="18"/>
                        </w:rPr>
                        <w:t>22</w:t>
                      </w:r>
                    </w:p>
                  </w:txbxContent>
                </v:textbox>
              </v:shape>
            </w:pict>
          </mc:Fallback>
        </mc:AlternateContent>
      </w:r>
    </w:p>
    <w:p>
      <w:pPr>
        <w:spacing w:after="220" w:line="280" w:lineRule="exact"/>
        <w:ind w:firstLine="120"/>
        <w:jc w:val="left"/>
        <w:rPr>
          <w:sz w:val="22"/>
          <w:szCs w:val="22"/>
        </w:rPr>
      </w:pPr>
      <w:r>
        <w:rPr>
          <w:rFonts w:hint="eastAsia" w:ascii="宋体" w:hAnsi="宋体" w:eastAsia="宋体"/>
          <w:color w:val="000000"/>
          <w:sz w:val="22"/>
          <w:szCs w:val="22"/>
        </w:rPr>
        <w:t>地址：</w:t>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rPr>
        <w:t>邮编：</w:t>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rPr>
        <w:tab/>
      </w:r>
      <w:r>
        <w:rPr>
          <w:rFonts w:hint="eastAsia" w:ascii="宋体" w:hAnsi="宋体" w:eastAsia="宋体"/>
          <w:color w:val="000000"/>
          <w:sz w:val="22"/>
          <w:szCs w:val="22"/>
        </w:rPr>
        <w:t>联系方法：</w:t>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p>
    <w:p>
      <w:pPr>
        <w:spacing w:after="360" w:line="280" w:lineRule="exact"/>
        <w:ind w:firstLine="120"/>
        <w:jc w:val="left"/>
        <w:rPr>
          <w:sz w:val="22"/>
          <w:szCs w:val="22"/>
        </w:rPr>
      </w:pPr>
      <w:r>
        <w:rPr>
          <w:rFonts w:hint="eastAsia" w:ascii="宋体" w:hAnsi="宋体" w:eastAsia="宋体"/>
          <w:color w:val="000000"/>
          <w:sz w:val="22"/>
          <w:szCs w:val="22"/>
        </w:rPr>
        <w:t>供应商代表签名或签章：</w:t>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p>
    <w:p>
      <w:pPr>
        <w:spacing w:after="360" w:line="280" w:lineRule="exact"/>
        <w:ind w:firstLine="120"/>
        <w:jc w:val="left"/>
        <w:rPr>
          <w:sz w:val="22"/>
          <w:szCs w:val="22"/>
        </w:rPr>
      </w:pPr>
      <w:r>
        <w:rPr>
          <w:rFonts w:hint="eastAsia" w:ascii="宋体" w:hAnsi="宋体" w:eastAsia="宋体"/>
          <w:color w:val="000000"/>
          <w:sz w:val="22"/>
          <w:szCs w:val="22"/>
        </w:rPr>
        <w:t>供应商（全称并加盖公章）：</w:t>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p>
    <w:p>
      <w:pPr>
        <w:spacing w:after="980" w:line="460" w:lineRule="exact"/>
        <w:ind w:firstLine="120"/>
        <w:jc w:val="left"/>
        <w:rPr>
          <w:sz w:val="22"/>
          <w:szCs w:val="22"/>
        </w:rPr>
      </w:pPr>
      <w:r>
        <w:rPr>
          <w:rFonts w:hint="eastAsia" w:ascii="宋体" w:hAnsi="宋体" w:eastAsia="宋体"/>
          <w:color w:val="000000"/>
          <w:sz w:val="22"/>
          <w:szCs w:val="22"/>
        </w:rPr>
        <w:t>日</w:t>
      </w:r>
      <w:r>
        <w:rPr>
          <w:rFonts w:hint="eastAsia" w:ascii="宋体" w:hAnsi="宋体" w:eastAsia="宋体"/>
          <w:color w:val="000000"/>
          <w:sz w:val="22"/>
          <w:szCs w:val="22"/>
        </w:rPr>
        <w:tab/>
      </w:r>
      <w:r>
        <w:rPr>
          <w:rFonts w:hint="eastAsia" w:ascii="宋体" w:hAnsi="宋体" w:eastAsia="宋体"/>
          <w:color w:val="000000"/>
          <w:sz w:val="22"/>
          <w:szCs w:val="22"/>
        </w:rPr>
        <w:t>期：</w:t>
      </w:r>
      <w:r>
        <w:rPr>
          <w:rFonts w:hint="eastAsia" w:ascii="宋体" w:hAnsi="宋体" w:eastAsia="宋体"/>
          <w:color w:val="000000"/>
          <w:sz w:val="22"/>
          <w:szCs w:val="22"/>
          <w:u w:val="single"/>
        </w:rPr>
        <w:tab/>
      </w:r>
      <w:r>
        <w:rPr>
          <w:rFonts w:hint="eastAsia" w:ascii="宋体" w:hAnsi="宋体" w:eastAsia="宋体"/>
          <w:color w:val="000000"/>
          <w:sz w:val="22"/>
          <w:szCs w:val="22"/>
          <w:u w:val="single"/>
          <w:lang w:val="en-US" w:eastAsia="zh-CN"/>
        </w:rPr>
        <w:t xml:space="preserve"> </w:t>
      </w:r>
      <w:r>
        <w:rPr>
          <w:rFonts w:hint="eastAsia" w:ascii="宋体" w:hAnsi="宋体" w:eastAsia="宋体"/>
          <w:color w:val="000000"/>
          <w:sz w:val="22"/>
          <w:szCs w:val="22"/>
        </w:rPr>
        <w:t>年</w:t>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rPr>
        <w:t>月</w:t>
      </w:r>
      <w:r>
        <w:rPr>
          <w:rFonts w:hint="eastAsia" w:ascii="宋体" w:hAnsi="宋体" w:eastAsia="宋体"/>
          <w:color w:val="000000"/>
          <w:sz w:val="22"/>
          <w:szCs w:val="22"/>
          <w:u w:val="single"/>
        </w:rPr>
        <w:tab/>
      </w:r>
      <w:r>
        <w:rPr>
          <w:rFonts w:hint="eastAsia" w:ascii="宋体" w:hAnsi="宋体" w:eastAsia="宋体"/>
          <w:color w:val="000000"/>
          <w:sz w:val="22"/>
          <w:szCs w:val="22"/>
          <w:u w:val="single"/>
        </w:rPr>
        <w:tab/>
      </w:r>
      <w:r>
        <w:rPr>
          <w:rFonts w:hint="eastAsia" w:ascii="宋体" w:hAnsi="宋体" w:eastAsia="宋体"/>
          <w:color w:val="000000"/>
          <w:sz w:val="22"/>
          <w:szCs w:val="22"/>
        </w:rPr>
        <w:t>日</w:t>
      </w:r>
    </w:p>
    <w:p>
      <w:pPr>
        <w:spacing w:after="460" w:line="400" w:lineRule="exact"/>
        <w:ind w:firstLine="1140"/>
        <w:jc w:val="left"/>
      </w:pPr>
      <w:r>
        <w:rPr>
          <w:rFonts w:hint="eastAsia" w:ascii="宋体" w:hAnsi="宋体" w:eastAsia="宋体"/>
          <w:color w:val="000000"/>
          <w:sz w:val="28"/>
        </w:rPr>
        <w:t>附件1、法定代表人或单位负责人身份证明复印件</w:t>
      </w:r>
    </w:p>
    <w:tbl>
      <w:tblPr>
        <w:tblStyle w:val="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70"/>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0" w:hRule="atLeast"/>
          <w:jc w:val="center"/>
        </w:trPr>
        <w:tc>
          <w:tcPr>
            <w:tcW w:w="4560" w:type="dxa"/>
            <w:vAlign w:val="top"/>
          </w:tcPr>
          <w:p>
            <w:pPr>
              <w:spacing w:before="983" w:line="640" w:lineRule="exact"/>
              <w:jc w:val="center"/>
            </w:pPr>
            <w:r>
              <w:rPr>
                <w:rFonts w:hint="eastAsia" w:ascii="宋体" w:hAnsi="宋体" w:eastAsia="宋体"/>
                <w:color w:val="000000"/>
                <w:sz w:val="32"/>
              </w:rPr>
              <w:t>法定代表人或单位负责人身</w:t>
            </w:r>
          </w:p>
          <w:p>
            <w:pPr>
              <w:spacing w:line="640" w:lineRule="exact"/>
              <w:jc w:val="center"/>
            </w:pPr>
            <w:r>
              <w:rPr>
                <w:rFonts w:hint="eastAsia" w:ascii="宋体" w:hAnsi="宋体" w:eastAsia="宋体"/>
                <w:color w:val="000000"/>
                <w:sz w:val="32"/>
              </w:rPr>
              <w:t>份证正面复印件</w:t>
            </w:r>
          </w:p>
        </w:tc>
        <w:tc>
          <w:tcPr>
            <w:tcW w:w="4560" w:type="dxa"/>
            <w:vAlign w:val="top"/>
          </w:tcPr>
          <w:p>
            <w:pPr>
              <w:spacing w:before="975" w:line="640" w:lineRule="exact"/>
              <w:jc w:val="center"/>
            </w:pPr>
            <w:r>
              <w:rPr>
                <w:rFonts w:hint="eastAsia" w:ascii="宋体" w:hAnsi="宋体" w:eastAsia="宋体"/>
                <w:color w:val="000000"/>
                <w:sz w:val="32"/>
              </w:rPr>
              <w:t>法定代表人或单位负责人身</w:t>
            </w:r>
          </w:p>
          <w:p>
            <w:pPr>
              <w:spacing w:line="640" w:lineRule="exact"/>
              <w:jc w:val="center"/>
            </w:pPr>
            <w:r>
              <w:rPr>
                <w:rFonts w:hint="eastAsia" w:ascii="宋体" w:hAnsi="宋体" w:eastAsia="宋体"/>
                <w:color w:val="000000"/>
                <w:sz w:val="32"/>
              </w:rPr>
              <w:t>份证反面复印件</w:t>
            </w:r>
          </w:p>
        </w:tc>
      </w:tr>
    </w:tbl>
    <w:p>
      <w:pPr>
        <w:spacing w:before="400" w:after="360" w:line="280" w:lineRule="exact"/>
        <w:ind w:left="120" w:firstLine="0"/>
        <w:jc w:val="both"/>
      </w:pPr>
      <w:r>
        <w:rPr>
          <w:rFonts w:hint="eastAsia" w:ascii="宋体" w:hAnsi="宋体" w:eastAsia="宋体"/>
          <w:color w:val="000000"/>
          <w:sz w:val="20"/>
        </w:rPr>
        <w:t>注：“单位负责人”指单位法定代表人（供应商为法人的）或法律、法规规定代表单位行使职权的主要负责人（供应商为其他组织的）。</w:t>
      </w:r>
    </w:p>
    <w:p>
      <w:pPr>
        <w:spacing w:after="360" w:line="280" w:lineRule="exact"/>
        <w:ind w:firstLine="120"/>
        <w:jc w:val="left"/>
      </w:pPr>
      <w:r>
        <w:rPr>
          <w:rFonts w:hint="eastAsia" w:ascii="宋体" w:hAnsi="宋体" w:eastAsia="宋体"/>
          <w:color w:val="000000"/>
          <w:sz w:val="20"/>
        </w:rPr>
        <w:t>供应商代表签名或签章：</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p>
    <w:p>
      <w:pPr>
        <w:spacing w:line="280" w:lineRule="exact"/>
        <w:ind w:firstLine="120"/>
        <w:jc w:val="left"/>
        <w:sectPr>
          <w:type w:val="continuous"/>
          <w:pgSz w:w="11906" w:h="16838"/>
          <w:pgMar w:top="980" w:right="900" w:bottom="1440" w:left="720" w:header="0" w:footer="460" w:gutter="0"/>
          <w:pgNumType w:fmt="decimal"/>
          <w:cols w:space="720" w:num="1"/>
        </w:sectPr>
      </w:pPr>
      <w:r>
        <w:rPr>
          <w:rFonts w:hint="eastAsia" w:ascii="宋体" w:hAnsi="宋体" w:eastAsia="宋体"/>
          <w:color w:val="000000"/>
          <w:sz w:val="20"/>
        </w:rPr>
        <w:t>供应商（全称并加盖公章）：</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p>
    <w:p>
      <w:pPr>
        <w:spacing w:before="420" w:line="280" w:lineRule="exact"/>
        <w:ind w:firstLine="0"/>
        <w:jc w:val="left"/>
      </w:pPr>
      <w:r>
        <w:rPr>
          <w:rFonts w:hint="eastAsia" w:ascii="宋体" w:hAnsi="宋体" w:eastAsia="宋体"/>
          <w:color w:val="000000"/>
          <w:sz w:val="22"/>
        </w:rPr>
        <w:t>日</w:t>
      </w:r>
    </w:p>
    <w:p>
      <w:pPr>
        <w:spacing w:line="1" w:lineRule="exact"/>
      </w:pPr>
      <w:r>
        <w:br w:type="column"/>
      </w:r>
    </w:p>
    <w:p>
      <w:pPr>
        <w:spacing w:before="400" w:line="280" w:lineRule="exact"/>
        <w:ind w:firstLine="0"/>
        <w:jc w:val="both"/>
        <w:sectPr>
          <w:type w:val="continuous"/>
          <w:pgSz w:w="11906" w:h="16838"/>
          <w:pgMar w:top="980" w:right="900" w:bottom="1440" w:left="720" w:header="0" w:footer="460" w:gutter="0"/>
          <w:pgNumType w:fmt="decimal"/>
          <w:cols w:equalWidth="0" w:num="2">
            <w:col w:w="620" w:space="100"/>
            <w:col w:w="8220"/>
          </w:cols>
        </w:sectPr>
      </w:pPr>
      <w:r>
        <w:rPr>
          <w:rFonts w:hint="eastAsia" w:ascii="宋体" w:hAnsi="宋体" w:eastAsia="宋体"/>
          <w:color w:val="000000"/>
          <w:sz w:val="22"/>
        </w:rPr>
        <w:t>期：</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月</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日</w:t>
      </w:r>
    </w:p>
    <w:p>
      <w:pPr>
        <w:spacing w:before="460" w:after="460" w:line="360" w:lineRule="exact"/>
        <w:ind w:firstLine="400"/>
        <w:jc w:val="left"/>
      </w:pPr>
      <w:r>
        <w:rPr>
          <w:rFonts w:hint="eastAsia" w:ascii="宋体" w:hAnsi="宋体" w:eastAsia="宋体"/>
          <w:color w:val="000000"/>
          <w:sz w:val="22"/>
        </w:rPr>
        <w:t>附件2、单位负责人授权书（注：单位负责人参加协商的可无须提供本函）</w:t>
      </w:r>
    </w:p>
    <w:p>
      <w:pPr>
        <w:spacing w:after="360" w:line="360" w:lineRule="exact"/>
        <w:ind w:firstLine="0"/>
        <w:jc w:val="left"/>
      </w:pPr>
      <w:r>
        <w:rPr>
          <w:rFonts w:hint="eastAsia" w:ascii="宋体" w:hAnsi="宋体" w:eastAsia="宋体"/>
          <w:color w:val="000000"/>
          <w:sz w:val="22"/>
        </w:rPr>
        <w:t>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ab/>
      </w:r>
      <w:r>
        <w:rPr>
          <w:rFonts w:hint="eastAsia" w:ascii="宋体" w:hAnsi="宋体" w:eastAsia="宋体"/>
          <w:color w:val="000000"/>
          <w:sz w:val="22"/>
        </w:rPr>
        <w:t>（采购人或采购代理机构）：</w:t>
      </w:r>
    </w:p>
    <w:p>
      <w:pPr>
        <w:spacing w:line="360" w:lineRule="exact"/>
        <w:ind w:firstLine="400"/>
        <w:jc w:val="both"/>
        <w:sectPr>
          <w:footerReference r:id="rId33" w:type="default"/>
          <w:type w:val="continuous"/>
          <w:pgSz w:w="11906" w:h="16838"/>
          <w:pgMar w:top="980" w:right="900" w:bottom="1440" w:left="720" w:header="0" w:footer="460" w:gutter="0"/>
          <w:pgNumType w:fmt="decimal"/>
          <w:cols w:space="720" w:num="1"/>
        </w:sectPr>
      </w:pPr>
      <w:r>
        <w:rPr>
          <w:rFonts w:hint="eastAsia" w:ascii="宋体" w:hAnsi="宋体" w:eastAsia="宋体"/>
          <w:color w:val="000000"/>
          <w:sz w:val="22"/>
          <w:u w:val="single"/>
        </w:rPr>
        <w:t>（供应商全称</w:t>
      </w:r>
      <w:r>
        <w:rPr>
          <w:rFonts w:hint="eastAsia" w:ascii="宋体" w:hAnsi="宋体" w:eastAsia="宋体"/>
          <w:color w:val="000000"/>
          <w:sz w:val="22"/>
        </w:rPr>
        <w:t>）单位负责人</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授权</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（供应商代表姓名）</w:t>
      </w:r>
      <w:r>
        <w:rPr>
          <w:rFonts w:hint="eastAsia" w:ascii="宋体" w:hAnsi="宋体" w:eastAsia="宋体"/>
          <w:color w:val="000000"/>
          <w:sz w:val="22"/>
        </w:rPr>
        <w:t>为本供应商协商代表，代表本供应商参加贵司组织的</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ab/>
      </w:r>
      <w:r>
        <w:rPr>
          <w:rFonts w:hint="eastAsia" w:ascii="宋体" w:hAnsi="宋体" w:eastAsia="宋体"/>
          <w:color w:val="000000"/>
          <w:sz w:val="22"/>
        </w:rPr>
        <w:t>项目（项目编号</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）协商活动，全权代表本供应商处理协商过程的一切事宜，包括但不限于：</w:t>
      </w:r>
      <w:r>
        <mc:AlternateContent>
          <mc:Choice Requires="wps">
            <w:drawing>
              <wp:anchor distT="0" distB="0" distL="114300" distR="114300" simplePos="0" relativeHeight="251659264" behindDoc="0" locked="0" layoutInCell="1" allowOverlap="1">
                <wp:simplePos x="0" y="0"/>
                <wp:positionH relativeFrom="page">
                  <wp:posOffset>3289300</wp:posOffset>
                </wp:positionH>
                <wp:positionV relativeFrom="paragraph">
                  <wp:posOffset>2387600</wp:posOffset>
                </wp:positionV>
                <wp:extent cx="342900" cy="266700"/>
                <wp:effectExtent l="0" t="0" r="635" b="14605"/>
                <wp:wrapNone/>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Arial" w:hAnsi="Arial" w:eastAsia="Arial"/>
                                <w:color w:val="000000"/>
                                <w:sz w:val="20"/>
                              </w:rPr>
                              <w:t>23</w:t>
                            </w:r>
                          </w:p>
                        </w:txbxContent>
                      </wps:txbx>
                      <wps:bodyPr lIns="25400" tIns="0" rIns="25400" bIns="0">
                        <a:noAutofit/>
                      </wps:bodyPr>
                    </wps:wsp>
                  </a:graphicData>
                </a:graphic>
              </wp:anchor>
            </w:drawing>
          </mc:Choice>
          <mc:Fallback>
            <w:pict>
              <v:shape id="文本框 2" o:spid="_x0000_s1026" o:spt="202" type="#_x0000_t202" style="position:absolute;left:0pt;margin-left:259pt;margin-top:188pt;height:21pt;width:27pt;mso-position-horizontal-relative:page;z-index:251659264;mso-width-relative:page;mso-height-relative:page;" filled="f" stroked="f" coordsize="21600,21600" o:gfxdata="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VjpImC&#10;iZ9//Tz//nv+8wOVUZ/B+gbS7iwkhvG9GWFrHvwenJH2yJ2KXyCEYrzOi6tr0PjU4rKoVlWxnJRm&#10;Y0AUEsBZruolRhQyquq6LlcpI3uEss6HD8woFI0WOxhlUpgcP/kAbUHqQ0qsrM2tkDKNU2o0tLiu&#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XdE8tkAAAALAQAADwAAAAAA&#10;AAABACAAAAAiAAAAZHJzL2Rvd25yZXYueG1sUEsBAhQAFAAAAAgAh07iQHFC2EPZAQAAnwMAAA4A&#10;AAAAAAAAAQAgAAAAKAEAAGRycy9lMm9Eb2MueG1sUEsFBgAAAAAGAAYAWQEAAHMFAAAAAA==&#10;">
                <v:fill on="f" focussize="0,0"/>
                <v:stroke on="f" weight="0.5pt"/>
                <v:imagedata o:title=""/>
                <o:lock v:ext="edit" aspectratio="f"/>
                <v:textbox inset="2pt,0mm,2pt,0mm">
                  <w:txbxContent>
                    <w:p>
                      <w:pPr>
                        <w:spacing w:line="360" w:lineRule="exact"/>
                        <w:jc w:val="center"/>
                      </w:pPr>
                      <w:r>
                        <w:rPr>
                          <w:rFonts w:hint="eastAsia" w:ascii="Arial" w:hAnsi="Arial" w:eastAsia="Arial"/>
                          <w:color w:val="000000"/>
                          <w:sz w:val="20"/>
                        </w:rPr>
                        <w:t>23</w:t>
                      </w:r>
                    </w:p>
                  </w:txbxContent>
                </v:textbox>
              </v:shape>
            </w:pict>
          </mc:Fallback>
        </mc:AlternateContent>
      </w:r>
    </w:p>
    <w:p>
      <w:pPr>
        <w:spacing w:line="420" w:lineRule="exact"/>
        <w:jc w:val="left"/>
        <w:rPr>
          <w:rFonts w:hint="eastAsia" w:ascii="宋体" w:hAnsi="宋体" w:eastAsia="宋体"/>
          <w:color w:val="000000"/>
          <w:sz w:val="22"/>
        </w:rPr>
      </w:pPr>
    </w:p>
    <w:p>
      <w:pPr>
        <w:spacing w:line="420" w:lineRule="exact"/>
        <w:jc w:val="left"/>
      </w:pPr>
      <w:r>
        <w:rPr>
          <w:rFonts w:hint="eastAsia" w:ascii="宋体" w:hAnsi="宋体" w:eastAsia="宋体"/>
          <w:color w:val="000000"/>
          <w:sz w:val="22"/>
        </w:rPr>
        <w:t>报价、签约等。协商代表在协商过程中所签署的一切文件和处理与之有关的一切事务，本供</w:t>
      </w:r>
    </w:p>
    <w:p>
      <w:pPr>
        <w:spacing w:after="300" w:line="420" w:lineRule="exact"/>
        <w:ind w:firstLine="140"/>
        <w:jc w:val="left"/>
      </w:pPr>
      <w:r>
        <w:rPr>
          <w:rFonts w:hint="eastAsia" w:ascii="宋体" w:hAnsi="宋体" w:eastAsia="宋体"/>
          <w:color w:val="000000"/>
          <w:sz w:val="22"/>
        </w:rPr>
        <w:t>应商均予以认可并对此承担责任。协商代表无转委托权。特此授权。</w:t>
      </w:r>
    </w:p>
    <w:p>
      <w:pPr>
        <w:spacing w:after="860" w:line="420" w:lineRule="exact"/>
        <w:ind w:firstLine="560"/>
        <w:jc w:val="left"/>
      </w:pPr>
      <w:r>
        <w:rPr>
          <w:rFonts w:hint="eastAsia" w:ascii="宋体" w:hAnsi="宋体" w:eastAsia="宋体"/>
          <w:color w:val="000000"/>
          <w:sz w:val="22"/>
        </w:rPr>
        <w:t>本授权书自出具之日起生效。</w:t>
      </w:r>
    </w:p>
    <w:p>
      <w:pPr>
        <w:spacing w:after="120" w:line="680" w:lineRule="exact"/>
        <w:ind w:left="140" w:firstLine="0"/>
        <w:jc w:val="both"/>
      </w:pPr>
      <w:r>
        <w:rPr>
          <w:rFonts w:hint="eastAsia" w:ascii="宋体" w:hAnsi="宋体" w:eastAsia="宋体"/>
          <w:color w:val="000000"/>
          <w:sz w:val="22"/>
        </w:rPr>
        <w:t>单位负责人：</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性别：</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身份证号：</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协商代表：</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性</w:t>
      </w:r>
      <w:r>
        <w:rPr>
          <w:rFonts w:hint="eastAsia" w:ascii="宋体" w:hAnsi="宋体" w:eastAsia="宋体"/>
          <w:color w:val="000000"/>
          <w:sz w:val="22"/>
        </w:rPr>
        <w:t>别：</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身份证号：</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单位：</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部门：</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职务：</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详细通讯地址：</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邮政编码：</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电话：</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附：被授权人身份证正反面复印件（复印件须由供应商加盖公章）</w:t>
      </w:r>
    </w:p>
    <w:tbl>
      <w:tblPr>
        <w:tblStyle w:val="4"/>
        <w:tblW w:w="92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30"/>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60" w:hRule="atLeast"/>
          <w:jc w:val="right"/>
        </w:trPr>
        <w:tc>
          <w:tcPr>
            <w:tcW w:w="4640" w:type="dxa"/>
            <w:vAlign w:val="top"/>
          </w:tcPr>
          <w:p>
            <w:pPr>
              <w:spacing w:before="1073" w:line="660" w:lineRule="exact"/>
              <w:jc w:val="center"/>
            </w:pPr>
            <w:r>
              <w:rPr>
                <w:rFonts w:hint="eastAsia" w:ascii="宋体" w:hAnsi="宋体" w:eastAsia="宋体"/>
                <w:color w:val="000000"/>
                <w:sz w:val="32"/>
              </w:rPr>
              <w:t>被授权代表身份证正面复印</w:t>
            </w:r>
          </w:p>
          <w:p>
            <w:pPr>
              <w:spacing w:line="611" w:lineRule="exact"/>
              <w:jc w:val="center"/>
            </w:pPr>
            <w:r>
              <w:rPr>
                <w:rFonts w:hint="eastAsia" w:ascii="宋体" w:hAnsi="宋体" w:eastAsia="宋体"/>
                <w:color w:val="000000"/>
                <w:sz w:val="38"/>
              </w:rPr>
              <w:t>件</w:t>
            </w:r>
          </w:p>
        </w:tc>
        <w:tc>
          <w:tcPr>
            <w:tcW w:w="4640" w:type="dxa"/>
            <w:vAlign w:val="top"/>
          </w:tcPr>
          <w:p>
            <w:pPr>
              <w:spacing w:before="1059" w:line="660" w:lineRule="exact"/>
              <w:jc w:val="center"/>
            </w:pPr>
            <w:r>
              <w:rPr>
                <w:rFonts w:hint="eastAsia" w:ascii="宋体" w:hAnsi="宋体" w:eastAsia="宋体"/>
                <w:color w:val="000000"/>
                <w:sz w:val="32"/>
              </w:rPr>
              <w:t>被授权代表身份证反面复印</w:t>
            </w:r>
          </w:p>
          <w:p>
            <w:pPr>
              <w:spacing w:line="583" w:lineRule="exact"/>
              <w:jc w:val="center"/>
            </w:pPr>
            <w:r>
              <w:rPr>
                <w:rFonts w:hint="eastAsia" w:ascii="宋体" w:hAnsi="宋体" w:eastAsia="宋体"/>
                <w:color w:val="000000"/>
                <w:sz w:val="38"/>
              </w:rPr>
              <w:t>件</w:t>
            </w:r>
          </w:p>
        </w:tc>
      </w:tr>
    </w:tbl>
    <w:p>
      <w:pPr>
        <w:spacing w:before="380" w:after="220" w:line="420" w:lineRule="exact"/>
        <w:ind w:firstLine="140"/>
        <w:jc w:val="left"/>
      </w:pPr>
      <w:r>
        <w:rPr>
          <w:rFonts w:hint="eastAsia" w:ascii="宋体" w:hAnsi="宋体" w:eastAsia="宋体"/>
          <w:color w:val="000000"/>
          <w:sz w:val="22"/>
        </w:rPr>
        <w:t>授权方</w:t>
      </w:r>
    </w:p>
    <w:p>
      <w:pPr>
        <w:spacing w:after="220" w:line="420" w:lineRule="exact"/>
        <w:ind w:firstLine="140"/>
        <w:jc w:val="left"/>
      </w:pPr>
      <w:r>
        <w:rPr>
          <w:rFonts w:hint="eastAsia" w:ascii="宋体" w:hAnsi="宋体" w:eastAsia="宋体"/>
          <w:color w:val="000000"/>
          <w:sz w:val="22"/>
        </w:rPr>
        <w:t>接受授权方</w:t>
      </w:r>
    </w:p>
    <w:p>
      <w:pPr>
        <w:spacing w:after="220" w:line="420" w:lineRule="exact"/>
        <w:ind w:firstLine="140"/>
        <w:jc w:val="left"/>
      </w:pPr>
      <w:r>
        <w:rPr>
          <w:rFonts w:hint="eastAsia" w:ascii="宋体" w:hAnsi="宋体" w:eastAsia="宋体"/>
          <w:color w:val="000000"/>
          <w:sz w:val="22"/>
        </w:rPr>
        <w:t>供应商（全称并加盖公章）：</w:t>
      </w:r>
    </w:p>
    <w:p>
      <w:pPr>
        <w:spacing w:after="220" w:line="420" w:lineRule="exact"/>
        <w:ind w:firstLine="140"/>
        <w:jc w:val="left"/>
      </w:pPr>
      <w:r>
        <w:rPr>
          <w:rFonts w:hint="eastAsia" w:ascii="宋体" w:hAnsi="宋体" w:eastAsia="宋体"/>
          <w:color w:val="000000"/>
          <w:sz w:val="22"/>
        </w:rPr>
        <w:t>单位负责人签名或签章：</w:t>
      </w:r>
    </w:p>
    <w:p>
      <w:pPr>
        <w:spacing w:line="420" w:lineRule="exact"/>
        <w:ind w:firstLine="140"/>
        <w:jc w:val="left"/>
        <w:sectPr>
          <w:footerReference r:id="rId34" w:type="default"/>
          <w:type w:val="continuous"/>
          <w:pgSz w:w="11906" w:h="16840"/>
          <w:pgMar w:top="800" w:right="720" w:bottom="1440" w:left="1160" w:header="0" w:footer="560" w:gutter="0"/>
          <w:pgNumType w:fmt="decimal"/>
          <w:cols w:space="720" w:num="1"/>
        </w:sectPr>
      </w:pPr>
      <w:r>
        <w:rPr>
          <w:rFonts w:hint="eastAsia" w:ascii="宋体" w:hAnsi="宋体" w:eastAsia="宋体"/>
          <w:color w:val="000000"/>
          <w:sz w:val="22"/>
        </w:rPr>
        <w:t>供应商代表签名或签章：</w:t>
      </w:r>
    </w:p>
    <w:p>
      <w:pPr>
        <w:spacing w:before="420" w:line="340" w:lineRule="exact"/>
        <w:ind w:firstLine="0"/>
        <w:jc w:val="left"/>
      </w:pPr>
      <w:r>
        <w:rPr>
          <w:rFonts w:hint="eastAsia" w:ascii="宋体" w:hAnsi="宋体" w:eastAsia="宋体"/>
          <w:color w:val="000000"/>
          <w:sz w:val="22"/>
        </w:rPr>
        <w:t>日</w:t>
      </w:r>
    </w:p>
    <w:p>
      <w:pPr>
        <w:spacing w:line="340" w:lineRule="exact"/>
        <w:ind w:firstLine="0"/>
        <w:jc w:val="left"/>
      </w:pPr>
      <w:r>
        <w:rPr>
          <w:rFonts w:hint="eastAsia" w:ascii="宋体" w:hAnsi="宋体" w:eastAsia="宋体"/>
          <w:color w:val="000000"/>
          <w:sz w:val="22"/>
        </w:rPr>
        <w:t>日</w:t>
      </w:r>
    </w:p>
    <w:p>
      <w:pPr>
        <w:spacing w:line="1" w:lineRule="exact"/>
      </w:pPr>
      <w:r>
        <w:br w:type="column"/>
      </w:r>
    </w:p>
    <w:p>
      <w:pPr>
        <w:spacing w:before="420" w:line="340" w:lineRule="exact"/>
        <w:ind w:firstLine="0"/>
        <w:jc w:val="left"/>
      </w:pPr>
      <w:r>
        <w:rPr>
          <w:rFonts w:hint="eastAsia" w:ascii="宋体" w:hAnsi="宋体" w:eastAsia="宋体"/>
          <w:color w:val="000000"/>
          <w:sz w:val="22"/>
        </w:rPr>
        <w:t>期：</w:t>
      </w:r>
    </w:p>
    <w:p>
      <w:pPr>
        <w:spacing w:line="340" w:lineRule="exact"/>
        <w:ind w:firstLine="0"/>
        <w:jc w:val="left"/>
        <w:sectPr>
          <w:footerReference r:id="rId35" w:type="default"/>
          <w:type w:val="continuous"/>
          <w:pgSz w:w="11906" w:h="16840"/>
          <w:pgMar w:top="800" w:right="720" w:bottom="1440" w:left="1160" w:header="0" w:footer="560" w:gutter="0"/>
          <w:pgNumType w:fmt="decimal"/>
          <w:cols w:equalWidth="0" w:num="2">
            <w:col w:w="1620" w:space="100"/>
            <w:col w:w="7020"/>
          </w:cols>
        </w:sectPr>
      </w:pPr>
      <w:r>
        <w:rPr>
          <w:rFonts w:hint="eastAsia" w:ascii="宋体" w:hAnsi="宋体" w:eastAsia="宋体"/>
          <w:color w:val="000000"/>
          <w:sz w:val="22"/>
        </w:rPr>
        <w:t>期：</w:t>
      </w:r>
      <w:r>
        <mc:AlternateContent>
          <mc:Choice Requires="wps">
            <w:drawing>
              <wp:anchor distT="0" distB="0" distL="114300" distR="114300" simplePos="0" relativeHeight="251659264" behindDoc="0" locked="0" layoutInCell="1" allowOverlap="1">
                <wp:simplePos x="0" y="0"/>
                <wp:positionH relativeFrom="page">
                  <wp:posOffset>3594100</wp:posOffset>
                </wp:positionH>
                <wp:positionV relativeFrom="paragraph">
                  <wp:posOffset>774700</wp:posOffset>
                </wp:positionV>
                <wp:extent cx="330200" cy="571500"/>
                <wp:effectExtent l="0" t="0" r="635" b="14605"/>
                <wp:wrapNone/>
                <wp:docPr id="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840" w:lineRule="exact"/>
                              <w:jc w:val="center"/>
                            </w:pPr>
                            <w:r>
                              <w:rPr>
                                <w:rFonts w:hint="eastAsia" w:ascii="Arial" w:hAnsi="Arial" w:eastAsia="Arial"/>
                                <w:color w:val="000000"/>
                                <w:sz w:val="20"/>
                              </w:rPr>
                              <w:t>24</w:t>
                            </w:r>
                          </w:p>
                        </w:txbxContent>
                      </wps:txbx>
                      <wps:bodyPr lIns="25400" tIns="0" rIns="25400" bIns="0">
                        <a:noAutofit/>
                      </wps:bodyPr>
                    </wps:wsp>
                  </a:graphicData>
                </a:graphic>
              </wp:anchor>
            </w:drawing>
          </mc:Choice>
          <mc:Fallback>
            <w:pict>
              <v:shape id="文本框 2" o:spid="_x0000_s1026" o:spt="202" type="#_x0000_t202" style="position:absolute;left:0pt;margin-left:283pt;margin-top:61pt;height:45pt;width:26pt;mso-position-horizontal-relative:page;z-index:251659264;mso-width-relative:page;mso-height-relative:page;" filled="f" stroked="f" coordsize="21600,21600" o:gfxdata="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BXPXRMHE&#10;z79+nn//Pf/5gcqoz2B9A2l3FhLD+N6MsDUPfg/OSHvkTsUvEEIxXufF1TVofGpxWVSrqlhOSrMx&#10;IAoJ4CxX9RIjChlVdV2Xq5SRPUJZ58MHZhSKRosdjDIpTI6ffIC2IPUhJVbW5lZImcYpNRpaXFfL&#10;PD24ROCF1PAwEpoaj1YYd+PMcme6E5CUHzUoXC6v8rgx6QKGe+rdzd6p8rtDMFykpiLiBDMXgrml&#10;Xucdi4vx9J6yHv+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mdW12AAAAAsBAAAPAAAAAAAA&#10;AAEAIAAAACIAAABkcnMvZG93bnJldi54bWxQSwECFAAUAAAACACHTuJA6WdGldkBAACfAwAADgAA&#10;AAAAAAABACAAAAAnAQAAZHJzL2Uyb0RvYy54bWxQSwUGAAAAAAYABgBZAQAAcgUAAAAA&#10;">
                <v:fill on="f" focussize="0,0"/>
                <v:stroke on="f" weight="0.5pt"/>
                <v:imagedata o:title=""/>
                <o:lock v:ext="edit" aspectratio="f"/>
                <v:textbox inset="2pt,0mm,2pt,0mm">
                  <w:txbxContent>
                    <w:p>
                      <w:pPr>
                        <w:spacing w:line="840" w:lineRule="exact"/>
                        <w:jc w:val="center"/>
                      </w:pPr>
                      <w:r>
                        <w:rPr>
                          <w:rFonts w:hint="eastAsia" w:ascii="Arial" w:hAnsi="Arial" w:eastAsia="Arial"/>
                          <w:color w:val="000000"/>
                          <w:sz w:val="20"/>
                        </w:rPr>
                        <w:t>24</w:t>
                      </w:r>
                    </w:p>
                  </w:txbxContent>
                </v:textbox>
              </v:shape>
            </w:pict>
          </mc:Fallback>
        </mc:AlternateContent>
      </w:r>
    </w:p>
    <w:p>
      <w:pPr>
        <w:spacing w:after="380" w:line="520" w:lineRule="exact"/>
        <w:ind w:firstLine="2740"/>
        <w:jc w:val="left"/>
        <w:rPr>
          <w:rFonts w:hint="eastAsia" w:ascii="宋体" w:hAnsi="宋体" w:eastAsia="宋体"/>
          <w:color w:val="000000"/>
          <w:sz w:val="38"/>
        </w:rPr>
      </w:pPr>
    </w:p>
    <w:p>
      <w:pPr>
        <w:spacing w:after="380" w:line="520" w:lineRule="exact"/>
        <w:ind w:firstLine="2740"/>
        <w:jc w:val="left"/>
      </w:pPr>
      <w:r>
        <w:rPr>
          <w:rFonts w:hint="eastAsia" w:ascii="宋体" w:hAnsi="宋体" w:eastAsia="宋体"/>
          <w:color w:val="000000"/>
          <w:sz w:val="38"/>
        </w:rPr>
        <w:t>二、供应商基本情况</w:t>
      </w:r>
    </w:p>
    <w:p>
      <w:pPr>
        <w:spacing w:after="380" w:line="420" w:lineRule="exact"/>
        <w:ind w:firstLine="2260"/>
        <w:jc w:val="left"/>
      </w:pPr>
      <w:r>
        <w:rPr>
          <w:rFonts w:hint="eastAsia" w:ascii="宋体" w:hAnsi="宋体" w:eastAsia="宋体"/>
          <w:color w:val="000000"/>
          <w:sz w:val="30"/>
        </w:rPr>
        <w:t>附件3、供应商基本资质证明材料</w:t>
      </w:r>
    </w:p>
    <w:p>
      <w:pPr>
        <w:spacing w:after="380" w:line="300" w:lineRule="exact"/>
        <w:ind w:firstLine="0"/>
        <w:jc w:val="left"/>
      </w:pPr>
      <w:r>
        <w:rPr>
          <w:rFonts w:hint="eastAsia" w:ascii="宋体" w:hAnsi="宋体" w:eastAsia="宋体"/>
          <w:color w:val="000000"/>
          <w:sz w:val="22"/>
        </w:rPr>
        <w:t>注：</w:t>
      </w:r>
    </w:p>
    <w:p>
      <w:pPr>
        <w:spacing w:after="380" w:line="300" w:lineRule="exact"/>
        <w:ind w:firstLine="460"/>
        <w:jc w:val="both"/>
      </w:pPr>
      <w:r>
        <w:rPr>
          <w:rFonts w:hint="eastAsia" w:ascii="宋体" w:hAnsi="宋体" w:eastAsia="宋体"/>
          <w:color w:val="000000"/>
          <w:sz w:val="22"/>
        </w:rPr>
        <w:t>1、如供应商是企业（包括合伙企业）的，须提供工商部门注册的有效的“企业法人营业执照”或“营业执照”副本复印件；</w:t>
      </w:r>
    </w:p>
    <w:p>
      <w:pPr>
        <w:spacing w:after="380" w:line="300" w:lineRule="exact"/>
        <w:ind w:firstLine="460"/>
        <w:jc w:val="left"/>
      </w:pPr>
      <w:r>
        <w:rPr>
          <w:rFonts w:hint="eastAsia" w:ascii="宋体" w:hAnsi="宋体" w:eastAsia="宋体"/>
          <w:color w:val="000000"/>
          <w:sz w:val="22"/>
        </w:rPr>
        <w:t>2、如供应商是事业单位的，须提供有效的“事业单位法人证书”副本复印件；</w:t>
      </w:r>
    </w:p>
    <w:p>
      <w:pPr>
        <w:spacing w:after="380" w:line="300" w:lineRule="exact"/>
        <w:ind w:firstLine="460"/>
        <w:jc w:val="both"/>
      </w:pPr>
      <w:r>
        <w:rPr>
          <w:rFonts w:hint="eastAsia" w:ascii="宋体" w:hAnsi="宋体" w:eastAsia="宋体"/>
          <w:color w:val="000000"/>
          <w:sz w:val="22"/>
        </w:rPr>
        <w:t>3、如供应商是非企业专业服务机构的，且涉及国家执行许可证业务的，需提供执业许可证证明文件复印件；</w:t>
      </w:r>
    </w:p>
    <w:p>
      <w:pPr>
        <w:spacing w:after="1860" w:line="300" w:lineRule="exact"/>
        <w:ind w:firstLine="460"/>
        <w:jc w:val="left"/>
        <w:rPr>
          <w:rFonts w:hint="eastAsia" w:ascii="宋体" w:hAnsi="宋体" w:eastAsia="宋体"/>
          <w:color w:val="000000"/>
          <w:sz w:val="22"/>
        </w:rPr>
      </w:pPr>
      <w:r>
        <w:rPr>
          <w:rFonts w:hint="eastAsia" w:ascii="宋体" w:hAnsi="宋体" w:eastAsia="宋体"/>
          <w:color w:val="000000"/>
          <w:sz w:val="22"/>
        </w:rPr>
        <w:t>4、如供应商是自然人的，须提供有效的自然人身份证正反面复印件；</w:t>
      </w:r>
    </w:p>
    <w:p>
      <w:pPr>
        <w:spacing w:after="380" w:line="300" w:lineRule="exact"/>
        <w:ind w:firstLine="660" w:firstLineChars="300"/>
        <w:jc w:val="both"/>
      </w:pPr>
      <w:r>
        <w:rPr>
          <w:rFonts w:hint="eastAsia" w:ascii="宋体" w:hAnsi="宋体" w:eastAsia="宋体"/>
          <w:color w:val="000000"/>
          <w:sz w:val="22"/>
        </w:rPr>
        <w:t>供应商代表签名或签章：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line="300" w:lineRule="exact"/>
        <w:ind w:firstLine="660" w:firstLineChars="300"/>
        <w:jc w:val="left"/>
        <w:sectPr>
          <w:footerReference r:id="rId36" w:type="default"/>
          <w:type w:val="continuous"/>
          <w:pgSz w:w="11906" w:h="16840"/>
          <w:pgMar w:top="720" w:right="720" w:bottom="1440" w:left="720" w:header="0" w:footer="400" w:gutter="0"/>
          <w:pgNumType w:fmt="decimal"/>
          <w:cols w:space="720" w:num="1"/>
        </w:sectPr>
      </w:pPr>
      <w:r>
        <w:rPr>
          <w:rFonts w:hint="eastAsia" w:ascii="宋体" w:hAnsi="宋体" w:eastAsia="宋体"/>
          <w:color w:val="000000"/>
          <w:sz w:val="22"/>
        </w:rPr>
        <w:t>供应商（全称并加盖公章）：</w:t>
      </w:r>
    </w:p>
    <w:p>
      <w:pPr>
        <w:spacing w:before="460" w:line="280" w:lineRule="exact"/>
        <w:ind w:firstLine="660" w:firstLineChars="300"/>
        <w:jc w:val="left"/>
      </w:pPr>
      <w:r>
        <w:rPr>
          <w:rFonts w:hint="eastAsia" w:ascii="宋体" w:hAnsi="宋体" w:eastAsia="宋体"/>
          <w:color w:val="000000"/>
          <w:sz w:val="22"/>
        </w:rPr>
        <w:t>日</w:t>
      </w:r>
    </w:p>
    <w:p>
      <w:pPr>
        <w:spacing w:line="1" w:lineRule="exact"/>
      </w:pPr>
      <w:r>
        <w:br w:type="column"/>
      </w:r>
    </w:p>
    <w:p>
      <w:pPr>
        <w:spacing w:before="400" w:line="320" w:lineRule="exact"/>
        <w:ind w:firstLine="0"/>
        <w:jc w:val="left"/>
        <w:sectPr>
          <w:footerReference r:id="rId37" w:type="default"/>
          <w:type w:val="continuous"/>
          <w:pgSz w:w="11906" w:h="16840"/>
          <w:pgMar w:top="720" w:right="720" w:bottom="1440" w:left="720" w:header="0" w:footer="400" w:gutter="0"/>
          <w:pgNumType w:fmt="decimal"/>
          <w:cols w:equalWidth="0" w:num="2">
            <w:col w:w="1580" w:space="240"/>
            <w:col w:w="7720"/>
          </w:cols>
        </w:sectPr>
      </w:pPr>
      <w:r>
        <w:rPr>
          <w:rFonts w:hint="eastAsia" w:ascii="宋体" w:hAnsi="宋体" w:eastAsia="宋体"/>
          <w:color w:val="000000"/>
          <w:sz w:val="22"/>
        </w:rPr>
        <w:t>期：</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月</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ab/>
      </w:r>
      <w:r>
        <w:rPr>
          <w:rFonts w:hint="eastAsia" w:ascii="宋体" w:hAnsi="宋体" w:eastAsia="宋体"/>
          <w:color w:val="000000"/>
          <w:sz w:val="22"/>
        </w:rPr>
        <w:t>日</w:t>
      </w:r>
    </w:p>
    <w:p>
      <w:pPr>
        <w:spacing w:before="420" w:line="380" w:lineRule="exact"/>
        <w:ind w:left="1800" w:firstLine="0"/>
        <w:jc w:val="left"/>
        <w:rPr>
          <w:rFonts w:hint="eastAsia" w:ascii="宋体" w:hAnsi="宋体" w:eastAsia="宋体"/>
          <w:color w:val="000000"/>
          <w:sz w:val="22"/>
        </w:rPr>
      </w:pPr>
      <w:r>
        <w:rPr>
          <w:rFonts w:hint="eastAsia" w:ascii="宋体" w:hAnsi="宋体" w:eastAsia="宋体"/>
          <w:color w:val="000000"/>
          <w:sz w:val="22"/>
        </w:rPr>
        <w:t>附件4、协商保证金银行汇款凭证复印件</w:t>
      </w:r>
    </w:p>
    <w:tbl>
      <w:tblPr>
        <w:tblStyle w:val="5"/>
        <w:tblpPr w:leftFromText="180" w:rightFromText="180" w:vertAnchor="page" w:horzAnchor="page" w:tblpX="1124" w:tblpY="11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0193" w:type="dxa"/>
          </w:tcPr>
          <w:p>
            <w:pPr>
              <w:spacing w:before="420" w:line="380" w:lineRule="exact"/>
              <w:jc w:val="left"/>
              <w:rPr>
                <w:vertAlign w:val="baseline"/>
              </w:rPr>
            </w:pPr>
          </w:p>
        </w:tc>
      </w:tr>
    </w:tbl>
    <w:p>
      <w:pPr>
        <w:spacing w:before="420" w:line="380" w:lineRule="exact"/>
        <w:ind w:left="1800" w:firstLine="0"/>
        <w:jc w:val="left"/>
        <w:sectPr>
          <w:footerReference r:id="rId38" w:type="default"/>
          <w:type w:val="continuous"/>
          <w:pgSz w:w="11906" w:h="16840"/>
          <w:pgMar w:top="720" w:right="720" w:bottom="1440" w:left="720" w:header="0" w:footer="40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6896100</wp:posOffset>
                </wp:positionH>
                <wp:positionV relativeFrom="paragraph">
                  <wp:posOffset>2527300</wp:posOffset>
                </wp:positionV>
                <wp:extent cx="355600" cy="12700"/>
                <wp:effectExtent l="0" t="0" r="635" b="14605"/>
                <wp:wrapNone/>
                <wp:docPr id="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jc w:val="both"/>
                            </w:pPr>
                            <w:r>
                              <w:pict>
                                <v:rect id="_x0000_i1025" o:spt="1" style="height:1.5pt;width:26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543pt;margin-top:199pt;height:1pt;width:28pt;mso-position-horizontal-relative:page;z-index:251659264;mso-width-relative:page;mso-height-relative:page;" filled="f" stroked="f" coordsize="21600,21600" o:gfxdata="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RDm02wAAAA0BAAAPAAAA&#10;AAAAAAEAIAAAACIAAABkcnMvZG93bnJldi54bWxQSwECFAAUAAAACACHTuJA2/sn6tkBAACfAwAA&#10;DgAAAAAAAAABACAAAAAqAQAAZHJzL2Uyb0RvYy54bWxQSwUGAAAAAAYABgBZAQAAdQUAAAAA&#10;">
                <v:fill on="f" focussize="0,0"/>
                <v:stroke on="f" weight="0.5pt"/>
                <v:imagedata o:title=""/>
                <o:lock v:ext="edit" aspectratio="f"/>
                <v:textbox inset="2pt,0mm,2pt,0mm">
                  <w:txbxContent>
                    <w:p>
                      <w:pPr>
                        <w:ind w:firstLine="0"/>
                        <w:jc w:val="both"/>
                      </w:pPr>
                      <w:r>
                        <w:pict>
                          <v:rect id="_x0000_i1025" o:spt="1" style="height:1.5pt;width:26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ragraph">
                  <wp:posOffset>2603500</wp:posOffset>
                </wp:positionV>
                <wp:extent cx="4660900" cy="12700"/>
                <wp:effectExtent l="0" t="0" r="635" b="14605"/>
                <wp:wrapNone/>
                <wp:docPr id="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jc w:val="both"/>
                            </w:pPr>
                            <w:r>
                              <w:pict>
                                <v:rect id="_x0000_i1026" o:spt="1" style="height:1.5pt;width:365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36pt;margin-top:205pt;height:1pt;width:367pt;mso-position-horizontal-relative:page;z-index:251659264;mso-width-relative:page;mso-height-relative:page;" filled="f" stroked="f" coordsize="21600,21600" o:gfxdata="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1cyb1wAAAAoBAAAPAAAAAAAA&#10;AAEAIAAAACIAAABkcnMvZG93bnJldi54bWxQSwECFAAUAAAACACHTuJABS41StoBAACfAwAADgAA&#10;AAAAAAABACAAAAAmAQAAZHJzL2Uyb0RvYy54bWxQSwUGAAAAAAYABgBZAQAAcgUAAAAA&#10;">
                <v:fill on="f" focussize="0,0"/>
                <v:stroke on="f" weight="0.5pt"/>
                <v:imagedata o:title=""/>
                <o:lock v:ext="edit" aspectratio="f"/>
                <v:textbox inset="2pt,0mm,2pt,0mm">
                  <w:txbxContent>
                    <w:p>
                      <w:pPr>
                        <w:ind w:firstLine="0"/>
                        <w:jc w:val="both"/>
                      </w:pPr>
                      <w:r>
                        <w:pict>
                          <v:rect id="_x0000_i1026" o:spt="1" style="height:1.5pt;width:365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469900</wp:posOffset>
                </wp:positionH>
                <wp:positionV relativeFrom="paragraph">
                  <wp:posOffset>2565400</wp:posOffset>
                </wp:positionV>
                <wp:extent cx="6819900" cy="12700"/>
                <wp:effectExtent l="0" t="0" r="635" b="14605"/>
                <wp:wrapNone/>
                <wp:docPr id="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jc w:val="both"/>
                            </w:pPr>
                            <w:r>
                              <w:pict>
                                <v:rect id="_x0000_i1027" o:spt="1" style="height:1.5pt;width:535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37pt;margin-top:202pt;height:1pt;width:537pt;mso-position-horizontal-relative:page;z-index:251659264;mso-width-relative:page;mso-height-relative:page;" filled="f" stroked="f" coordsize="21600,21600" o:gfxdata="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L/6GfZAAAACwEAAA8AAAAA&#10;AAAAAQAgAAAAIgAAAGRycy9kb3ducmV2LnhtbFBLAQIUABQAAAAIAIdO4kAmVnNx2gEAAJ8DAAAO&#10;AAAAAAAAAAEAIAAAACgBAABkcnMvZTJvRG9jLnhtbFBLBQYAAAAABgAGAFkBAAB0BQAAAAA=&#10;">
                <v:fill on="f" focussize="0,0"/>
                <v:stroke on="f" weight="0.5pt"/>
                <v:imagedata o:title=""/>
                <o:lock v:ext="edit" aspectratio="f"/>
                <v:textbox inset="2pt,0mm,2pt,0mm">
                  <w:txbxContent>
                    <w:p>
                      <w:pPr>
                        <w:ind w:firstLine="0"/>
                        <w:jc w:val="both"/>
                      </w:pPr>
                      <w:r>
                        <w:pict>
                          <v:rect id="_x0000_i1027" o:spt="1" style="height:1.5pt;width:535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1866900</wp:posOffset>
                </wp:positionH>
                <wp:positionV relativeFrom="paragraph">
                  <wp:posOffset>2527300</wp:posOffset>
                </wp:positionV>
                <wp:extent cx="419100" cy="12700"/>
                <wp:effectExtent l="0" t="0" r="635" b="14605"/>
                <wp:wrapNone/>
                <wp:docPr id="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jc w:val="both"/>
                            </w:pPr>
                            <w:r>
                              <w:pict>
                                <v:rect id="_x0000_i1028" o:spt="1" style="height:1.5pt;width:31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147pt;margin-top:199pt;height:1pt;width:33pt;mso-position-horizontal-relative:page;z-index:251659264;mso-width-relative:page;mso-height-relative:page;" filled="f" stroked="f" coordsize="21600,21600" o:gfxdata="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zGiNN&#10;FEz8/Of3+e//879fqIz69NavIO3WQmIYPpoBtube78EZaQ/cqfgFQijG67yYX4HGpwaXRbWsisWo&#10;NBsCopAAznJZLzCikFFVV3W5TBnZA5R1PnxiRqFoNNjBKJPC5PjFB2gLUu9TYmVtboSUaZxSo77B&#10;dbXI04NLBF5IDQ8jobHxaIVhN0wsd6Y9AUn5WYPC5WKe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TnzK2gAAAAsBAAAPAAAA&#10;AAAAAAEAIAAAACIAAABkcnMvZG93bnJldi54bWxQSwECFAAUAAAACACHTuJA+INh0doBAACfAwAA&#10;DgAAAAAAAAABACAAAAApAQAAZHJzL2Uyb0RvYy54bWxQSwUGAAAAAAYABgBZAQAAdQUAAAAA&#10;">
                <v:fill on="f" focussize="0,0"/>
                <v:stroke on="f" weight="0.5pt"/>
                <v:imagedata o:title=""/>
                <o:lock v:ext="edit" aspectratio="f"/>
                <v:textbox inset="2pt,0mm,2pt,0mm">
                  <w:txbxContent>
                    <w:p>
                      <w:pPr>
                        <w:ind w:firstLine="0"/>
                        <w:jc w:val="both"/>
                      </w:pPr>
                      <w:r>
                        <w:pict>
                          <v:rect id="_x0000_i1028" o:spt="1" style="height:1.5pt;width:31pt;" fillcolor="#000000" filled="t" stroked="f" coordsize="21600,21600" o:hr="t" o:hrstd="t" o:hrnoshade="t" o:hrpct="0" o:hralign="center">
                            <v:path/>
                            <v:fill on="t" focussize="0,0"/>
                            <v:stroke on="f"/>
                            <v:imagedata o:title=""/>
                            <o:lock v:ext="edit"/>
                            <w10:wrap type="none"/>
                            <w10:anchorlock/>
                          </v:rect>
                        </w:pic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3454400</wp:posOffset>
                </wp:positionV>
                <wp:extent cx="317500" cy="241300"/>
                <wp:effectExtent l="0" t="0" r="635" b="14605"/>
                <wp:wrapNone/>
                <wp:docPr id="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20"/>
                              </w:rPr>
                              <w:t>25</w:t>
                            </w:r>
                          </w:p>
                        </w:txbxContent>
                      </wps:txbx>
                      <wps:bodyPr lIns="25400" tIns="0" rIns="25400" bIns="0">
                        <a:noAutofit/>
                      </wps:bodyPr>
                    </wps:wsp>
                  </a:graphicData>
                </a:graphic>
              </wp:anchor>
            </w:drawing>
          </mc:Choice>
          <mc:Fallback>
            <w:pict>
              <v:shape id="文本框 2" o:spid="_x0000_s1026" o:spt="202" type="#_x0000_t202" style="position:absolute;left:0pt;margin-left:270pt;margin-top:272pt;height:19pt;width:25pt;mso-position-horizontal-relative:page;z-index:251659264;mso-width-relative:page;mso-height-relative:page;" filled="f" stroked="f" coordsize="21600,21600" o:gfxdata="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c5i7Jgom&#10;fv7z+/z3//nfL1RGfXrrV5B2ayExDB/NAFtz7/fgjLQH7lT8AiEU43VezK9A41ODy6JaVsViVJoN&#10;AVFIAGe5rBcYUcioqqu6XKaM7AHKOh8+MaNQNBrsYJRJYXL84gO0Ban3KbGyNjdCyjROqVHf4Lpa&#10;5OnBJQIvpIaHkdDYeLTCsBsmljvTnoCk/KxB4XIxz+PGpAsY7rF3N3nHyh8OwXCRmoqII8xUCOaW&#10;ep12LC7G43vKevivN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V7QP2AAAAAsBAAAPAAAAAAAA&#10;AAEAIAAAACIAAABkcnMvZG93bnJldi54bWxQSwECFAAUAAAACACHTuJAYKb/B9kBAACfAwAADgAA&#10;AAAAAAABACAAAAAnAQAAZHJzL2Uyb0RvYy54bWxQSwUGAAAAAAYABgBZAQAAcgU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20"/>
                        </w:rPr>
                        <w:t>25</w:t>
                      </w:r>
                    </w:p>
                  </w:txbxContent>
                </v:textbox>
              </v:shape>
            </w:pict>
          </mc:Fallback>
        </mc:AlternateContent>
      </w:r>
    </w:p>
    <w:p>
      <w:pPr>
        <w:spacing w:after="360" w:line="280" w:lineRule="exact"/>
        <w:ind w:left="300" w:firstLine="0"/>
        <w:jc w:val="left"/>
        <w:rPr>
          <w:rFonts w:hint="eastAsia" w:ascii="宋体" w:hAnsi="宋体" w:eastAsia="宋体"/>
          <w:color w:val="000000"/>
          <w:sz w:val="22"/>
        </w:rPr>
      </w:pPr>
    </w:p>
    <w:p>
      <w:pPr>
        <w:spacing w:after="360" w:line="280" w:lineRule="exact"/>
        <w:ind w:left="300" w:firstLine="0"/>
        <w:jc w:val="left"/>
      </w:pPr>
      <w:r>
        <w:rPr>
          <w:rFonts w:hint="eastAsia" w:ascii="宋体" w:hAnsi="宋体" w:eastAsia="宋体"/>
          <w:color w:val="000000"/>
          <w:sz w:val="22"/>
        </w:rPr>
        <w:t>供应商代表签名或签章：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line="280" w:lineRule="exact"/>
        <w:ind w:left="300" w:firstLine="0"/>
        <w:jc w:val="both"/>
        <w:sectPr>
          <w:type w:val="continuous"/>
          <w:pgSz w:w="11906" w:h="16838"/>
          <w:pgMar w:top="720" w:right="720" w:bottom="1440" w:left="1040" w:header="0" w:footer="340" w:gutter="0"/>
          <w:pgNumType w:fmt="decimal"/>
          <w:cols w:space="720" w:num="1"/>
        </w:sectPr>
      </w:pPr>
      <w:r>
        <w:rPr>
          <w:rFonts w:hint="eastAsia" w:ascii="宋体" w:hAnsi="宋体" w:eastAsia="宋体"/>
          <w:color w:val="000000"/>
          <w:sz w:val="22"/>
        </w:rPr>
        <w:t>供应商（全称并加盖公章）：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before="440" w:line="300" w:lineRule="exact"/>
        <w:ind w:left="300" w:firstLine="0"/>
        <w:jc w:val="left"/>
      </w:pPr>
      <w:r>
        <w:rPr>
          <w:rFonts w:hint="eastAsia" w:ascii="宋体" w:hAnsi="宋体" w:eastAsia="宋体"/>
          <w:color w:val="000000"/>
          <w:sz w:val="22"/>
        </w:rPr>
        <w:t>日</w:t>
      </w:r>
    </w:p>
    <w:p>
      <w:pPr>
        <w:spacing w:line="1" w:lineRule="exact"/>
      </w:pPr>
      <w:r>
        <w:br w:type="column"/>
      </w:r>
    </w:p>
    <w:p>
      <w:pPr>
        <w:spacing w:before="340" w:line="380" w:lineRule="exact"/>
        <w:ind w:firstLine="0"/>
        <w:jc w:val="left"/>
        <w:sectPr>
          <w:type w:val="continuous"/>
          <w:pgSz w:w="11906" w:h="16838"/>
          <w:pgMar w:top="720" w:right="720" w:bottom="1440" w:left="1040" w:header="0" w:footer="340" w:gutter="0"/>
          <w:pgNumType w:fmt="decimal"/>
          <w:cols w:equalWidth="0" w:num="2">
            <w:col w:w="1640" w:space="160"/>
            <w:col w:w="7520"/>
          </w:cols>
        </w:sectPr>
      </w:pPr>
      <w:r>
        <w:rPr>
          <w:rFonts w:hint="eastAsia" w:ascii="宋体" w:hAnsi="宋体" w:eastAsia="宋体"/>
          <w:color w:val="000000"/>
          <w:sz w:val="22"/>
        </w:rPr>
        <w:t>期：</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ab/>
      </w:r>
      <w:r>
        <w:rPr>
          <w:rFonts w:hint="eastAsia" w:ascii="宋体" w:hAnsi="宋体" w:eastAsia="宋体"/>
          <w:color w:val="000000"/>
          <w:sz w:val="22"/>
        </w:rPr>
        <w:t>月</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ab/>
      </w:r>
      <w:r>
        <w:rPr>
          <w:rFonts w:hint="eastAsia" w:ascii="宋体" w:hAnsi="宋体" w:eastAsia="宋体"/>
          <w:color w:val="000000"/>
          <w:sz w:val="22"/>
        </w:rPr>
        <w:t>日</w:t>
      </w:r>
    </w:p>
    <w:p>
      <w:pPr>
        <w:spacing w:before="1140" w:after="480" w:line="460" w:lineRule="exact"/>
        <w:jc w:val="center"/>
      </w:pPr>
      <w:r>
        <w:rPr>
          <w:rFonts w:hint="eastAsia" w:ascii="宋体" w:hAnsi="宋体" w:eastAsia="宋体"/>
          <w:color w:val="000000"/>
          <w:sz w:val="30"/>
        </w:rPr>
        <w:t>附件5、采购文件要求的供应商其他资料</w:t>
      </w:r>
    </w:p>
    <w:p>
      <w:pPr>
        <w:spacing w:after="280" w:line="400" w:lineRule="exact"/>
        <w:ind w:firstLine="0"/>
        <w:jc w:val="left"/>
      </w:pPr>
      <w:r>
        <w:rPr>
          <w:rFonts w:hint="eastAsia" w:ascii="宋体" w:hAnsi="宋体" w:eastAsia="宋体"/>
          <w:color w:val="000000"/>
          <w:sz w:val="26"/>
        </w:rPr>
        <w:t>注：</w:t>
      </w:r>
    </w:p>
    <w:p>
      <w:pPr>
        <w:spacing w:after="280" w:line="360" w:lineRule="exact"/>
        <w:ind w:firstLine="380"/>
        <w:jc w:val="both"/>
      </w:pPr>
      <w:r>
        <w:rPr>
          <w:rFonts w:hint="eastAsia" w:ascii="宋体" w:hAnsi="宋体" w:eastAsia="宋体"/>
          <w:color w:val="000000"/>
          <w:sz w:val="22"/>
        </w:rPr>
        <w:t>1、在专家论证阶段已审核过供应商资格的，在协商阶段协商小组无须重复审查；但供应商自身资格条件出现变化的须在此作出说明，并补充提供相关材料，由协商小组重新进行审查；</w:t>
      </w:r>
    </w:p>
    <w:p>
      <w:pPr>
        <w:spacing w:after="1000" w:line="360" w:lineRule="exact"/>
        <w:ind w:firstLine="380"/>
        <w:jc w:val="left"/>
      </w:pPr>
      <w:r>
        <w:rPr>
          <w:rFonts w:hint="eastAsia" w:ascii="宋体" w:hAnsi="宋体" w:eastAsia="宋体"/>
          <w:color w:val="000000"/>
          <w:sz w:val="22"/>
        </w:rPr>
        <w:t>2、采购文件要求的供应商其他资料或供应商认为须提供的自身其它资料。</w:t>
      </w:r>
    </w:p>
    <w:p>
      <w:pPr>
        <w:spacing w:after="280" w:line="340" w:lineRule="exact"/>
        <w:ind w:firstLine="0"/>
        <w:jc w:val="both"/>
      </w:pPr>
      <w:r>
        <w:rPr>
          <w:rFonts w:hint="eastAsia" w:ascii="宋体" w:hAnsi="宋体" w:eastAsia="宋体"/>
          <w:color w:val="000000"/>
          <w:sz w:val="22"/>
        </w:rPr>
        <w:t>供应商代表签名或签章：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line="340" w:lineRule="exact"/>
        <w:ind w:firstLine="0"/>
        <w:jc w:val="both"/>
        <w:sectPr>
          <w:type w:val="continuous"/>
          <w:pgSz w:w="11906" w:h="16838"/>
          <w:pgMar w:top="720" w:right="720" w:bottom="1440" w:left="1040" w:header="0" w:footer="340" w:gutter="0"/>
          <w:pgNumType w:fmt="decimal"/>
          <w:cols w:space="720" w:num="1"/>
        </w:sectPr>
      </w:pPr>
      <w:r>
        <w:rPr>
          <w:rFonts w:hint="eastAsia" w:ascii="宋体" w:hAnsi="宋体" w:eastAsia="宋体"/>
          <w:color w:val="000000"/>
          <w:sz w:val="22"/>
        </w:rPr>
        <w:t>供应商（全称并加盖公章）：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before="380" w:line="280" w:lineRule="exact"/>
        <w:ind w:firstLine="0"/>
        <w:jc w:val="left"/>
      </w:pPr>
      <w:r>
        <w:rPr>
          <w:rFonts w:hint="eastAsia" w:ascii="宋体" w:hAnsi="宋体" w:eastAsia="宋体"/>
          <w:color w:val="000000"/>
          <w:sz w:val="22"/>
        </w:rPr>
        <w:t>日</w:t>
      </w:r>
    </w:p>
    <w:p>
      <w:pPr>
        <w:spacing w:line="1" w:lineRule="exact"/>
      </w:pPr>
      <w:r>
        <w:br w:type="column"/>
      </w:r>
    </w:p>
    <w:p>
      <w:pPr>
        <w:spacing w:before="420" w:line="380" w:lineRule="exact"/>
        <w:ind w:firstLine="0"/>
        <w:jc w:val="left"/>
        <w:sectPr>
          <w:footerReference r:id="rId39" w:type="default"/>
          <w:type w:val="continuous"/>
          <w:pgSz w:w="11906" w:h="16838"/>
          <w:pgMar w:top="720" w:right="720" w:bottom="1440" w:left="1040" w:header="0" w:footer="340" w:gutter="0"/>
          <w:pgNumType w:fmt="decimal"/>
          <w:cols w:equalWidth="0" w:num="2">
            <w:col w:w="1600" w:space="200"/>
            <w:col w:w="7460"/>
          </w:cols>
        </w:sectPr>
      </w:pPr>
      <w:r>
        <w:rPr>
          <w:rFonts w:hint="eastAsia" w:ascii="宋体" w:hAnsi="宋体" w:eastAsia="宋体"/>
          <w:color w:val="000000"/>
          <w:sz w:val="22"/>
        </w:rPr>
        <w:t>期：</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月</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ab/>
      </w:r>
      <w:r>
        <w:rPr>
          <w:rFonts w:hint="eastAsia" w:ascii="宋体" w:hAnsi="宋体" w:eastAsia="宋体"/>
          <w:color w:val="000000"/>
          <w:sz w:val="22"/>
        </w:rPr>
        <w:t>日</w:t>
      </w:r>
      <w:r>
        <mc:AlternateContent>
          <mc:Choice Requires="wps">
            <w:drawing>
              <wp:anchor distT="0" distB="0" distL="114300" distR="114300" simplePos="0" relativeHeight="251659264" behindDoc="0" locked="0" layoutInCell="1" allowOverlap="1">
                <wp:simplePos x="0" y="0"/>
                <wp:positionH relativeFrom="page">
                  <wp:posOffset>3340100</wp:posOffset>
                </wp:positionH>
                <wp:positionV relativeFrom="paragraph">
                  <wp:posOffset>4165600</wp:posOffset>
                </wp:positionV>
                <wp:extent cx="330200" cy="215900"/>
                <wp:effectExtent l="0" t="0" r="635" b="14605"/>
                <wp:wrapNone/>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lIns="25400" tIns="0" rIns="25400" bIns="0">
                        <a:noAutofit/>
                      </wps:bodyPr>
                    </wps:wsp>
                  </a:graphicData>
                </a:graphic>
              </wp:anchor>
            </w:drawing>
          </mc:Choice>
          <mc:Fallback>
            <w:pict>
              <v:shape id="文本框 2" o:spid="_x0000_s1026" o:spt="202" type="#_x0000_t202" style="position:absolute;left:0pt;margin-left:263pt;margin-top:328pt;height:17pt;width:26pt;mso-position-horizontal-relative:page;z-index:251659264;mso-width-relative:page;mso-height-relative:page;" filled="f" stroked="f" coordsize="21600,21600" o:gfxdata="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iPpvnZAAAACwEAAA8AAAAAAAAA&#10;AQAgAAAAIgAAAGRycy9kb3ducmV2LnhtbFBLAQIUABQAAAAIAIdO4kBYDcLa1wEAAJ8DAAAOAAAA&#10;AAAAAAEAIAAAACgBAABkcnMvZTJvRG9jLnhtbFBLBQYAAAAABgAGAFkBAABxBQAAAAA=&#10;">
                <v:fill on="f" focussize="0,0"/>
                <v:stroke on="f" weight="0.5pt"/>
                <v:imagedata o:title=""/>
                <o:lock v:ext="edit" aspectratio="f"/>
                <v:textbox inset="2pt,0mm,2pt,0mm">
                  <w:txbxContent>
                    <w:p/>
                  </w:txbxContent>
                </v:textbox>
              </v:shape>
            </w:pict>
          </mc:Fallback>
        </mc:AlternateContent>
      </w:r>
    </w:p>
    <w:p>
      <w:pPr>
        <w:spacing w:after="400" w:line="400" w:lineRule="exact"/>
        <w:ind w:left="2560" w:firstLine="0"/>
        <w:jc w:val="left"/>
        <w:rPr>
          <w:rFonts w:hint="eastAsia" w:ascii="宋体" w:hAnsi="宋体" w:eastAsia="宋体"/>
          <w:color w:val="000000"/>
          <w:sz w:val="22"/>
        </w:rPr>
      </w:pPr>
    </w:p>
    <w:p>
      <w:pPr>
        <w:spacing w:after="400" w:line="400" w:lineRule="exact"/>
        <w:ind w:left="2560" w:firstLine="0"/>
        <w:jc w:val="left"/>
        <w:rPr>
          <w:rFonts w:hint="eastAsia" w:ascii="宋体" w:hAnsi="宋体" w:eastAsia="宋体"/>
          <w:color w:val="000000"/>
          <w:sz w:val="22"/>
        </w:rPr>
      </w:pPr>
    </w:p>
    <w:p>
      <w:pPr>
        <w:spacing w:after="400" w:line="400" w:lineRule="exact"/>
        <w:ind w:left="2560" w:firstLine="0"/>
        <w:jc w:val="left"/>
        <w:rPr>
          <w:rFonts w:hint="eastAsia" w:ascii="宋体" w:hAnsi="宋体" w:eastAsia="宋体"/>
          <w:color w:val="000000"/>
          <w:sz w:val="22"/>
        </w:rPr>
      </w:pPr>
    </w:p>
    <w:p>
      <w:pPr>
        <w:spacing w:after="400" w:line="400" w:lineRule="exact"/>
        <w:ind w:left="2560" w:firstLine="0"/>
        <w:jc w:val="left"/>
        <w:rPr>
          <w:rFonts w:hint="eastAsia" w:ascii="宋体" w:hAnsi="宋体" w:eastAsia="宋体"/>
          <w:color w:val="000000"/>
          <w:sz w:val="22"/>
        </w:rPr>
      </w:pPr>
    </w:p>
    <w:p>
      <w:pPr>
        <w:spacing w:after="400" w:line="400" w:lineRule="exact"/>
        <w:ind w:left="2560" w:firstLine="0"/>
        <w:jc w:val="left"/>
        <w:rPr>
          <w:rFonts w:hint="eastAsia" w:ascii="宋体" w:hAnsi="宋体" w:eastAsia="宋体"/>
          <w:color w:val="000000"/>
          <w:sz w:val="22"/>
        </w:rPr>
      </w:pPr>
    </w:p>
    <w:p>
      <w:pPr>
        <w:spacing w:after="400" w:line="400" w:lineRule="exact"/>
        <w:ind w:left="2560" w:firstLine="0"/>
        <w:jc w:val="left"/>
        <w:rPr>
          <w:rFonts w:hint="eastAsia" w:ascii="宋体" w:hAnsi="宋体" w:eastAsia="宋体"/>
          <w:color w:val="000000"/>
          <w:sz w:val="22"/>
        </w:rPr>
      </w:pPr>
    </w:p>
    <w:p>
      <w:pPr>
        <w:spacing w:after="400" w:line="400" w:lineRule="exact"/>
        <w:ind w:left="2560" w:firstLine="0"/>
        <w:jc w:val="left"/>
        <w:rPr>
          <w:rFonts w:hint="eastAsia" w:ascii="宋体" w:hAnsi="宋体" w:eastAsia="宋体"/>
          <w:color w:val="000000"/>
          <w:sz w:val="22"/>
        </w:rPr>
      </w:pPr>
    </w:p>
    <w:p>
      <w:pPr>
        <w:spacing w:after="400" w:line="400" w:lineRule="exact"/>
        <w:jc w:val="center"/>
        <w:rPr>
          <w:b/>
          <w:bCs/>
        </w:rPr>
      </w:pPr>
      <w:r>
        <w:rPr>
          <w:rFonts w:hint="eastAsia" w:ascii="宋体" w:hAnsi="宋体" w:eastAsia="宋体"/>
          <w:b/>
          <w:bCs/>
          <w:color w:val="000000"/>
          <w:sz w:val="22"/>
        </w:rPr>
        <w:t>三、单一来源报价资料</w:t>
      </w:r>
    </w:p>
    <w:p>
      <w:pPr>
        <w:spacing w:line="400" w:lineRule="exact"/>
        <w:jc w:val="center"/>
        <w:rPr>
          <w:b/>
          <w:bCs/>
        </w:rPr>
        <w:sectPr>
          <w:type w:val="continuous"/>
          <w:pgSz w:w="11906" w:h="16838"/>
          <w:pgMar w:top="720" w:right="880" w:bottom="1380" w:left="720" w:header="0" w:footer="540" w:gutter="0"/>
          <w:pgNumType w:fmt="decimal"/>
          <w:cols w:space="720" w:num="1"/>
        </w:sectPr>
      </w:pPr>
      <w:r>
        <w:rPr>
          <w:rFonts w:hint="eastAsia" w:ascii="宋体" w:hAnsi="宋体" w:eastAsia="宋体"/>
          <w:b/>
          <w:bCs/>
          <w:color w:val="000000"/>
          <w:sz w:val="22"/>
        </w:rPr>
        <w:t>附件6、报价一览表</w:t>
      </w:r>
    </w:p>
    <w:p>
      <w:pPr>
        <w:spacing w:before="480" w:line="300" w:lineRule="exact"/>
        <w:ind w:firstLine="0"/>
        <w:jc w:val="left"/>
      </w:pPr>
      <w:r>
        <w:rPr>
          <w:rFonts w:hint="eastAsia" w:ascii="宋体" w:hAnsi="宋体" w:eastAsia="宋体"/>
          <w:color w:val="000000"/>
          <w:sz w:val="22"/>
        </w:rPr>
        <w:t>供应商名称：</w:t>
      </w:r>
    </w:p>
    <w:p>
      <w:pPr>
        <w:spacing w:line="1" w:lineRule="exact"/>
      </w:pPr>
      <w:r>
        <w:br w:type="column"/>
      </w:r>
    </w:p>
    <w:p>
      <w:pPr>
        <w:spacing w:before="580" w:line="260" w:lineRule="exact"/>
        <w:ind w:firstLine="0"/>
        <w:jc w:val="left"/>
      </w:pPr>
      <w:r>
        <w:rPr>
          <w:rFonts w:hint="eastAsia" w:ascii="宋体" w:hAnsi="宋体" w:eastAsia="宋体"/>
          <w:color w:val="000000"/>
          <w:sz w:val="22"/>
        </w:rPr>
        <w:t>项目编号：</w:t>
      </w:r>
    </w:p>
    <w:p>
      <w:pPr>
        <w:spacing w:line="1" w:lineRule="exact"/>
      </w:pPr>
      <w:r>
        <w:br w:type="column"/>
      </w:r>
    </w:p>
    <w:p>
      <w:pPr>
        <w:spacing w:before="580" w:line="260" w:lineRule="exact"/>
        <w:ind w:firstLine="0"/>
        <w:jc w:val="left"/>
        <w:sectPr>
          <w:type w:val="continuous"/>
          <w:pgSz w:w="11906" w:h="16838"/>
          <w:pgMar w:top="720" w:right="880" w:bottom="1380" w:left="720" w:header="0" w:footer="540" w:gutter="0"/>
          <w:pgNumType w:fmt="decimal"/>
          <w:cols w:equalWidth="0" w:num="3">
            <w:col w:w="2720" w:space="1340"/>
            <w:col w:w="2400" w:space="700"/>
            <w:col w:w="1780"/>
          </w:cols>
        </w:sectPr>
      </w:pPr>
      <w:r>
        <w:rPr>
          <w:rFonts w:hint="eastAsia" w:ascii="宋体" w:hAnsi="宋体" w:eastAsia="宋体"/>
          <w:color w:val="000000"/>
          <w:sz w:val="22"/>
        </w:rPr>
        <w:t>货币单位：</w:t>
      </w: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62"/>
        <w:gridCol w:w="1263"/>
        <w:gridCol w:w="742"/>
        <w:gridCol w:w="3488"/>
        <w:gridCol w:w="1423"/>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1260" w:type="dxa"/>
            <w:vAlign w:val="center"/>
          </w:tcPr>
          <w:p>
            <w:pPr>
              <w:spacing w:line="330" w:lineRule="exact"/>
              <w:jc w:val="center"/>
            </w:pPr>
            <w:r>
              <w:rPr>
                <w:rFonts w:hint="eastAsia" w:ascii="宋体" w:hAnsi="宋体" w:eastAsia="宋体"/>
                <w:color w:val="000000"/>
                <w:sz w:val="22"/>
              </w:rPr>
              <w:t>合同包</w:t>
            </w:r>
          </w:p>
        </w:tc>
        <w:tc>
          <w:tcPr>
            <w:tcW w:w="1260" w:type="dxa"/>
            <w:vAlign w:val="center"/>
          </w:tcPr>
          <w:p>
            <w:pPr>
              <w:spacing w:line="330" w:lineRule="exact"/>
              <w:ind w:firstLine="0"/>
              <w:jc w:val="left"/>
            </w:pPr>
            <w:r>
              <w:rPr>
                <w:rFonts w:hint="eastAsia" w:ascii="宋体" w:hAnsi="宋体" w:eastAsia="宋体"/>
                <w:color w:val="000000"/>
                <w:sz w:val="22"/>
              </w:rPr>
              <w:t>项目名称</w:t>
            </w:r>
          </w:p>
        </w:tc>
        <w:tc>
          <w:tcPr>
            <w:tcW w:w="740" w:type="dxa"/>
            <w:vAlign w:val="center"/>
          </w:tcPr>
          <w:p>
            <w:pPr>
              <w:spacing w:line="330" w:lineRule="exact"/>
              <w:jc w:val="center"/>
            </w:pPr>
            <w:r>
              <w:rPr>
                <w:rFonts w:hint="eastAsia" w:ascii="宋体" w:hAnsi="宋体" w:eastAsia="宋体"/>
                <w:color w:val="000000"/>
                <w:sz w:val="22"/>
              </w:rPr>
              <w:t>数量</w:t>
            </w:r>
          </w:p>
        </w:tc>
        <w:tc>
          <w:tcPr>
            <w:tcW w:w="3480" w:type="dxa"/>
            <w:vAlign w:val="center"/>
          </w:tcPr>
          <w:p>
            <w:pPr>
              <w:spacing w:line="330" w:lineRule="exact"/>
              <w:jc w:val="center"/>
            </w:pPr>
            <w:r>
              <w:rPr>
                <w:rFonts w:hint="eastAsia" w:ascii="宋体" w:hAnsi="宋体" w:eastAsia="宋体"/>
                <w:color w:val="000000"/>
                <w:sz w:val="22"/>
              </w:rPr>
              <w:t>投标单价</w:t>
            </w:r>
          </w:p>
        </w:tc>
        <w:tc>
          <w:tcPr>
            <w:tcW w:w="1420" w:type="dxa"/>
            <w:vAlign w:val="center"/>
          </w:tcPr>
          <w:p>
            <w:pPr>
              <w:spacing w:line="330" w:lineRule="exact"/>
              <w:jc w:val="center"/>
            </w:pPr>
            <w:r>
              <w:rPr>
                <w:rFonts w:hint="eastAsia" w:ascii="宋体" w:hAnsi="宋体" w:eastAsia="宋体"/>
                <w:color w:val="000000"/>
                <w:sz w:val="22"/>
              </w:rPr>
              <w:t>协商保证金</w:t>
            </w:r>
          </w:p>
        </w:tc>
        <w:tc>
          <w:tcPr>
            <w:tcW w:w="760" w:type="dxa"/>
            <w:vAlign w:val="center"/>
          </w:tcPr>
          <w:p>
            <w:pPr>
              <w:spacing w:line="330" w:lineRule="exact"/>
              <w:jc w:val="center"/>
            </w:pPr>
            <w:r>
              <w:rPr>
                <w:rFonts w:hint="eastAsia" w:ascii="宋体" w:hAnsi="宋体" w:eastAsia="宋体"/>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40" w:hRule="atLeast"/>
          <w:jc w:val="center"/>
        </w:trPr>
        <w:tc>
          <w:tcPr>
            <w:tcW w:w="1260" w:type="dxa"/>
            <w:vAlign w:val="center"/>
          </w:tcPr>
          <w:p/>
        </w:tc>
        <w:tc>
          <w:tcPr>
            <w:tcW w:w="1260" w:type="dxa"/>
            <w:vAlign w:val="center"/>
          </w:tcPr>
          <w:p/>
        </w:tc>
        <w:tc>
          <w:tcPr>
            <w:tcW w:w="740" w:type="dxa"/>
            <w:vAlign w:val="center"/>
          </w:tcPr>
          <w:p/>
        </w:tc>
        <w:tc>
          <w:tcPr>
            <w:tcW w:w="3480" w:type="dxa"/>
            <w:vAlign w:val="top"/>
          </w:tcPr>
          <w:p>
            <w:pPr>
              <w:spacing w:before="376" w:line="640" w:lineRule="exact"/>
              <w:jc w:val="center"/>
            </w:pPr>
            <w:r>
              <w:rPr>
                <w:rFonts w:hint="eastAsia" w:ascii="宋体" w:hAnsi="宋体" w:eastAsia="宋体"/>
                <w:color w:val="000000"/>
                <w:sz w:val="22"/>
              </w:rPr>
              <w:t>大写：人民币</w:t>
            </w:r>
            <w:r>
              <w:rPr>
                <w:rFonts w:hint="eastAsia" w:ascii="宋体" w:hAnsi="宋体" w:eastAsia="宋体"/>
                <w:color w:val="000000"/>
                <w:sz w:val="22"/>
              </w:rPr>
              <w:tab/>
            </w:r>
            <w:r>
              <w:rPr>
                <w:rFonts w:hint="eastAsia" w:ascii="宋体" w:hAnsi="宋体" w:eastAsia="宋体"/>
                <w:color w:val="000000"/>
                <w:sz w:val="22"/>
              </w:rPr>
              <w:tab/>
            </w:r>
            <w:r>
              <w:rPr>
                <w:rFonts w:hint="eastAsia" w:ascii="宋体" w:hAnsi="宋体" w:eastAsia="宋体"/>
                <w:color w:val="000000"/>
                <w:sz w:val="22"/>
              </w:rPr>
              <w:tab/>
            </w:r>
            <w:r>
              <w:rPr>
                <w:rFonts w:hint="eastAsia" w:ascii="宋体" w:hAnsi="宋体" w:eastAsia="宋体"/>
                <w:color w:val="000000"/>
                <w:sz w:val="22"/>
              </w:rPr>
              <w:tab/>
            </w:r>
            <w:r>
              <w:rPr>
                <w:rFonts w:hint="eastAsia" w:ascii="宋体" w:hAnsi="宋体" w:eastAsia="宋体"/>
                <w:color w:val="000000"/>
                <w:sz w:val="22"/>
              </w:rPr>
              <w:t>元整</w:t>
            </w:r>
          </w:p>
          <w:p>
            <w:pPr>
              <w:spacing w:line="640" w:lineRule="exact"/>
              <w:jc w:val="center"/>
            </w:pPr>
            <w:r>
              <w:rPr>
                <w:rFonts w:hint="eastAsia" w:ascii="宋体" w:hAnsi="宋体" w:eastAsia="宋体"/>
                <w:color w:val="000000"/>
                <w:sz w:val="18"/>
              </w:rPr>
              <w:t>小写：¥</w:t>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元整</w:t>
            </w:r>
          </w:p>
        </w:tc>
        <w:tc>
          <w:tcPr>
            <w:tcW w:w="1420" w:type="dxa"/>
            <w:vAlign w:val="center"/>
          </w:tcPr>
          <w:p/>
        </w:tc>
        <w:tc>
          <w:tcPr>
            <w:tcW w:w="7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1260" w:type="dxa"/>
            <w:vAlign w:val="center"/>
          </w:tcPr>
          <w:p>
            <w:pPr>
              <w:spacing w:line="330" w:lineRule="exact"/>
              <w:jc w:val="center"/>
            </w:pPr>
            <w:r>
              <w:rPr>
                <w:rFonts w:hint="eastAsia" w:ascii="宋体" w:hAnsi="宋体" w:eastAsia="宋体"/>
                <w:color w:val="000000"/>
                <w:sz w:val="22"/>
              </w:rPr>
              <w:t>投标总结</w:t>
            </w:r>
          </w:p>
        </w:tc>
        <w:tc>
          <w:tcPr>
            <w:tcW w:w="7660" w:type="dxa"/>
            <w:gridSpan w:val="5"/>
            <w:vAlign w:val="top"/>
          </w:tcPr>
          <w:p>
            <w:pPr>
              <w:spacing w:before="56" w:line="580" w:lineRule="exact"/>
              <w:ind w:left="140" w:firstLine="0"/>
              <w:jc w:val="left"/>
            </w:pPr>
            <w:r>
              <w:rPr>
                <w:rFonts w:hint="eastAsia" w:ascii="宋体" w:hAnsi="宋体" w:eastAsia="宋体"/>
                <w:color w:val="000000"/>
                <w:sz w:val="22"/>
              </w:rPr>
              <w:t>大写：人民币</w:t>
            </w:r>
            <w:r>
              <w:rPr>
                <w:rFonts w:hint="eastAsia" w:ascii="宋体" w:hAnsi="宋体" w:eastAsia="宋体"/>
                <w:color w:val="000000"/>
                <w:sz w:val="22"/>
              </w:rPr>
              <w:tab/>
            </w:r>
            <w:r>
              <w:rPr>
                <w:rFonts w:hint="eastAsia" w:ascii="宋体" w:hAnsi="宋体" w:eastAsia="宋体"/>
                <w:color w:val="000000"/>
                <w:sz w:val="22"/>
              </w:rPr>
              <w:tab/>
            </w:r>
            <w:r>
              <w:rPr>
                <w:rFonts w:hint="eastAsia" w:ascii="宋体" w:hAnsi="宋体" w:eastAsia="宋体"/>
                <w:color w:val="000000"/>
                <w:sz w:val="22"/>
              </w:rPr>
              <w:tab/>
            </w:r>
            <w:r>
              <w:rPr>
                <w:rFonts w:hint="eastAsia" w:ascii="宋体" w:hAnsi="宋体" w:eastAsia="宋体"/>
                <w:color w:val="000000"/>
                <w:sz w:val="22"/>
              </w:rPr>
              <w:tab/>
            </w:r>
            <w:r>
              <w:rPr>
                <w:rFonts w:hint="eastAsia" w:ascii="宋体" w:hAnsi="宋体" w:eastAsia="宋体"/>
                <w:color w:val="000000"/>
                <w:sz w:val="22"/>
              </w:rPr>
              <w:t>元整</w:t>
            </w:r>
          </w:p>
          <w:p>
            <w:pPr>
              <w:spacing w:line="580" w:lineRule="exact"/>
              <w:ind w:left="160" w:firstLine="0"/>
              <w:jc w:val="left"/>
            </w:pPr>
            <w:r>
              <w:rPr>
                <w:rFonts w:hint="eastAsia" w:ascii="宋体" w:hAnsi="宋体" w:eastAsia="宋体"/>
                <w:color w:val="000000"/>
                <w:sz w:val="18"/>
              </w:rPr>
              <w:t>小写：¥</w:t>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ab/>
            </w:r>
            <w:r>
              <w:rPr>
                <w:rFonts w:hint="eastAsia" w:ascii="宋体" w:hAnsi="宋体" w:eastAsia="宋体"/>
                <w:color w:val="000000"/>
                <w:sz w:val="18"/>
              </w:rPr>
              <w:t>元整</w:t>
            </w:r>
          </w:p>
        </w:tc>
      </w:tr>
    </w:tbl>
    <w:p>
      <w:pPr>
        <w:spacing w:before="1140" w:after="400" w:line="280" w:lineRule="exact"/>
        <w:ind w:firstLine="100"/>
        <w:jc w:val="left"/>
      </w:pPr>
      <w:r>
        <w:rPr>
          <w:rFonts w:hint="eastAsia" w:ascii="宋体" w:hAnsi="宋体" w:eastAsia="宋体"/>
          <w:color w:val="000000"/>
          <w:sz w:val="20"/>
        </w:rPr>
        <w:t>注：1、若有详细报价清单应另纸详列，且标明所报各种标的的数量、品牌、金额等。</w:t>
      </w:r>
    </w:p>
    <w:p>
      <w:pPr>
        <w:spacing w:after="1140" w:line="280" w:lineRule="exact"/>
        <w:ind w:firstLine="500"/>
        <w:jc w:val="left"/>
      </w:pPr>
      <w:r>
        <w:rPr>
          <w:rFonts w:hint="eastAsia" w:ascii="宋体" w:hAnsi="宋体" w:eastAsia="宋体"/>
          <w:color w:val="000000"/>
          <w:sz w:val="20"/>
        </w:rPr>
        <w:t>2、首次报价和协商后最终报价均可使用本表，在“备注”中注明清楚即可。</w:t>
      </w:r>
    </w:p>
    <w:p>
      <w:pPr>
        <w:spacing w:after="400" w:line="280" w:lineRule="exact"/>
        <w:ind w:firstLine="500"/>
        <w:jc w:val="left"/>
      </w:pPr>
      <w:r>
        <w:rPr>
          <w:rFonts w:hint="eastAsia" w:ascii="宋体" w:hAnsi="宋体" w:eastAsia="宋体"/>
          <w:color w:val="000000"/>
          <w:sz w:val="20"/>
        </w:rPr>
        <w:t>供应商代表签名或签章：</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p>
    <w:p>
      <w:pPr>
        <w:spacing w:line="280" w:lineRule="exact"/>
        <w:ind w:firstLine="500"/>
        <w:jc w:val="both"/>
        <w:sectPr>
          <w:type w:val="continuous"/>
          <w:pgSz w:w="11906" w:h="16838"/>
          <w:pgMar w:top="720" w:right="880" w:bottom="1380" w:left="720" w:header="0" w:footer="540" w:gutter="0"/>
          <w:pgNumType w:fmt="decimal"/>
          <w:cols w:space="720" w:num="1"/>
        </w:sectPr>
      </w:pPr>
      <w:r>
        <w:rPr>
          <w:rFonts w:hint="eastAsia" w:ascii="宋体" w:hAnsi="宋体" w:eastAsia="宋体"/>
          <w:color w:val="000000"/>
          <w:sz w:val="20"/>
        </w:rPr>
        <w:t>供应商（全称并加盖公章）：</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p>
    <w:p>
      <w:pPr>
        <w:spacing w:before="460" w:line="280" w:lineRule="exact"/>
        <w:ind w:left="500" w:firstLine="0"/>
        <w:jc w:val="left"/>
        <w:rPr>
          <w:sz w:val="20"/>
          <w:szCs w:val="20"/>
        </w:rPr>
      </w:pPr>
      <w:r>
        <w:rPr>
          <w:rFonts w:hint="eastAsia" w:ascii="宋体" w:hAnsi="宋体" w:eastAsia="宋体"/>
          <w:color w:val="000000"/>
          <w:sz w:val="22"/>
        </w:rPr>
        <w:t>日</w:t>
      </w:r>
    </w:p>
    <w:p>
      <w:pPr>
        <w:spacing w:line="1" w:lineRule="exact"/>
        <w:rPr>
          <w:sz w:val="20"/>
          <w:szCs w:val="20"/>
        </w:rPr>
      </w:pPr>
      <w:r>
        <w:rPr>
          <w:sz w:val="20"/>
          <w:szCs w:val="20"/>
        </w:rPr>
        <w:br w:type="column"/>
      </w:r>
    </w:p>
    <w:p>
      <w:pPr>
        <w:spacing w:before="420" w:after="1060" w:line="400" w:lineRule="exact"/>
        <w:ind w:firstLine="0"/>
        <w:jc w:val="left"/>
        <w:rPr>
          <w:sz w:val="20"/>
          <w:szCs w:val="20"/>
        </w:rPr>
      </w:pPr>
      <w:r>
        <w:rPr>
          <w:rFonts w:hint="eastAsia" w:ascii="宋体" w:hAnsi="宋体" w:eastAsia="宋体"/>
          <w:color w:val="000000"/>
          <w:sz w:val="20"/>
          <w:szCs w:val="20"/>
        </w:rPr>
        <w:t>期：</w:t>
      </w:r>
      <w:r>
        <w:rPr>
          <w:rFonts w:hint="eastAsia" w:ascii="宋体" w:hAnsi="宋体" w:eastAsia="宋体"/>
          <w:color w:val="000000"/>
          <w:sz w:val="20"/>
          <w:szCs w:val="20"/>
          <w:u w:val="single"/>
        </w:rPr>
        <w:tab/>
      </w:r>
      <w:r>
        <w:rPr>
          <w:rFonts w:hint="eastAsia" w:ascii="宋体" w:hAnsi="宋体" w:eastAsia="宋体"/>
          <w:color w:val="000000"/>
          <w:sz w:val="20"/>
          <w:szCs w:val="20"/>
          <w:u w:val="single"/>
        </w:rPr>
        <w:tab/>
      </w:r>
      <w:r>
        <w:rPr>
          <w:rFonts w:hint="eastAsia" w:ascii="宋体" w:hAnsi="宋体" w:eastAsia="宋体"/>
          <w:color w:val="000000"/>
          <w:sz w:val="20"/>
          <w:szCs w:val="20"/>
          <w:u w:val="single"/>
        </w:rPr>
        <w:tab/>
      </w:r>
      <w:r>
        <w:rPr>
          <w:rFonts w:hint="eastAsia" w:ascii="宋体" w:hAnsi="宋体" w:eastAsia="宋体"/>
          <w:color w:val="000000"/>
          <w:sz w:val="20"/>
          <w:szCs w:val="20"/>
          <w:u w:val="single"/>
        </w:rPr>
        <w:t>年</w:t>
      </w:r>
      <w:r>
        <w:rPr>
          <w:rFonts w:hint="eastAsia" w:ascii="宋体" w:hAnsi="宋体" w:eastAsia="宋体"/>
          <w:color w:val="000000"/>
          <w:sz w:val="20"/>
          <w:szCs w:val="20"/>
          <w:u w:val="single"/>
        </w:rPr>
        <w:tab/>
      </w:r>
      <w:r>
        <w:rPr>
          <w:rFonts w:hint="eastAsia" w:ascii="宋体" w:hAnsi="宋体" w:eastAsia="宋体"/>
          <w:color w:val="000000"/>
          <w:sz w:val="20"/>
          <w:szCs w:val="20"/>
          <w:u w:val="single"/>
        </w:rPr>
        <w:tab/>
      </w:r>
      <w:r>
        <w:rPr>
          <w:rFonts w:hint="eastAsia" w:ascii="宋体" w:hAnsi="宋体" w:eastAsia="宋体"/>
          <w:color w:val="000000"/>
          <w:sz w:val="20"/>
          <w:szCs w:val="20"/>
          <w:u w:val="single"/>
        </w:rPr>
        <w:tab/>
      </w:r>
      <w:r>
        <w:rPr>
          <w:rFonts w:hint="eastAsia" w:ascii="宋体" w:hAnsi="宋体" w:eastAsia="宋体"/>
          <w:color w:val="000000"/>
          <w:sz w:val="20"/>
          <w:szCs w:val="20"/>
        </w:rPr>
        <w:t>月</w:t>
      </w:r>
      <w:r>
        <w:rPr>
          <w:rFonts w:hint="eastAsia" w:ascii="宋体" w:hAnsi="宋体" w:eastAsia="宋体"/>
          <w:color w:val="000000"/>
          <w:sz w:val="20"/>
          <w:szCs w:val="20"/>
          <w:u w:val="single"/>
        </w:rPr>
        <w:tab/>
      </w:r>
      <w:r>
        <w:rPr>
          <w:rFonts w:hint="eastAsia" w:ascii="宋体" w:hAnsi="宋体" w:eastAsia="宋体"/>
          <w:color w:val="000000"/>
          <w:sz w:val="20"/>
          <w:szCs w:val="20"/>
          <w:u w:val="single"/>
        </w:rPr>
        <w:tab/>
      </w:r>
      <w:r>
        <w:rPr>
          <w:rFonts w:hint="eastAsia" w:ascii="宋体" w:hAnsi="宋体" w:eastAsia="宋体"/>
          <w:color w:val="000000"/>
          <w:sz w:val="20"/>
          <w:szCs w:val="20"/>
          <w:u w:val="single"/>
        </w:rPr>
        <w:tab/>
      </w:r>
      <w:r>
        <w:rPr>
          <w:rFonts w:hint="eastAsia" w:ascii="宋体" w:hAnsi="宋体" w:eastAsia="宋体"/>
          <w:color w:val="000000"/>
          <w:sz w:val="20"/>
          <w:szCs w:val="20"/>
        </w:rPr>
        <w:t>日</w:t>
      </w:r>
    </w:p>
    <w:p>
      <w:pPr>
        <w:spacing w:after="520" w:line="360" w:lineRule="exact"/>
        <w:ind w:firstLine="0"/>
        <w:jc w:val="left"/>
      </w:pPr>
      <w:r>
        <w:rPr>
          <w:rFonts w:hint="eastAsia" w:ascii="宋体" w:hAnsi="宋体" w:eastAsia="宋体"/>
          <w:color w:val="000000"/>
          <w:sz w:val="28"/>
        </w:rPr>
        <w:t>附件7、采购标的成本说明（格式自定）</w:t>
      </w:r>
    </w:p>
    <w:p>
      <w:pPr>
        <w:spacing w:line="360" w:lineRule="exact"/>
        <w:ind w:firstLine="0"/>
        <w:jc w:val="left"/>
        <w:sectPr>
          <w:footerReference r:id="rId40" w:type="default"/>
          <w:type w:val="continuous"/>
          <w:pgSz w:w="11906" w:h="16838"/>
          <w:pgMar w:top="720" w:right="880" w:bottom="1380" w:left="720" w:header="0" w:footer="540" w:gutter="0"/>
          <w:pgNumType w:fmt="decimal"/>
          <w:cols w:equalWidth="0" w:num="2">
            <w:col w:w="1960" w:space="220"/>
            <w:col w:w="6700"/>
          </w:cols>
        </w:sectPr>
      </w:pPr>
      <w:r>
        <w:rPr>
          <w:rFonts w:hint="eastAsia" w:ascii="宋体" w:hAnsi="宋体" w:eastAsia="宋体"/>
          <w:color w:val="000000"/>
          <w:sz w:val="28"/>
        </w:rPr>
        <w:t>附件8、同类项目合同价格说明（格式自定</w:t>
      </w:r>
      <w:r>
        <mc:AlternateContent>
          <mc:Choice Requires="wps">
            <w:drawing>
              <wp:anchor distT="0" distB="0" distL="114300" distR="114300" simplePos="0" relativeHeight="251659264" behindDoc="0" locked="0" layoutInCell="1" allowOverlap="1">
                <wp:simplePos x="0" y="0"/>
                <wp:positionH relativeFrom="page">
                  <wp:posOffset>3454400</wp:posOffset>
                </wp:positionH>
                <wp:positionV relativeFrom="paragraph">
                  <wp:posOffset>2209800</wp:posOffset>
                </wp:positionV>
                <wp:extent cx="330200" cy="228600"/>
                <wp:effectExtent l="0" t="0" r="635" b="14605"/>
                <wp:wrapNone/>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p>
                        </w:txbxContent>
                      </wps:txbx>
                      <wps:bodyPr lIns="25400" tIns="0" rIns="25400" bIns="0">
                        <a:noAutofit/>
                      </wps:bodyPr>
                    </wps:wsp>
                  </a:graphicData>
                </a:graphic>
              </wp:anchor>
            </w:drawing>
          </mc:Choice>
          <mc:Fallback>
            <w:pict>
              <v:shape id="文本框 2" o:spid="_x0000_s1026" o:spt="202" type="#_x0000_t202" style="position:absolute;left:0pt;margin-left:272pt;margin-top:174pt;height:18pt;width:26pt;mso-position-horizontal-relative:page;z-index:251659264;mso-width-relative:page;mso-height-relative:page;" filled="f" stroked="f" coordsize="21600,21600" o:gfxdata="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Tqv2AAAAAsBAAAPAAAAAAAA&#10;AAEAIAAAACIAAABkcnMvZG93bnJldi54bWxQSwECFAAUAAAACACHTuJAhtjQetkBAACfAwAADgAA&#10;AAAAAAABACAAAAAnAQAAZHJzL2Uyb0RvYy54bWxQSwUGAAAAAAYABgBZAQAAcgUAAAAA&#10;">
                <v:fill on="f" focussize="0,0"/>
                <v:stroke on="f" weight="0.5pt"/>
                <v:imagedata o:title=""/>
                <o:lock v:ext="edit" aspectratio="f"/>
                <v:textbox inset="2pt,0mm,2pt,0mm">
                  <w:txbxContent>
                    <w:p>
                      <w:pPr>
                        <w:spacing w:line="300" w:lineRule="exact"/>
                        <w:jc w:val="center"/>
                      </w:pPr>
                    </w:p>
                  </w:txbxContent>
                </v:textbox>
              </v:shape>
            </w:pict>
          </mc:Fallback>
        </mc:AlternateContent>
      </w:r>
    </w:p>
    <w:p>
      <w:pPr>
        <w:spacing w:after="1140" w:line="380" w:lineRule="exact"/>
        <w:jc w:val="left"/>
      </w:pPr>
      <w:r>
        <w:rPr>
          <w:rFonts w:hint="eastAsia" w:ascii="宋体" w:hAnsi="宋体" w:eastAsia="宋体"/>
          <w:color w:val="000000"/>
          <w:sz w:val="28"/>
        </w:rPr>
        <w:t>附件9、供应商相关专利、专有技术情况说明（格式自定）</w:t>
      </w:r>
    </w:p>
    <w:p>
      <w:pPr>
        <w:spacing w:after="400" w:line="480" w:lineRule="exact"/>
        <w:ind w:left="280" w:firstLine="2360"/>
        <w:jc w:val="left"/>
      </w:pPr>
      <w:r>
        <w:rPr>
          <w:rFonts w:hint="eastAsia" w:ascii="宋体" w:hAnsi="宋体" w:eastAsia="宋体"/>
          <w:color w:val="000000"/>
          <w:sz w:val="36"/>
        </w:rPr>
        <w:t>四、技术商务条款响应情况</w:t>
      </w:r>
    </w:p>
    <w:p>
      <w:pPr>
        <w:spacing w:after="500" w:line="380" w:lineRule="exact"/>
        <w:ind w:left="280" w:firstLine="1420"/>
        <w:jc w:val="left"/>
      </w:pPr>
      <w:r>
        <w:rPr>
          <w:rFonts w:hint="eastAsia" w:ascii="宋体" w:hAnsi="宋体" w:eastAsia="宋体"/>
          <w:color w:val="000000"/>
          <w:sz w:val="28"/>
        </w:rPr>
        <w:t>附件10、标的说明、施工组织设计、技术方案或服务方案</w:t>
      </w:r>
    </w:p>
    <w:p>
      <w:pPr>
        <w:spacing w:after="220" w:line="300" w:lineRule="exact"/>
        <w:ind w:left="280" w:firstLine="100"/>
        <w:jc w:val="left"/>
      </w:pPr>
      <w:r>
        <w:rPr>
          <w:rFonts w:hint="eastAsia" w:ascii="宋体" w:hAnsi="宋体" w:eastAsia="宋体"/>
          <w:color w:val="000000"/>
          <w:sz w:val="22"/>
        </w:rPr>
        <w:t>附件10.1、标的说明一览表格式如下：</w:t>
      </w:r>
    </w:p>
    <w:tbl>
      <w:tblPr>
        <w:tblStyle w:val="4"/>
        <w:tblW w:w="928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717"/>
        <w:gridCol w:w="436"/>
        <w:gridCol w:w="1845"/>
        <w:gridCol w:w="456"/>
        <w:gridCol w:w="117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right"/>
        </w:trPr>
        <w:tc>
          <w:tcPr>
            <w:tcW w:w="4760" w:type="dxa"/>
            <w:vAlign w:val="center"/>
          </w:tcPr>
          <w:p>
            <w:pPr>
              <w:spacing w:line="330" w:lineRule="exact"/>
              <w:ind w:left="60" w:firstLine="0"/>
              <w:jc w:val="left"/>
            </w:pPr>
            <w:r>
              <w:rPr>
                <w:rFonts w:hint="eastAsia" w:ascii="宋体" w:hAnsi="宋体" w:eastAsia="宋体"/>
                <w:color w:val="000000"/>
                <w:sz w:val="22"/>
              </w:rPr>
              <w:t>合同包号</w:t>
            </w:r>
          </w:p>
        </w:tc>
        <w:tc>
          <w:tcPr>
            <w:tcW w:w="440" w:type="dxa"/>
            <w:vAlign w:val="center"/>
          </w:tcPr>
          <w:p/>
        </w:tc>
        <w:tc>
          <w:tcPr>
            <w:tcW w:w="1860" w:type="dxa"/>
            <w:vAlign w:val="center"/>
          </w:tcPr>
          <w:p>
            <w:pPr>
              <w:spacing w:line="330" w:lineRule="exact"/>
              <w:ind w:left="60" w:firstLine="0"/>
              <w:jc w:val="left"/>
            </w:pPr>
            <w:r>
              <w:rPr>
                <w:rFonts w:hint="eastAsia" w:ascii="宋体" w:hAnsi="宋体" w:eastAsia="宋体"/>
                <w:color w:val="000000"/>
                <w:sz w:val="22"/>
              </w:rPr>
              <w:t>标的名称</w:t>
            </w:r>
          </w:p>
        </w:tc>
        <w:tc>
          <w:tcPr>
            <w:tcW w:w="460" w:type="dxa"/>
            <w:vAlign w:val="center"/>
          </w:tcPr>
          <w:p/>
        </w:tc>
        <w:tc>
          <w:tcPr>
            <w:tcW w:w="1180" w:type="dxa"/>
            <w:vAlign w:val="center"/>
          </w:tcPr>
          <w:p>
            <w:pPr>
              <w:spacing w:line="330" w:lineRule="exact"/>
              <w:ind w:left="120" w:firstLine="0"/>
              <w:jc w:val="left"/>
            </w:pPr>
            <w:r>
              <w:rPr>
                <w:rFonts w:hint="eastAsia" w:ascii="宋体" w:hAnsi="宋体" w:eastAsia="宋体"/>
                <w:color w:val="000000"/>
                <w:sz w:val="22"/>
              </w:rPr>
              <w:t>数量</w:t>
            </w:r>
          </w:p>
        </w:tc>
        <w:tc>
          <w:tcPr>
            <w:tcW w:w="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right"/>
        </w:trPr>
        <w:tc>
          <w:tcPr>
            <w:tcW w:w="4760" w:type="dxa"/>
            <w:vMerge w:val="restart"/>
            <w:vAlign w:val="top"/>
          </w:tcPr>
          <w:p>
            <w:pPr>
              <w:spacing w:before="368" w:line="280" w:lineRule="exact"/>
              <w:ind w:left="100" w:firstLine="0"/>
              <w:jc w:val="left"/>
            </w:pPr>
            <w:r>
              <w:rPr>
                <w:rFonts w:hint="eastAsia" w:ascii="宋体" w:hAnsi="宋体" w:eastAsia="宋体"/>
                <w:color w:val="000000"/>
                <w:sz w:val="22"/>
              </w:rPr>
              <w:t>原产地及制造商／服务商名称</w:t>
            </w:r>
          </w:p>
          <w:p>
            <w:pPr>
              <w:spacing w:line="267" w:lineRule="exact"/>
              <w:jc w:val="center"/>
            </w:pPr>
            <w:r>
              <w:rPr>
                <w:rFonts w:hint="eastAsia" w:ascii="宋体" w:hAnsi="宋体" w:eastAsia="宋体"/>
                <w:color w:val="000000"/>
                <w:sz w:val="22"/>
              </w:rPr>
              <w:t>详细性能说明</w:t>
            </w:r>
          </w:p>
        </w:tc>
        <w:tc>
          <w:tcPr>
            <w:tcW w:w="440" w:type="dxa"/>
            <w:vAlign w:val="center"/>
          </w:tcPr>
          <w:p/>
        </w:tc>
        <w:tc>
          <w:tcPr>
            <w:tcW w:w="1860" w:type="dxa"/>
            <w:vAlign w:val="center"/>
          </w:tcPr>
          <w:p>
            <w:pPr>
              <w:spacing w:line="330" w:lineRule="exact"/>
              <w:ind w:left="80" w:firstLine="0"/>
              <w:jc w:val="left"/>
            </w:pPr>
            <w:r>
              <w:rPr>
                <w:rFonts w:hint="eastAsia" w:ascii="宋体" w:hAnsi="宋体" w:eastAsia="宋体"/>
                <w:color w:val="000000"/>
                <w:sz w:val="22"/>
              </w:rPr>
              <w:t>型号规格</w:t>
            </w:r>
          </w:p>
        </w:tc>
        <w:tc>
          <w:tcPr>
            <w:tcW w:w="460" w:type="dxa"/>
            <w:vAlign w:val="center"/>
          </w:tcPr>
          <w:p/>
        </w:tc>
        <w:tc>
          <w:tcPr>
            <w:tcW w:w="1180" w:type="dxa"/>
            <w:vAlign w:val="center"/>
          </w:tcPr>
          <w:p>
            <w:pPr>
              <w:spacing w:line="330" w:lineRule="exact"/>
              <w:ind w:left="140" w:firstLine="0"/>
              <w:jc w:val="left"/>
            </w:pPr>
            <w:r>
              <w:rPr>
                <w:rFonts w:hint="eastAsia" w:ascii="宋体" w:hAnsi="宋体" w:eastAsia="宋体"/>
                <w:color w:val="000000"/>
                <w:sz w:val="22"/>
              </w:rPr>
              <w:t>品牌</w:t>
            </w:r>
          </w:p>
        </w:tc>
        <w:tc>
          <w:tcPr>
            <w:tcW w:w="66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jc w:val="right"/>
        </w:trPr>
        <w:tc>
          <w:tcPr>
            <w:tcW w:w="4760" w:type="dxa"/>
            <w:vMerge w:val="continue"/>
          </w:tcPr>
          <w:p/>
        </w:tc>
        <w:tc>
          <w:tcPr>
            <w:tcW w:w="4600"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0" w:hRule="atLeast"/>
          <w:jc w:val="right"/>
        </w:trPr>
        <w:tc>
          <w:tcPr>
            <w:tcW w:w="4760" w:type="dxa"/>
            <w:vAlign w:val="center"/>
          </w:tcPr>
          <w:p>
            <w:pPr>
              <w:spacing w:line="300" w:lineRule="exact"/>
              <w:ind w:firstLine="0"/>
              <w:jc w:val="left"/>
            </w:pPr>
            <w:r>
              <w:rPr>
                <w:rFonts w:hint="eastAsia" w:ascii="宋体" w:hAnsi="宋体" w:eastAsia="宋体"/>
                <w:color w:val="000000"/>
                <w:sz w:val="22"/>
              </w:rPr>
              <w:t>配置／组成清单说明（若有）</w:t>
            </w:r>
          </w:p>
        </w:tc>
        <w:tc>
          <w:tcPr>
            <w:tcW w:w="4600" w:type="dxa"/>
            <w:gridSpan w:val="5"/>
            <w:vAlign w:val="center"/>
          </w:tcPr>
          <w:p/>
        </w:tc>
      </w:tr>
    </w:tbl>
    <w:p>
      <w:pPr>
        <w:spacing w:before="460" w:after="400" w:line="300" w:lineRule="exact"/>
        <w:ind w:left="280" w:firstLine="100"/>
        <w:jc w:val="left"/>
      </w:pPr>
      <w:r>
        <w:rPr>
          <w:rFonts w:hint="eastAsia" w:ascii="宋体" w:hAnsi="宋体" w:eastAsia="宋体"/>
          <w:color w:val="000000"/>
          <w:sz w:val="22"/>
        </w:rPr>
        <w:t>附件10.2、施工组织设计、技术方案或服务方案。（根据项目需求自拟格式）</w:t>
      </w:r>
    </w:p>
    <w:p>
      <w:pPr>
        <w:spacing w:after="400" w:line="300" w:lineRule="exact"/>
        <w:ind w:left="280" w:firstLine="100"/>
        <w:jc w:val="left"/>
      </w:pPr>
      <w:r>
        <w:rPr>
          <w:rFonts w:hint="eastAsia" w:ascii="宋体" w:hAnsi="宋体" w:eastAsia="宋体"/>
          <w:color w:val="000000"/>
          <w:sz w:val="22"/>
        </w:rPr>
        <w:t>备注：采购方根据项目采购需求要求供应商提供相关的方案或其他相关材料。</w:t>
      </w:r>
    </w:p>
    <w:p>
      <w:pPr>
        <w:spacing w:after="400" w:line="300" w:lineRule="exact"/>
        <w:ind w:left="280" w:firstLine="100"/>
        <w:jc w:val="left"/>
      </w:pPr>
      <w:r>
        <w:rPr>
          <w:rFonts w:hint="eastAsia" w:ascii="宋体" w:hAnsi="宋体" w:eastAsia="宋体"/>
          <w:color w:val="000000"/>
          <w:sz w:val="22"/>
        </w:rPr>
        <w:t>供应商代表签名或签章：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line="300" w:lineRule="exact"/>
        <w:ind w:left="280" w:firstLine="100"/>
        <w:jc w:val="both"/>
        <w:sectPr>
          <w:type w:val="continuous"/>
          <w:pgSz w:w="11906" w:h="16840"/>
          <w:pgMar w:top="1174" w:right="720" w:bottom="1180" w:left="947" w:header="0" w:footer="320" w:gutter="0"/>
          <w:pgNumType w:fmt="decimal"/>
          <w:cols w:space="720" w:num="1"/>
        </w:sectPr>
      </w:pPr>
      <w:r>
        <w:rPr>
          <w:rFonts w:hint="eastAsia" w:ascii="宋体" w:hAnsi="宋体" w:eastAsia="宋体"/>
          <w:color w:val="000000"/>
          <w:sz w:val="22"/>
        </w:rPr>
        <w:t>供应商（全称并加盖公章）：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before="440" w:line="280" w:lineRule="exact"/>
        <w:ind w:left="380" w:firstLine="0"/>
        <w:jc w:val="left"/>
      </w:pPr>
      <w:r>
        <w:rPr>
          <w:rFonts w:hint="eastAsia" w:ascii="宋体" w:hAnsi="宋体" w:eastAsia="宋体"/>
          <w:color w:val="000000"/>
          <w:sz w:val="22"/>
        </w:rPr>
        <w:t>日</w:t>
      </w:r>
    </w:p>
    <w:p>
      <w:pPr>
        <w:spacing w:line="1" w:lineRule="exact"/>
      </w:pPr>
      <w:r>
        <w:br w:type="column"/>
      </w:r>
    </w:p>
    <w:p>
      <w:pPr>
        <w:spacing w:before="440" w:line="320" w:lineRule="exact"/>
        <w:ind w:firstLine="0"/>
        <w:jc w:val="left"/>
        <w:sectPr>
          <w:type w:val="continuous"/>
          <w:pgSz w:w="11906" w:h="16840"/>
          <w:pgMar w:top="720" w:right="720" w:bottom="1180" w:left="720" w:header="0" w:footer="320" w:gutter="0"/>
          <w:pgNumType w:fmt="decimal"/>
          <w:cols w:equalWidth="0" w:num="2">
            <w:col w:w="1860" w:space="200"/>
            <w:col w:w="7520"/>
          </w:cols>
        </w:sectPr>
      </w:pPr>
      <w:r>
        <w:rPr>
          <w:rFonts w:hint="eastAsia" w:ascii="宋体" w:hAnsi="宋体" w:eastAsia="宋体"/>
          <w:color w:val="000000"/>
          <w:sz w:val="22"/>
        </w:rPr>
        <w:t>期：</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月</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日</w:t>
      </w:r>
    </w:p>
    <w:p>
      <w:pPr>
        <w:spacing w:before="480" w:after="400" w:line="420" w:lineRule="exact"/>
        <w:jc w:val="center"/>
      </w:pPr>
      <w:r>
        <w:rPr>
          <w:rFonts w:hint="eastAsia" w:ascii="宋体" w:hAnsi="宋体" w:eastAsia="宋体"/>
          <w:color w:val="000000"/>
          <w:sz w:val="22"/>
        </w:rPr>
        <w:t>附件11、协商内容及要求响应表</w:t>
      </w:r>
    </w:p>
    <w:tbl>
      <w:tblPr>
        <w:tblStyle w:val="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58"/>
        <w:gridCol w:w="1130"/>
        <w:gridCol w:w="2202"/>
        <w:gridCol w:w="1125"/>
        <w:gridCol w:w="1125"/>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458" w:type="dxa"/>
            <w:vAlign w:val="top"/>
          </w:tcPr>
          <w:p>
            <w:pPr>
              <w:spacing w:before="184" w:line="400" w:lineRule="exact"/>
              <w:ind w:left="160" w:firstLine="0"/>
              <w:jc w:val="left"/>
            </w:pPr>
            <w:r>
              <w:rPr>
                <w:rFonts w:hint="eastAsia" w:ascii="宋体" w:hAnsi="宋体" w:eastAsia="宋体"/>
                <w:color w:val="000000"/>
                <w:sz w:val="24"/>
              </w:rPr>
              <w:t>合同包／品</w:t>
            </w:r>
          </w:p>
          <w:p>
            <w:pPr>
              <w:spacing w:line="400" w:lineRule="exact"/>
              <w:jc w:val="center"/>
            </w:pPr>
            <w:r>
              <w:rPr>
                <w:rFonts w:hint="eastAsia" w:ascii="宋体" w:hAnsi="宋体" w:eastAsia="宋体"/>
                <w:color w:val="000000"/>
                <w:sz w:val="24"/>
              </w:rPr>
              <w:t>目号</w:t>
            </w:r>
          </w:p>
        </w:tc>
        <w:tc>
          <w:tcPr>
            <w:tcW w:w="1130" w:type="dxa"/>
            <w:vAlign w:val="top"/>
          </w:tcPr>
          <w:p>
            <w:pPr>
              <w:spacing w:before="161" w:line="420" w:lineRule="exact"/>
              <w:ind w:left="120" w:firstLine="0"/>
              <w:jc w:val="left"/>
            </w:pPr>
            <w:r>
              <w:rPr>
                <w:rFonts w:hint="eastAsia" w:ascii="宋体" w:hAnsi="宋体" w:eastAsia="宋体"/>
                <w:color w:val="000000"/>
                <w:sz w:val="24"/>
              </w:rPr>
              <w:t>品目名</w:t>
            </w:r>
          </w:p>
          <w:p>
            <w:pPr>
              <w:spacing w:line="420" w:lineRule="exact"/>
              <w:jc w:val="center"/>
            </w:pPr>
            <w:r>
              <w:rPr>
                <w:rFonts w:hint="eastAsia" w:ascii="宋体" w:hAnsi="宋体" w:eastAsia="宋体"/>
                <w:color w:val="000000"/>
                <w:sz w:val="24"/>
              </w:rPr>
              <w:t>称</w:t>
            </w:r>
          </w:p>
        </w:tc>
        <w:tc>
          <w:tcPr>
            <w:tcW w:w="2202" w:type="dxa"/>
            <w:vAlign w:val="top"/>
          </w:tcPr>
          <w:p>
            <w:pPr>
              <w:spacing w:before="181" w:line="380" w:lineRule="exact"/>
              <w:jc w:val="center"/>
            </w:pPr>
            <w:r>
              <w:rPr>
                <w:rFonts w:hint="eastAsia" w:ascii="宋体" w:hAnsi="宋体" w:eastAsia="宋体"/>
                <w:color w:val="000000"/>
                <w:sz w:val="24"/>
              </w:rPr>
              <w:t>采购文件协商内容</w:t>
            </w:r>
          </w:p>
          <w:p>
            <w:pPr>
              <w:spacing w:line="380" w:lineRule="exact"/>
              <w:jc w:val="center"/>
            </w:pPr>
            <w:r>
              <w:rPr>
                <w:rFonts w:hint="eastAsia" w:ascii="宋体" w:hAnsi="宋体" w:eastAsia="宋体"/>
                <w:color w:val="000000"/>
                <w:sz w:val="24"/>
              </w:rPr>
              <w:t>及要求</w:t>
            </w:r>
          </w:p>
        </w:tc>
        <w:tc>
          <w:tcPr>
            <w:tcW w:w="1125" w:type="dxa"/>
            <w:vAlign w:val="top"/>
          </w:tcPr>
          <w:p>
            <w:pPr>
              <w:spacing w:before="163" w:line="400" w:lineRule="exact"/>
              <w:jc w:val="center"/>
            </w:pPr>
            <w:r>
              <w:rPr>
                <w:rFonts w:hint="eastAsia" w:ascii="宋体" w:hAnsi="宋体" w:eastAsia="宋体"/>
                <w:color w:val="000000"/>
                <w:sz w:val="24"/>
              </w:rPr>
              <w:t>响应情</w:t>
            </w:r>
          </w:p>
          <w:p>
            <w:pPr>
              <w:spacing w:line="331" w:lineRule="exact"/>
              <w:jc w:val="center"/>
            </w:pPr>
            <w:r>
              <w:rPr>
                <w:rFonts w:hint="eastAsia" w:ascii="宋体" w:hAnsi="宋体" w:eastAsia="宋体"/>
                <w:color w:val="000000"/>
                <w:sz w:val="24"/>
              </w:rPr>
              <w:t>况</w:t>
            </w:r>
          </w:p>
        </w:tc>
        <w:tc>
          <w:tcPr>
            <w:tcW w:w="1125" w:type="dxa"/>
            <w:vAlign w:val="top"/>
          </w:tcPr>
          <w:p>
            <w:pPr>
              <w:spacing w:before="139" w:line="420" w:lineRule="exact"/>
              <w:jc w:val="center"/>
            </w:pPr>
            <w:r>
              <w:rPr>
                <w:rFonts w:hint="eastAsia" w:ascii="宋体" w:hAnsi="宋体" w:eastAsia="宋体"/>
                <w:color w:val="000000"/>
                <w:sz w:val="24"/>
              </w:rPr>
              <w:t>偏离说</w:t>
            </w:r>
          </w:p>
          <w:p>
            <w:pPr>
              <w:spacing w:line="420" w:lineRule="exact"/>
              <w:jc w:val="center"/>
            </w:pPr>
            <w:r>
              <w:rPr>
                <w:rFonts w:hint="eastAsia" w:ascii="宋体" w:hAnsi="宋体" w:eastAsia="宋体"/>
                <w:color w:val="000000"/>
                <w:sz w:val="24"/>
              </w:rPr>
              <w:t>明</w:t>
            </w:r>
          </w:p>
        </w:tc>
        <w:tc>
          <w:tcPr>
            <w:tcW w:w="2405" w:type="dxa"/>
            <w:vAlign w:val="top"/>
          </w:tcPr>
          <w:p>
            <w:pPr>
              <w:spacing w:before="176" w:line="400" w:lineRule="exact"/>
              <w:jc w:val="center"/>
            </w:pPr>
            <w:r>
              <w:rPr>
                <w:rFonts w:hint="eastAsia" w:ascii="宋体" w:hAnsi="宋体" w:eastAsia="宋体"/>
                <w:color w:val="000000"/>
                <w:sz w:val="24"/>
              </w:rPr>
              <w:t>证明材料所在页码（若</w:t>
            </w:r>
          </w:p>
          <w:p>
            <w:pPr>
              <w:spacing w:line="400" w:lineRule="exact"/>
              <w:jc w:val="center"/>
            </w:pPr>
            <w:r>
              <w:rPr>
                <w:rFonts w:hint="eastAsia" w:ascii="宋体" w:hAnsi="宋体" w:eastAsia="宋体"/>
                <w:color w:val="000000"/>
                <w:sz w:val="24"/>
              </w:rPr>
              <w:t>有）</w:t>
            </w:r>
          </w:p>
        </w:tc>
      </w:tr>
    </w:tbl>
    <w:p>
      <w:pPr>
        <w:spacing w:line="1" w:lineRule="exact"/>
        <w:sectPr>
          <w:footerReference r:id="rId41" w:type="default"/>
          <w:type w:val="continuous"/>
          <w:pgSz w:w="11906" w:h="16840"/>
          <w:pgMar w:top="720" w:right="720" w:bottom="1180" w:left="720" w:header="0" w:footer="320"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3390900</wp:posOffset>
                </wp:positionH>
                <wp:positionV relativeFrom="paragraph">
                  <wp:posOffset>1854200</wp:posOffset>
                </wp:positionV>
                <wp:extent cx="330200" cy="228600"/>
                <wp:effectExtent l="0" t="0" r="635" b="14605"/>
                <wp:wrapNone/>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Arial" w:hAnsi="Arial" w:eastAsia="Arial"/>
                                <w:color w:val="000000"/>
                                <w:sz w:val="20"/>
                              </w:rPr>
                              <w:t>28</w:t>
                            </w:r>
                          </w:p>
                        </w:txbxContent>
                      </wps:txbx>
                      <wps:bodyPr lIns="25400" tIns="0" rIns="25400" bIns="0">
                        <a:noAutofit/>
                      </wps:bodyPr>
                    </wps:wsp>
                  </a:graphicData>
                </a:graphic>
              </wp:anchor>
            </w:drawing>
          </mc:Choice>
          <mc:Fallback>
            <w:pict>
              <v:shape id="文本框 2" o:spid="_x0000_s1026" o:spt="202" type="#_x0000_t202" style="position:absolute;left:0pt;margin-left:267pt;margin-top:146pt;height:18pt;width:26pt;mso-position-horizontal-relative:page;z-index:251659264;mso-width-relative:page;mso-height-relative:page;" filled="f" stroked="f" coordsize="21600,21600" o:gfxdata="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bwNX9sAAAALAQAADwAA&#10;AAAAAAABACAAAAAiAAAAZHJzL2Rvd25yZXYueG1sUEsBAhQAFAAAAAgAh07iQKWglkHaAQAAnwMA&#10;AA4AAAAAAAAAAQAgAAAAKgEAAGRycy9lMm9Eb2MueG1sUEsFBgAAAAAGAAYAWQEAAHYFAAAAAA==&#10;">
                <v:fill on="f" focussize="0,0"/>
                <v:stroke on="f" weight="0.5pt"/>
                <v:imagedata o:title=""/>
                <o:lock v:ext="edit" aspectratio="f"/>
                <v:textbox inset="2pt,0mm,2pt,0mm">
                  <w:txbxContent>
                    <w:p>
                      <w:pPr>
                        <w:spacing w:line="300" w:lineRule="exact"/>
                        <w:jc w:val="center"/>
                      </w:pPr>
                      <w:r>
                        <w:rPr>
                          <w:rFonts w:hint="eastAsia" w:ascii="Arial" w:hAnsi="Arial" w:eastAsia="Arial"/>
                          <w:color w:val="000000"/>
                          <w:sz w:val="20"/>
                        </w:rPr>
                        <w:t>28</w:t>
                      </w:r>
                    </w:p>
                  </w:txbxContent>
                </v:textbox>
              </v:shape>
            </w:pict>
          </mc:Fallback>
        </mc:AlternateContent>
      </w:r>
    </w:p>
    <w:tbl>
      <w:tblPr>
        <w:tblStyle w:val="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16"/>
        <w:gridCol w:w="1031"/>
        <w:gridCol w:w="2244"/>
        <w:gridCol w:w="1031"/>
        <w:gridCol w:w="1011"/>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trPr>
        <w:tc>
          <w:tcPr>
            <w:tcW w:w="1500" w:type="dxa"/>
            <w:vAlign w:val="center"/>
          </w:tcPr>
          <w:p/>
        </w:tc>
        <w:tc>
          <w:tcPr>
            <w:tcW w:w="1020" w:type="dxa"/>
            <w:vAlign w:val="center"/>
          </w:tcPr>
          <w:p/>
        </w:tc>
        <w:tc>
          <w:tcPr>
            <w:tcW w:w="2220" w:type="dxa"/>
            <w:vAlign w:val="center"/>
          </w:tcPr>
          <w:p/>
        </w:tc>
        <w:tc>
          <w:tcPr>
            <w:tcW w:w="1020" w:type="dxa"/>
            <w:vAlign w:val="center"/>
          </w:tcPr>
          <w:p/>
        </w:tc>
        <w:tc>
          <w:tcPr>
            <w:tcW w:w="1000" w:type="dxa"/>
            <w:vAlign w:val="center"/>
          </w:tcPr>
          <w:p/>
        </w:tc>
        <w:tc>
          <w:tcPr>
            <w:tcW w:w="24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trPr>
        <w:tc>
          <w:tcPr>
            <w:tcW w:w="1500" w:type="dxa"/>
            <w:vAlign w:val="center"/>
          </w:tcPr>
          <w:p/>
        </w:tc>
        <w:tc>
          <w:tcPr>
            <w:tcW w:w="1020" w:type="dxa"/>
            <w:vAlign w:val="center"/>
          </w:tcPr>
          <w:p/>
        </w:tc>
        <w:tc>
          <w:tcPr>
            <w:tcW w:w="2220" w:type="dxa"/>
            <w:vAlign w:val="center"/>
          </w:tcPr>
          <w:p/>
        </w:tc>
        <w:tc>
          <w:tcPr>
            <w:tcW w:w="1020" w:type="dxa"/>
            <w:vAlign w:val="center"/>
          </w:tcPr>
          <w:p/>
        </w:tc>
        <w:tc>
          <w:tcPr>
            <w:tcW w:w="1000" w:type="dxa"/>
            <w:vAlign w:val="center"/>
          </w:tcPr>
          <w:p/>
        </w:tc>
        <w:tc>
          <w:tcPr>
            <w:tcW w:w="244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1500" w:type="dxa"/>
            <w:vAlign w:val="center"/>
          </w:tcPr>
          <w:p/>
        </w:tc>
        <w:tc>
          <w:tcPr>
            <w:tcW w:w="1020" w:type="dxa"/>
            <w:vAlign w:val="center"/>
          </w:tcPr>
          <w:p/>
        </w:tc>
        <w:tc>
          <w:tcPr>
            <w:tcW w:w="2220" w:type="dxa"/>
            <w:vAlign w:val="center"/>
          </w:tcPr>
          <w:p/>
        </w:tc>
        <w:tc>
          <w:tcPr>
            <w:tcW w:w="1020" w:type="dxa"/>
            <w:vAlign w:val="center"/>
          </w:tcPr>
          <w:p/>
        </w:tc>
        <w:tc>
          <w:tcPr>
            <w:tcW w:w="1000" w:type="dxa"/>
            <w:vAlign w:val="center"/>
          </w:tcPr>
          <w:p/>
        </w:tc>
        <w:tc>
          <w:tcPr>
            <w:tcW w:w="2440" w:type="dxa"/>
            <w:vAlign w:val="center"/>
          </w:tcPr>
          <w:p/>
        </w:tc>
      </w:tr>
    </w:tbl>
    <w:p>
      <w:pPr>
        <w:spacing w:before="400" w:line="300" w:lineRule="exact"/>
        <w:ind w:firstLine="280"/>
        <w:jc w:val="left"/>
      </w:pPr>
      <w:r>
        <w:rPr>
          <w:rFonts w:hint="eastAsia" w:ascii="宋体" w:hAnsi="宋体" w:eastAsia="宋体"/>
          <w:color w:val="000000"/>
          <w:sz w:val="20"/>
        </w:rPr>
        <w:t>注：供应商提交的响应文件中与采购文件第四章“协商内容及要求”的要求有不同时，应逐</w:t>
      </w:r>
    </w:p>
    <w:p>
      <w:pPr>
        <w:spacing w:after="360" w:line="300" w:lineRule="exact"/>
        <w:ind w:firstLine="280"/>
        <w:jc w:val="left"/>
      </w:pPr>
      <w:r>
        <w:rPr>
          <w:rFonts w:hint="eastAsia" w:ascii="宋体" w:hAnsi="宋体" w:eastAsia="宋体"/>
          <w:color w:val="000000"/>
          <w:sz w:val="20"/>
        </w:rPr>
        <w:t>条列在偏离表中，否则将认为供应商接受采购文件的要求。</w:t>
      </w:r>
    </w:p>
    <w:p>
      <w:pPr>
        <w:spacing w:after="360" w:line="300" w:lineRule="exact"/>
        <w:ind w:firstLine="280"/>
        <w:jc w:val="both"/>
      </w:pPr>
      <w:r>
        <w:rPr>
          <w:rFonts w:hint="eastAsia" w:ascii="宋体" w:hAnsi="宋体" w:eastAsia="宋体"/>
          <w:color w:val="000000"/>
          <w:sz w:val="20"/>
        </w:rPr>
        <w:t>供应商代表签名或签章：</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p>
    <w:p>
      <w:pPr>
        <w:spacing w:line="300" w:lineRule="exact"/>
        <w:ind w:firstLine="280"/>
        <w:jc w:val="both"/>
        <w:sectPr>
          <w:type w:val="continuous"/>
          <w:pgSz w:w="11906" w:h="16840"/>
          <w:pgMar w:top="720" w:right="720" w:bottom="1440" w:left="720" w:header="0" w:footer="100" w:gutter="0"/>
          <w:pgNumType w:fmt="decimal"/>
          <w:cols w:space="720" w:num="1"/>
        </w:sectPr>
      </w:pPr>
      <w:r>
        <w:rPr>
          <w:rFonts w:hint="eastAsia" w:ascii="宋体" w:hAnsi="宋体" w:eastAsia="宋体"/>
          <w:color w:val="000000"/>
          <w:sz w:val="20"/>
        </w:rPr>
        <w:t>供应商（全称并加盖公章）：</w:t>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r>
        <w:rPr>
          <w:rFonts w:hint="eastAsia" w:ascii="宋体" w:hAnsi="宋体" w:eastAsia="宋体"/>
          <w:color w:val="000000"/>
          <w:sz w:val="20"/>
          <w:u w:val="single"/>
        </w:rPr>
        <w:tab/>
      </w:r>
    </w:p>
    <w:p>
      <w:pPr>
        <w:spacing w:before="460" w:line="260" w:lineRule="exact"/>
        <w:ind w:left="300" w:firstLine="0"/>
        <w:jc w:val="left"/>
      </w:pPr>
      <w:r>
        <w:rPr>
          <w:rFonts w:hint="eastAsia" w:ascii="宋体" w:hAnsi="宋体" w:eastAsia="宋体"/>
          <w:color w:val="000000"/>
          <w:sz w:val="22"/>
        </w:rPr>
        <w:t>日</w:t>
      </w:r>
    </w:p>
    <w:p>
      <w:pPr>
        <w:spacing w:line="1" w:lineRule="exact"/>
      </w:pPr>
      <w:r>
        <w:br w:type="column"/>
      </w:r>
    </w:p>
    <w:p>
      <w:pPr>
        <w:spacing w:before="400" w:line="300" w:lineRule="exact"/>
        <w:ind w:firstLine="0"/>
        <w:jc w:val="left"/>
        <w:sectPr>
          <w:type w:val="continuous"/>
          <w:pgSz w:w="11906" w:h="16840"/>
          <w:pgMar w:top="720" w:right="720" w:bottom="1440" w:left="720" w:header="0" w:footer="100" w:gutter="0"/>
          <w:pgNumType w:fmt="decimal"/>
          <w:cols w:equalWidth="0" w:num="2">
            <w:col w:w="1820" w:space="180"/>
            <w:col w:w="7280"/>
          </w:cols>
        </w:sectPr>
      </w:pPr>
      <w:r>
        <w:rPr>
          <w:rFonts w:hint="eastAsia" w:ascii="宋体" w:hAnsi="宋体" w:eastAsia="宋体"/>
          <w:color w:val="000000"/>
          <w:sz w:val="22"/>
        </w:rPr>
        <w:t>期：</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月</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日</w:t>
      </w:r>
    </w:p>
    <w:p>
      <w:pPr>
        <w:spacing w:before="420" w:after="520" w:line="380" w:lineRule="exact"/>
        <w:jc w:val="center"/>
      </w:pPr>
      <w:r>
        <w:rPr>
          <w:rFonts w:hint="eastAsia" w:ascii="宋体" w:hAnsi="宋体" w:eastAsia="宋体"/>
          <w:color w:val="000000"/>
          <w:sz w:val="28"/>
        </w:rPr>
        <w:t>附件12、供应商认为需要提供的其他资料</w:t>
      </w:r>
    </w:p>
    <w:p>
      <w:pPr>
        <w:spacing w:after="360" w:line="300" w:lineRule="exact"/>
        <w:ind w:firstLine="100"/>
        <w:jc w:val="left"/>
      </w:pPr>
      <w:r>
        <w:rPr>
          <w:rFonts w:hint="eastAsia" w:ascii="宋体" w:hAnsi="宋体" w:eastAsia="宋体"/>
          <w:color w:val="000000"/>
          <w:sz w:val="22"/>
        </w:rPr>
        <w:t>12.1、供应商认为应当提交的其他资料</w:t>
      </w:r>
    </w:p>
    <w:p>
      <w:pPr>
        <w:spacing w:after="360" w:line="300" w:lineRule="exact"/>
        <w:ind w:firstLine="100"/>
        <w:jc w:val="left"/>
      </w:pPr>
      <w:r>
        <w:rPr>
          <w:rFonts w:hint="eastAsia" w:ascii="宋体" w:hAnsi="宋体" w:eastAsia="宋体"/>
          <w:color w:val="000000"/>
          <w:sz w:val="22"/>
        </w:rPr>
        <w:t>供应商代表签名或签章：</w:t>
      </w:r>
    </w:p>
    <w:p>
      <w:pPr>
        <w:spacing w:line="300" w:lineRule="exact"/>
        <w:ind w:firstLine="100"/>
        <w:jc w:val="both"/>
        <w:sectPr>
          <w:type w:val="continuous"/>
          <w:pgSz w:w="11906" w:h="16840"/>
          <w:pgMar w:top="720" w:right="720" w:bottom="1440" w:left="720" w:header="0" w:footer="100" w:gutter="0"/>
          <w:pgNumType w:fmt="decimal"/>
          <w:cols w:space="720" w:num="1"/>
        </w:sectPr>
      </w:pPr>
      <w:r>
        <w:rPr>
          <w:rFonts w:hint="eastAsia" w:ascii="宋体" w:hAnsi="宋体" w:eastAsia="宋体"/>
          <w:color w:val="000000"/>
          <w:sz w:val="22"/>
        </w:rPr>
        <w:t>.供应商（全称并加盖公章）：</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p>
    <w:p>
      <w:pPr>
        <w:spacing w:before="440" w:line="280" w:lineRule="exact"/>
        <w:ind w:left="300" w:firstLine="0"/>
        <w:jc w:val="left"/>
      </w:pPr>
      <w:r>
        <w:rPr>
          <w:rFonts w:hint="eastAsia" w:ascii="宋体" w:hAnsi="宋体" w:eastAsia="宋体"/>
          <w:color w:val="000000"/>
          <w:sz w:val="22"/>
        </w:rPr>
        <w:t>日</w:t>
      </w:r>
    </w:p>
    <w:p>
      <w:pPr>
        <w:spacing w:line="1" w:lineRule="exact"/>
      </w:pPr>
      <w:r>
        <w:br w:type="column"/>
      </w:r>
    </w:p>
    <w:p>
      <w:pPr>
        <w:spacing w:before="320" w:line="360" w:lineRule="exact"/>
        <w:ind w:firstLine="0"/>
        <w:jc w:val="left"/>
        <w:sectPr>
          <w:type w:val="continuous"/>
          <w:pgSz w:w="11906" w:h="16840"/>
          <w:pgMar w:top="720" w:right="720" w:bottom="1440" w:left="720" w:header="0" w:footer="100" w:gutter="0"/>
          <w:pgNumType w:fmt="decimal"/>
          <w:cols w:equalWidth="0" w:num="2">
            <w:col w:w="1940" w:space="200"/>
            <w:col w:w="7200"/>
          </w:cols>
        </w:sectPr>
      </w:pPr>
      <w:r>
        <w:rPr>
          <w:rFonts w:hint="eastAsia" w:ascii="宋体" w:hAnsi="宋体" w:eastAsia="宋体"/>
          <w:color w:val="000000"/>
          <w:sz w:val="22"/>
        </w:rPr>
        <w:t>期：</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年</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月</w:t>
      </w:r>
      <w:r>
        <w:rPr>
          <w:rFonts w:hint="eastAsia" w:ascii="宋体" w:hAnsi="宋体" w:eastAsia="宋体"/>
          <w:color w:val="000000"/>
          <w:sz w:val="22"/>
          <w:u w:val="single"/>
        </w:rPr>
        <w:tab/>
      </w:r>
      <w:r>
        <w:rPr>
          <w:rFonts w:hint="eastAsia" w:ascii="宋体" w:hAnsi="宋体" w:eastAsia="宋体"/>
          <w:color w:val="000000"/>
          <w:sz w:val="22"/>
          <w:u w:val="single"/>
        </w:rPr>
        <w:tab/>
      </w:r>
      <w:r>
        <w:rPr>
          <w:rFonts w:hint="eastAsia" w:ascii="宋体" w:hAnsi="宋体" w:eastAsia="宋体"/>
          <w:color w:val="000000"/>
          <w:sz w:val="22"/>
        </w:rPr>
        <w:tab/>
      </w:r>
      <w:r>
        <w:rPr>
          <w:rFonts w:hint="eastAsia" w:ascii="宋体" w:hAnsi="宋体" w:eastAsia="宋体"/>
          <w:color w:val="000000"/>
          <w:sz w:val="22"/>
        </w:rPr>
        <w:t>日</w:t>
      </w:r>
    </w:p>
    <w:p>
      <w:pPr>
        <w:spacing w:before="1540" w:line="360" w:lineRule="exact"/>
        <w:ind w:firstLine="0"/>
        <w:jc w:val="left"/>
        <w:sectPr>
          <w:footerReference r:id="rId42" w:type="default"/>
          <w:type w:val="continuous"/>
          <w:pgSz w:w="11906" w:h="16840"/>
          <w:pgMar w:top="720" w:right="720" w:bottom="1440" w:left="720" w:header="0" w:footer="100" w:gutter="0"/>
          <w:pgNumType w:fmt="decimal"/>
          <w:cols w:space="720" w:num="1"/>
        </w:sectPr>
      </w:pPr>
      <w:r>
        <w:rPr>
          <w:rFonts w:hint="eastAsia" w:ascii="宋体" w:hAnsi="宋体" w:eastAsia="宋体"/>
          <w:color w:val="000000"/>
          <w:sz w:val="22"/>
        </w:rPr>
        <w:t>采购文件相关附件</w:t>
      </w:r>
      <w:r>
        <mc:AlternateContent>
          <mc:Choice Requires="wps">
            <w:drawing>
              <wp:anchor distT="0" distB="0" distL="114300" distR="114300" simplePos="0" relativeHeight="251659264" behindDoc="0" locked="0" layoutInCell="1" allowOverlap="1">
                <wp:simplePos x="0" y="0"/>
                <wp:positionH relativeFrom="page">
                  <wp:posOffset>3606800</wp:posOffset>
                </wp:positionH>
                <wp:positionV relativeFrom="paragraph">
                  <wp:posOffset>2438400</wp:posOffset>
                </wp:positionV>
                <wp:extent cx="342900" cy="241300"/>
                <wp:effectExtent l="0" t="0" r="635" b="14605"/>
                <wp:wrapNone/>
                <wp:docPr id="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p>
                        </w:txbxContent>
                      </wps:txbx>
                      <wps:bodyPr lIns="25400" tIns="0" rIns="25400" bIns="0">
                        <a:noAutofit/>
                      </wps:bodyPr>
                    </wps:wsp>
                  </a:graphicData>
                </a:graphic>
              </wp:anchor>
            </w:drawing>
          </mc:Choice>
          <mc:Fallback>
            <w:pict>
              <v:shape id="文本框 2" o:spid="_x0000_s1026" o:spt="202" type="#_x0000_t202" style="position:absolute;left:0pt;margin-left:284pt;margin-top:192pt;height:19pt;width:27pt;mso-position-horizontal-relative:page;z-index:251659264;mso-width-relative:page;mso-height-relative:page;" filled="f" stroked="f" coordsize="21600,21600" o:gfxdata="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xvkW9kAAAALAQAADwAAAAAA&#10;AAABACAAAAAiAAAAZHJzL2Rvd25yZXYueG1sUEsBAhQAFAAAAAgAh07iQHt1hOHZAQAAnwMAAA4A&#10;AAAAAAAAAQAgAAAAKAEAAGRycy9lMm9Eb2MueG1sUEsFBgAAAAAGAAYAWQEAAHMFAAAAAA==&#10;">
                <v:fill on="f" focussize="0,0"/>
                <v:stroke on="f" weight="0.5pt"/>
                <v:imagedata o:title=""/>
                <o:lock v:ext="edit" aspectratio="f"/>
                <v:textbox inset="2pt,0mm,2pt,0mm">
                  <w:txbxContent>
                    <w:p>
                      <w:pPr>
                        <w:spacing w:line="300" w:lineRule="exact"/>
                        <w:jc w:val="center"/>
                      </w:pPr>
                    </w:p>
                  </w:txbxContent>
                </v:textbox>
              </v:shape>
            </w:pict>
          </mc:Fallback>
        </mc:AlternateContent>
      </w:r>
    </w:p>
    <w:p>
      <w:pPr>
        <w:spacing w:line="1" w:lineRule="exact"/>
      </w:pPr>
      <w:bookmarkStart w:id="0" w:name="_GoBack"/>
      <w:bookmarkEnd w:id="0"/>
    </w:p>
    <w:sectPr>
      <w:type w:val="continuous"/>
      <w:pgSz w:w="11906" w:h="16840"/>
      <w:pgMar w:top="720" w:right="720" w:bottom="1440" w:left="720" w:header="0" w:footer="1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Arial" w:hAnsi="Arial" w:eastAsia="Arial"/>
        <w:color w:val="000000"/>
        <w:sz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exact"/>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16"/>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jc w:val="center"/>
    </w:pPr>
    <w:r>
      <w:rPr>
        <w:sz w:val="16"/>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eastAsia="Arial"/>
        <w:color w:val="000000"/>
        <w:sz w:val="16"/>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sz w:val="16"/>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jc w:val="center"/>
    </w:pPr>
    <w:r>
      <w:rPr>
        <w:sz w:val="16"/>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both"/>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both"/>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40" w:lineRule="exact"/>
      <w:jc w:val="cente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ascii="Arial" w:hAnsi="Arial" w:eastAsia="Arial"/>
        <w:color w:val="000000"/>
        <w:sz w:val="20"/>
      </w:rPr>
      <w:t>24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40" w:lineRule="exac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eastAsia="Arial"/>
        <w:color w:val="000000"/>
        <w:sz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40" w:lineRule="exact"/>
      <w:jc w:val="center"/>
    </w:pPr>
    <w:r>
      <w:rPr>
        <w:sz w:val="2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ascii="Arial" w:hAnsi="Arial" w:eastAsia="Arial"/>
        <w:color w:val="000000"/>
        <w:sz w:val="20"/>
      </w:rPr>
      <w:t>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eastAsia="Arial"/>
        <w:color w:val="000000"/>
        <w:sz w:val="20"/>
      </w:rPr>
      <w:t>29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sz w:val="16"/>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Arial" w:hAnsi="Arial" w:eastAsia="Arial"/>
        <w:color w:val="000000"/>
        <w:sz w:val="16"/>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24549"/>
    <w:multiLevelType w:val="singleLevel"/>
    <w:tmpl w:val="36524549"/>
    <w:lvl w:ilvl="0" w:tentative="0">
      <w:start w:val="1"/>
      <w:numFmt w:val="decimal"/>
      <w:suff w:val="nothing"/>
      <w:lvlText w:val="（%1）"/>
      <w:lvlJc w:val="left"/>
    </w:lvl>
  </w:abstractNum>
  <w:abstractNum w:abstractNumId="1">
    <w:nsid w:val="46CFAB93"/>
    <w:multiLevelType w:val="singleLevel"/>
    <w:tmpl w:val="46CFAB9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kYTk1M2M2NDg3OWEyOTQzM2U4N2ExNGI4ZGM2NWEifQ=="/>
  </w:docVars>
  <w:rsids>
    <w:rsidRoot w:val="00BD0BC8"/>
    <w:rsid w:val="000D6051"/>
    <w:rsid w:val="009F0BE0"/>
    <w:rsid w:val="00BA6D97"/>
    <w:rsid w:val="00BD0BC8"/>
    <w:rsid w:val="03124FD0"/>
    <w:rsid w:val="14B73D0F"/>
    <w:rsid w:val="1E5B1270"/>
    <w:rsid w:val="1E94380D"/>
    <w:rsid w:val="1FB14303"/>
    <w:rsid w:val="2CED32A9"/>
    <w:rsid w:val="3B822FB7"/>
    <w:rsid w:val="409E37CD"/>
    <w:rsid w:val="45F27FFE"/>
    <w:rsid w:val="7CF5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footer" Target="footer2.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header" Target="header5.xml"/><Relationship Id="rId3" Type="http://schemas.openxmlformats.org/officeDocument/2006/relationships/footer" Target="foot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12976</Words>
  <Characters>13392</Characters>
  <TotalTime>17</TotalTime>
  <ScaleCrop>false</ScaleCrop>
  <LinksUpToDate>false</LinksUpToDate>
  <CharactersWithSpaces>13834</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2022-11-20T16:41:00Z</dcterms:created>
  <dc:creator>INTSIG</dc:creator>
  <dc:description>Intsig Word Converter</dc:description>
  <cp:lastModifiedBy>郑雄</cp:lastModifiedBy>
  <dcterms:modified xsi:type="dcterms:W3CDTF">2022-11-24T02:52:02Z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7A49E7E7225B48D1A1A1F74281046A0A</vt:lpwstr>
  </property>
</Properties>
</file>