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bidi w:val="0"/>
        <w:ind w:leftChars="0"/>
        <w:jc w:val="center"/>
        <w:rPr>
          <w:rFonts w:hint="eastAsia"/>
        </w:rPr>
      </w:pPr>
      <w:r>
        <w:rPr>
          <w:rFonts w:hint="eastAsia"/>
          <w:lang w:val="en-US" w:eastAsia="zh-CN"/>
        </w:rPr>
        <w:t>皮革雕刻相关实训设备</w:t>
      </w:r>
      <w:r>
        <w:rPr>
          <w:rFonts w:hint="eastAsia"/>
        </w:rPr>
        <w:t>采购项目</w:t>
      </w:r>
    </w:p>
    <w:p>
      <w:pPr>
        <w:spacing w:line="40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一、项目概况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此次采购主要针对艺术设计（宝玉石雕刻）实训条件的不足，从新购设备用于产、学、研、训、赛、考等方面。此次采购用于艺术设计（宝玉石雕刻）皮革材料及加工工艺、鞋服设计、皮革雕刻核心课程。</w:t>
      </w:r>
    </w:p>
    <w:p>
      <w:pPr>
        <w:spacing w:line="40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二、实训设备采购的必要性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皮革雕刻大师工作室目前为设计基础实训室，需要2个台式工作站用于渲染和设计图案，一部彩色打印机用于打印设计手稿，作为范本分发给学生作为素材资料，一台削皮机用于消除皮料的弧度及效果，因为皮料的厚度都是一样，一台针车用于将零碎的皮料缝制组合，一台打磨机用于打磨皮料的毛边，使其光滑漂亮，一台裁断机用于切割皮料，可以切除方形或是圆形，起到切割零部件的作用，5套标本展示架用于展示陈列作品的地方。用于艺术设计文创类竞赛、行业赛汇报训练和使用。</w:t>
      </w:r>
    </w:p>
    <w:p>
      <w:pPr>
        <w:numPr>
          <w:ilvl w:val="0"/>
          <w:numId w:val="3"/>
        </w:numPr>
        <w:spacing w:line="40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罗列新设备对应课程及实训项目</w:t>
      </w:r>
    </w:p>
    <w:p>
      <w:pPr>
        <w:spacing w:line="400" w:lineRule="exact"/>
        <w:rPr>
          <w:rFonts w:hint="eastAsia" w:ascii="宋体" w:hAnsi="宋体"/>
          <w:b/>
          <w:color w:val="000000"/>
          <w:sz w:val="24"/>
        </w:rPr>
      </w:pP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405"/>
        <w:gridCol w:w="2357"/>
        <w:gridCol w:w="2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5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1" w:type="pct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38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对应课程</w:t>
            </w:r>
          </w:p>
        </w:tc>
        <w:tc>
          <w:tcPr>
            <w:tcW w:w="158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台式工作站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皮革材料及加工工艺、皮革雕刻、鞋服设计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专题设计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削皮机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皮革材料及加工工艺、皮革雕刻、鞋服设计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专题设计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针车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皮革材料及加工工艺、皮革雕刻、鞋服设计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专题设计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彩色打印机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皮革材料及加工工艺、皮革雕刻、鞋服设计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专题设计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打磨机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皮革材料及加工工艺、皮革雕刻、鞋服设计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专题设计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裁断机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皮革材料及加工工艺、皮革雕刻、鞋服设计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专题设计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学生皮雕工具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皮革材料及加工工艺、皮革雕刻、鞋服设计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专题设计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标本展示架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皮革材料及加工工艺、皮革雕刻、鞋服设计</w:t>
            </w:r>
          </w:p>
        </w:tc>
        <w:tc>
          <w:tcPr>
            <w:tcW w:w="1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专题设计</w:t>
            </w:r>
          </w:p>
        </w:tc>
      </w:tr>
    </w:tbl>
    <w:p>
      <w:pPr>
        <w:spacing w:line="400" w:lineRule="exact"/>
        <w:rPr>
          <w:rFonts w:hint="eastAsia" w:ascii="宋体" w:hAnsi="宋体"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皮革雕刻相关实训设备</w:t>
      </w:r>
      <w:r>
        <w:rPr>
          <w:rFonts w:hint="eastAsia" w:ascii="宋体" w:hAnsi="宋体"/>
          <w:b/>
          <w:color w:val="000000"/>
          <w:sz w:val="24"/>
        </w:rPr>
        <w:t>采购项目</w:t>
      </w:r>
      <w:r>
        <w:rPr>
          <w:rFonts w:hint="eastAsia" w:ascii="宋体" w:hAnsi="宋体"/>
          <w:b/>
          <w:color w:val="000000"/>
          <w:sz w:val="24"/>
        </w:rPr>
        <w:t>购置清单预算</w:t>
      </w:r>
    </w:p>
    <w:tbl>
      <w:tblPr>
        <w:tblStyle w:val="8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33"/>
        <w:gridCol w:w="5843"/>
        <w:gridCol w:w="876"/>
        <w:gridCol w:w="1233"/>
        <w:gridCol w:w="1598"/>
        <w:gridCol w:w="158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" w:type="pct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5" w:type="pct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062" w:type="pct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规格、型号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（主要技术参数）</w:t>
            </w:r>
          </w:p>
        </w:tc>
        <w:tc>
          <w:tcPr>
            <w:tcW w:w="309" w:type="pct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35" w:type="pct"/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单价</w:t>
            </w:r>
          </w:p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（元）</w:t>
            </w:r>
          </w:p>
        </w:tc>
        <w:tc>
          <w:tcPr>
            <w:tcW w:w="561" w:type="pct"/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单价来源</w:t>
            </w:r>
          </w:p>
        </w:tc>
        <w:tc>
          <w:tcPr>
            <w:tcW w:w="560" w:type="pct"/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金额</w:t>
            </w:r>
          </w:p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（元）</w:t>
            </w:r>
          </w:p>
        </w:tc>
        <w:tc>
          <w:tcPr>
            <w:tcW w:w="380" w:type="pct"/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存放位置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" w:type="pct"/>
            <w:noWrap w:val="0"/>
            <w:vAlign w:val="center"/>
          </w:tcPr>
          <w:p>
            <w:pPr>
              <w:numPr>
                <w:ilvl w:val="0"/>
                <w:numId w:val="5"/>
              </w:num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台式工作站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CPU:≥i7  10700K (八核十六线程）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内存：≥海盗船16G  DDR4 3000 高频内存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显卡：NVIDIA RTX2080 SUPER 8G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硬盘：三星PM 981 512G NVME高速固态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显示器：DELL  E2420H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尺寸：≥24存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cs="Arial"/>
                <w:color w:val="000000"/>
                <w:sz w:val="24"/>
              </w:rPr>
            </w:pPr>
            <w:r>
              <w:rPr>
                <w:rFonts w:ascii="宋体" w:cs="Arial"/>
                <w:color w:val="000000"/>
                <w:sz w:val="24"/>
              </w:rPr>
              <w:t>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14000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网上询价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皮革雕刻大师工作室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" w:type="pct"/>
            <w:noWrap w:val="0"/>
            <w:vAlign w:val="center"/>
          </w:tcPr>
          <w:p>
            <w:pPr>
              <w:numPr>
                <w:ilvl w:val="0"/>
                <w:numId w:val="5"/>
              </w:num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削皮机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适用于高档皮具，皮料，橡胶等物料的边缘削薄及平面削薄。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型号MJ一303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电压：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220v/330v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功率：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0.4/0.37kw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电机采用高速运转：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2850转/分钟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单机头尺寸：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34*45*38cm</w:t>
            </w:r>
          </w:p>
          <w:p>
            <w:pPr>
              <w:widowControl/>
              <w:textAlignment w:val="center"/>
              <w:rPr>
                <w:rFonts w:ascii="宋体" w:hAnsi="宋体" w:cs="宋体"/>
                <w:b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净重：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37.5KG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color w:val="000000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14300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网上询价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14300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皮革雕刻大师工作室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" w:type="pct"/>
            <w:noWrap w:val="0"/>
            <w:vAlign w:val="center"/>
          </w:tcPr>
          <w:p>
            <w:pPr>
              <w:numPr>
                <w:ilvl w:val="0"/>
                <w:numId w:val="5"/>
              </w:num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针车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型号 SY-210D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缝制范围（mm)</w:t>
            </w:r>
            <w:r>
              <w:rPr>
                <w:rFonts w:hint="eastAsia" w:ascii="宋体" w:hAnsi="宋体"/>
                <w:color w:val="000000"/>
              </w:rPr>
              <w:t xml:space="preserve"> ≥</w:t>
            </w:r>
            <w:r>
              <w:rPr>
                <w:rFonts w:hint="eastAsia"/>
                <w:color w:val="000000"/>
              </w:rPr>
              <w:t xml:space="preserve"> 130*60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缝速 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 xml:space="preserve">2700rpm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使用机针 DP*17#16#18#21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针距（mm) 0.1-12.7mm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旋梭 半回转双倍旋梭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外压脚提升（mm) 标准25mm/最大30mm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压脚行程（mm) 标准0.35mm（0.7mm）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针数/图案储存 20000针/花样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压脚形式 电磁式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马达： 550W直接驱动伺服马达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电源： 220V单相/380V3相/600VA </w:t>
            </w:r>
          </w:p>
          <w:p>
            <w:pPr>
              <w:autoSpaceDN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重量 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120kg</w:t>
            </w:r>
          </w:p>
          <w:p>
            <w:pPr>
              <w:autoSpaceDN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维护：提供针对此次设备的日常维护保养资料和技术支持；具有故障在线报修服务，通过扫描设备二维码可查阅该设备的相关信息。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21500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网上询价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皮革雕刻大师工作室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" w:type="pct"/>
            <w:noWrap w:val="0"/>
            <w:vAlign w:val="center"/>
          </w:tcPr>
          <w:p>
            <w:pPr>
              <w:numPr>
                <w:ilvl w:val="0"/>
                <w:numId w:val="5"/>
              </w:num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彩色打印机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品牌：惠普（HP）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型号：454dw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产品尺寸（mm）：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412x469x295毫米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接口：USB2.0 网络接口，电源接口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耗材打印张数：机器自带黑彩打印约1200页(A4纸5%覆盖率)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系统参数：除xp系统外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电源：220～240伏交流电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适用耗材型号：W2040A/X-W2043A/X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纸张输入容量：50页多用途纸盒1、250页纸盒2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产品净重（kg）：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18.9kg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噪音水平：声能排放：6.2B(A)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内存：标配：512 MB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分辨率：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600x600dpi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无边距打印：不支持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打印介质重量：纸盒1：60～176克 纸盒2：60～163克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打印机语言：HP PCL 6、HP PCL 5c等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打印速度：黑白27页/分钟；彩色28页/分钟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打印负荷：高达50,000页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首次打印时间：仅9.7秒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网上询价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autoSpaceDN w:val="0"/>
              <w:ind w:firstLine="420" w:firstLineChars="20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皮革雕刻大师工作室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" w:type="pct"/>
            <w:noWrap w:val="0"/>
            <w:vAlign w:val="center"/>
          </w:tcPr>
          <w:p>
            <w:pPr>
              <w:numPr>
                <w:ilvl w:val="0"/>
                <w:numId w:val="5"/>
              </w:num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打磨机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型号：CY-652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类型：表面修饰，鞋面打蜡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电源电压：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220V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抛光轮直径：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 xml:space="preserve">100（mm）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空载转速：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1800（rpm） rpm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风机功率：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0.75KW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抛光转数：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0-1800r/min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重量：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75kg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机型尺寸：950x750x520mm              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网上询价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皮革雕刻大师工作室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3" w:type="pct"/>
            <w:noWrap w:val="0"/>
            <w:vAlign w:val="center"/>
          </w:tcPr>
          <w:p>
            <w:pPr>
              <w:numPr>
                <w:ilvl w:val="0"/>
                <w:numId w:val="5"/>
              </w:num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裁断机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型号MY-604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双油缸，精密四柱自动平衡机构，使截断内裁切深度均匀；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压力稳定，不会出现裁不断货边缘毛边现象；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两段式裁切，解决裁切珍珠棉，海绵或多层材料时的弧度问题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裁断面积：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 xml:space="preserve">1250*800（mm2）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工作台面积 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1880*1300*1520（mm）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最大截断力：500KN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电机功率：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5.5KW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冲程：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50-190（mm）</w:t>
            </w:r>
          </w:p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净重：</w:t>
            </w:r>
            <w:r>
              <w:rPr>
                <w:rFonts w:hint="eastAsia" w:ascii="宋体" w:hAnsi="宋体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2500kg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autoSpaceDN w:val="0"/>
              <w:ind w:firstLine="210" w:firstLineChars="10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40700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autoSpaceDN w:val="0"/>
              <w:ind w:firstLine="210" w:firstLineChars="10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网上询价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autoSpaceDN w:val="0"/>
              <w:ind w:firstLine="420" w:firstLineChars="20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40700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皮革雕刻大师工作室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学生皮雕工具</w:t>
            </w:r>
          </w:p>
        </w:tc>
        <w:tc>
          <w:tcPr>
            <w:tcW w:w="2062" w:type="pct"/>
            <w:noWrap w:val="0"/>
            <w:vAlign w:val="center"/>
          </w:tcPr>
          <w:tbl>
            <w:tblPr>
              <w:tblStyle w:val="8"/>
              <w:tblW w:w="5235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5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型号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单价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数量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总价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X1旋转刻刀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5760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 xml:space="preserve">描笔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 xml:space="preserve">海绵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 xml:space="preserve">皮雕锤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560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防伸展纸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QB1-2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2160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QB1-3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2160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QB1-4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1180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TB1-1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TB1-4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LT1-4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LT1-2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MZ2-1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MZ1-1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2160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MZ1-3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2760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FS1-3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1180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HX1-2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1720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HX1-3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JY1-2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1480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ZY1-3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1280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YM1-1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1280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XW1-2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296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2960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WW1-2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98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980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WW1-3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196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1960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ww1-1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880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36000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网上询价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36000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皮革雕刻大师工作室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标本展示架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材质：杉木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尺寸：100cm*200cm*45cm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分为5行，每行40cm,列可以随意组合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每层配LED灯+钢化玻璃+绒布+锁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上面四层做柜子，底层做柜门带锁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2000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网上询价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皮革雕刻大师工作室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8" w:type="pct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157000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jc w:val="left"/>
        <w:rPr>
          <w:rFonts w:hint="eastAsia" w:ascii="等线" w:hAnsi="等线" w:cs="方正小标宋简体"/>
          <w:b/>
          <w:bCs/>
          <w:sz w:val="24"/>
          <w:szCs w:val="18"/>
        </w:rPr>
      </w:pPr>
      <w:r>
        <w:rPr>
          <w:rFonts w:hint="eastAsia" w:ascii="等线" w:hAnsi="等线" w:cs="方正小标宋简体"/>
          <w:b/>
          <w:bCs/>
          <w:sz w:val="24"/>
          <w:szCs w:val="18"/>
        </w:rPr>
        <w:t xml:space="preserve">                       </w:t>
      </w:r>
      <w:bookmarkStart w:id="0" w:name="_GoBack"/>
      <w:bookmarkEnd w:id="0"/>
    </w:p>
    <w:p>
      <w:pPr>
        <w:jc w:val="left"/>
        <w:rPr>
          <w:rFonts w:hint="eastAsia" w:ascii="等线" w:hAnsi="等线" w:cs="方正小标宋简体"/>
          <w:b/>
          <w:bCs/>
          <w:sz w:val="24"/>
          <w:szCs w:val="18"/>
        </w:rPr>
      </w:pPr>
    </w:p>
    <w:p>
      <w:pPr>
        <w:jc w:val="left"/>
        <w:rPr>
          <w:rFonts w:hint="eastAsia" w:ascii="等线" w:hAnsi="等线" w:cs="方正小标宋简体"/>
          <w:b/>
          <w:bCs/>
          <w:sz w:val="24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5B0ED"/>
    <w:multiLevelType w:val="singleLevel"/>
    <w:tmpl w:val="A605B0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DDA8BFF3"/>
    <w:multiLevelType w:val="singleLevel"/>
    <w:tmpl w:val="DDA8BFF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EACC8747"/>
    <w:multiLevelType w:val="singleLevel"/>
    <w:tmpl w:val="EACC8747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0"/>
      </w:pPr>
      <w:rPr>
        <w:rFonts w:hint="eastAsia" w:ascii="仿宋" w:hAnsi="仿宋" w:eastAsia="仿宋" w:cs="仿宋"/>
        <w:b/>
        <w:bCs/>
        <w:sz w:val="30"/>
        <w:szCs w:val="30"/>
      </w:rPr>
    </w:lvl>
  </w:abstractNum>
  <w:abstractNum w:abstractNumId="3">
    <w:nsid w:val="25E4497E"/>
    <w:multiLevelType w:val="singleLevel"/>
    <w:tmpl w:val="25E4497E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</w:abstractNum>
  <w:abstractNum w:abstractNumId="4">
    <w:nsid w:val="6A9748B4"/>
    <w:multiLevelType w:val="singleLevel"/>
    <w:tmpl w:val="6A9748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D2"/>
    <w:rsid w:val="00405DD2"/>
    <w:rsid w:val="0EA70944"/>
    <w:rsid w:val="19BE3EC3"/>
    <w:rsid w:val="22166B9E"/>
    <w:rsid w:val="32205D93"/>
    <w:rsid w:val="3CBF2473"/>
    <w:rsid w:val="468B75E7"/>
    <w:rsid w:val="600B673F"/>
    <w:rsid w:val="63D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after="50" w:afterLines="50" w:line="312" w:lineRule="auto"/>
      <w:ind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0"/>
      </w:tabs>
      <w:spacing w:before="50" w:beforeLines="50" w:line="312" w:lineRule="auto"/>
      <w:outlineLvl w:val="1"/>
    </w:pPr>
    <w:rPr>
      <w:rFonts w:ascii="仿宋" w:hAnsi="仿宋" w:eastAsia="仿宋" w:cs="Times New Roman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2"/>
    </w:pPr>
    <w:rPr>
      <w:rFonts w:ascii="仿宋" w:hAnsi="仿宋" w:eastAsia="仿宋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400" w:lineRule="atLeast"/>
      <w:ind w:firstLine="426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2020-12-18T03:32:00Z</dcterms:created>
  <dc:creator>linqq</dc:creator>
  <cp:lastModifiedBy>linqq</cp:lastModifiedBy>
  <dcterms:modified xsi:type="dcterms:W3CDTF">2020-12-18T03:38:33Z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