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1" w:type="pct"/>
        <w:tblInd w:w="-1" w:type="dxa"/>
        <w:tblLayout w:type="fixed"/>
        <w:tblLook w:val="04A0" w:firstRow="1" w:lastRow="0" w:firstColumn="1" w:lastColumn="0" w:noHBand="0" w:noVBand="1"/>
      </w:tblPr>
      <w:tblGrid>
        <w:gridCol w:w="560"/>
        <w:gridCol w:w="914"/>
        <w:gridCol w:w="5555"/>
        <w:gridCol w:w="627"/>
        <w:gridCol w:w="642"/>
      </w:tblGrid>
      <w:tr w:rsidR="00756CAA" w:rsidRPr="004E18E5" w14:paraId="043EF711" w14:textId="77777777" w:rsidTr="00EC3C18">
        <w:trPr>
          <w:trHeight w:val="282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8F381DC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0C9A1A7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货物名称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24B3724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参数规格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A8F581D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单位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8342A12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数量</w:t>
            </w:r>
          </w:p>
        </w:tc>
      </w:tr>
      <w:tr w:rsidR="00756CAA" w:rsidRPr="004E18E5" w14:paraId="50418E68" w14:textId="77777777" w:rsidTr="00EC3C18">
        <w:trPr>
          <w:trHeight w:val="300"/>
        </w:trPr>
        <w:tc>
          <w:tcPr>
            <w:tcW w:w="499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90AD5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安防二期</w:t>
            </w:r>
          </w:p>
        </w:tc>
      </w:tr>
      <w:tr w:rsidR="00756CAA" w:rsidRPr="004E18E5" w14:paraId="070B0468" w14:textId="77777777" w:rsidTr="00EC3C18">
        <w:trPr>
          <w:trHeight w:val="300"/>
        </w:trPr>
        <w:tc>
          <w:tcPr>
            <w:tcW w:w="499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0FD86" w14:textId="1A9A2CF5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一、车辆管理子系统</w:t>
            </w:r>
          </w:p>
        </w:tc>
      </w:tr>
      <w:tr w:rsidR="00756CAA" w:rsidRPr="004E18E5" w14:paraId="4A77798C" w14:textId="77777777" w:rsidTr="00EC3C18">
        <w:trPr>
          <w:trHeight w:val="300"/>
        </w:trPr>
        <w:tc>
          <w:tcPr>
            <w:tcW w:w="499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4ADAC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1.校园测速微卡口系统</w:t>
            </w:r>
          </w:p>
        </w:tc>
      </w:tr>
      <w:tr w:rsidR="00756CAA" w:rsidRPr="004E18E5" w14:paraId="0FB4FBB5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ED66F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553B6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雷达视频测速终端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962D5" w14:textId="77777777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1、支持机动车测速，卡口图片抓拍功能。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2、采用高频段毫米波雷达，测速范围：20～250km/h。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3、测速最大距离≥100米，车牌识别最大距离≥20米。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4、至少支持400万像素，≥2688×1520@25分辨率。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5、彩色最低照度≤0.01Lux，黑白最低照度≤0.001Lux。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6、支持图片字符叠加功能，可在抓拍图片上叠加时间（精确到毫秒）、地点、车道号、限速值、车辆品牌、车速、车身颜色、车牌号码等信息。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7、支持实时显示目标的坐标位置（X\Y轴坐标，以车道中心为原点），速度。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8、支持对雷达参数进行设置。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9、在天气晴朗无雾，号牌无遮挡，无污损的条件进行测试，白天测试时的环境光照度不低于200lx，晚上测试时辅助照明光照度不高于30lx。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10、可对行驶在车道内的新能源车辆进行检测。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11、可对违法变道行驶的车辆进行违法检测抓拍。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12、至少具有1个RJ4510M/100M/1000M自适应以太网口,1个RS-485接口,1个RS-232接口，1路电平量输出，1个TF接口，1个AC24V接口。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13、包含支架，直径范围支持60-300mm。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14、包含至少6年产品质保服务。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146A5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台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FE36F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5 </w:t>
            </w:r>
          </w:p>
        </w:tc>
      </w:tr>
      <w:tr w:rsidR="00756CAA" w:rsidRPr="004E18E5" w14:paraId="1E86BBDD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91543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2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18242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补光灯产品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EEC6D" w14:textId="77777777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1、≥20颗大功率暖光LED常亮灯。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2、最佳补光距离16m～25m，最大功率≤60W。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3、具有≥1路RS485接口、≥1路频闪输入接口、≥1路爆闪输入接口、≥1路同步输出接口。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4、自带光敏控制，在低照度下自动开启，低照度阈值可设。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5、频率0-250HZ可调。支持通过调整占空比1%～39%进行亮度调节。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6、支持自闪、跟随、自动频闪（外部摄像机触发）模式。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7、支持爆闪功能，爆闪持续时间、延迟时间及最小间隔时间可设。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8、工作环境-40℃～85℃；外壳防护等级≥IP65。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9、包含至少6年产品质保服务。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0F242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支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A8D96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5 </w:t>
            </w:r>
          </w:p>
        </w:tc>
      </w:tr>
      <w:tr w:rsidR="00756CAA" w:rsidRPr="004E18E5" w14:paraId="344B0577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1D73E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3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B23B7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交通终端服务器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5F42F" w14:textId="77777777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1、嵌入式操作系统，支持≥2T存储容量。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2、具备≥2个1000M以太网接口。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3、坚固紧凑无风扇设计，体积小巧，适合在路边机柜及抱杆机柜使用，单面接口设计，更便于施工操作。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4、图片与录像可设置配额。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5、支持对通行车辆的信息（记录和图片、录像）存储。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6、可配置多种字符叠加、图片合成模式。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7、支持区间测速功能。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8、包含至少6年产品质保服务、软件更新服务。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5543E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台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D8599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5 </w:t>
            </w:r>
          </w:p>
        </w:tc>
      </w:tr>
      <w:tr w:rsidR="00756CAA" w:rsidRPr="004E18E5" w14:paraId="2ECFCF56" w14:textId="77777777" w:rsidTr="00EC3C18">
        <w:trPr>
          <w:trHeight w:val="300"/>
        </w:trPr>
        <w:tc>
          <w:tcPr>
            <w:tcW w:w="499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D1D79A0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2.车辆出入管理系统</w:t>
            </w:r>
          </w:p>
        </w:tc>
      </w:tr>
      <w:tr w:rsidR="00756CAA" w:rsidRPr="004E18E5" w14:paraId="3235C5E7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1D268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1DA83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道闸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8C1CF" w14:textId="77777777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1、道闸类型：直杆。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2、起落速度：≤3秒。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3、道闸杆长：≥4米。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4、闸机朝向：右向。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5、输入电源：220V50Hz。工作电压：90W220VAC。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6、工作环境温度：-10℃～+55℃。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7、具有遇阻返回功能：当闸杆下落时，遇到物体阻挡，将立即开闸。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8、应有自锁手动解除装置，停电时能解脱自锁，实现手动控制功能。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9、包含至少6年产品质保服务。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00374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台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17081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14 </w:t>
            </w:r>
          </w:p>
        </w:tc>
      </w:tr>
      <w:tr w:rsidR="00756CAA" w:rsidRPr="004E18E5" w14:paraId="0F828FBE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5FBDF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2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C6DE5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车牌抓拍机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0BE1D" w14:textId="0451AB04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1、至少支持200万像素彩色逐行扫描CMOS。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2、传感器类型：≥1/3”ProgressiveScanCMOS。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3、最小照度：彩色≤0.002Lux@(F1.4,AGCON，关闭帧积累，彩色模式)，黑白≤0.0002Lux@(F1.4,AGCON，关闭帧积累，黑白模式)。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4、快门：1/30秒至1/100,000秒。支持ICR切换。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5、压缩输出码率：32Kbps~16Mbps。视频压缩标准：H.264/M_JPEG。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6、图像分辨率：≥1920*1592(含OSD叠加)。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7、接口：≥1个RJ45</w:t>
            </w:r>
            <w:r w:rsidR="00D84AE4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10M/100M/1000M</w:t>
            </w:r>
            <w:r w:rsidR="00D84AE4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自适应以太网口，≥1个RS-485接口，≥1个RS-232接口，≥1路音频输出，≥2路报警输入，≥1个开关量输入，≥2路继电器输出，≥2个内置LED灯。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8、在正常工作的情况下，当网络断开时，可将抓拍图片和录像文件存储于样机内置SD卡内，当网络恢复时，可继续上传图片和录像文件至客户端。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9、车辆捕获率：白天≥99%，夜间≥99%。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10、支持7种常见车型识别，包括轿车、客车、面包车、大货车、小货车、中型客车、SUV/MPV。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11、防护等级：≥IP67。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12、包含至少6年产品质保服务。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A22CB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台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5B1CA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14 </w:t>
            </w:r>
          </w:p>
        </w:tc>
      </w:tr>
      <w:tr w:rsidR="00756CAA" w:rsidRPr="004E18E5" w14:paraId="3186CA05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11B15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3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8AACD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余位显示屏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D60D4" w14:textId="6033B493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1、可显示≥四行四字。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2、LED亮度≥1200cd。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3、LED角度≥110°。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4、喇叭规格≥4Ω10W。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5、防护等级≥IP54。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6、点距:P4.75。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7、基色:1红1绿。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8、下行通讯方式:RJ45（特殊场景也支持RS485）。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9、显示方式:即显、左移、上移、上展开、下展开等显示方式。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10、字符显示:支持GB2312字符集，支持16×16点阵常用汉字。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11、通讯距离:RJ45</w:t>
            </w:r>
            <w:r w:rsidR="00D84AE4"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≥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120米。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12、包含至少6年产品质保服务。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85D24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个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9E36F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14 </w:t>
            </w:r>
          </w:p>
        </w:tc>
      </w:tr>
      <w:tr w:rsidR="00756CAA" w:rsidRPr="004E18E5" w14:paraId="5A9072FA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0EEF5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4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BF3A1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车检器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E0F50" w14:textId="3DA1A426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1、具有485接口、2路继电器开关量输出接口。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2、支持接入</w:t>
            </w:r>
            <w:r w:rsid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≥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2路线圈。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3、线圈工作频率：28KHz～120KHz。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4、支持灵敏度可调：有4级可设（高、中高、中低、低）。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5、最快响应时间：</w:t>
            </w:r>
            <w:r w:rsid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≤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3.5ms。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6、线圈故障自恢复：在线圈故障排除后，检测器能够自行恢复到检测状态。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7、线圈故障恢复时间：≤100ms。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8、线圈故障检测时间：＜10ms。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9、输出IO方式：继电器开关量输出。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10、工作电压：AC220V。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11、包含至少6年产品质保服务。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E4B82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个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3C1D9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28 </w:t>
            </w:r>
          </w:p>
        </w:tc>
      </w:tr>
      <w:tr w:rsidR="00756CAA" w:rsidRPr="004E18E5" w14:paraId="76AC1A53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7D628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5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FA79B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出入口管理终端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DAE83" w14:textId="6DED4C4B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1、VGA输出功能：可通过VGA输出进行显示。HDMI输出功能检验：可通过HDMI输出进行显示。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2、报警输入输出功能检验：样机可控制报警输出，并获取报警输入信息。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3、交换机功能检验：样机具有多口交换机功能，能够使用</w:t>
            </w:r>
            <w:r w:rsid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≥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5个10M/100M/1000M自适应RJ45接口进行网络交换功能。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4、自定义LED显示文字检验：在LED的配置界面中，支持配置该LED在空闲时显示的文字。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5、查询结果导出功能检验：支持通行信息、过车收费信息、场内信息、缴费信息、交接班信息、操作记录信息、行人信息查询结果的导出。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6、入场匹配与模糊匹配功能检验：能够实现收费时入场车辆的自动匹配，若无法匹配则系统能自动切换到模糊匹配模式进行模糊匹配。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 xml:space="preserve">7、包含至少6年产品质保服务、软件更新服务。 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CC330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台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8DBFC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5 </w:t>
            </w:r>
          </w:p>
        </w:tc>
      </w:tr>
      <w:tr w:rsidR="00756CAA" w:rsidRPr="004E18E5" w14:paraId="5C5BCE07" w14:textId="77777777" w:rsidTr="00EC3C18">
        <w:trPr>
          <w:trHeight w:val="300"/>
        </w:trPr>
        <w:tc>
          <w:tcPr>
            <w:tcW w:w="499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AE2CE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3.管理系统</w:t>
            </w:r>
          </w:p>
        </w:tc>
      </w:tr>
      <w:tr w:rsidR="00756CAA" w:rsidRPr="004E18E5" w14:paraId="295E7559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BD08A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C0A7B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车辆超速管理系统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B1468" w14:textId="77777777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1、支持卡口设备管理、卡口业务配置，支持车辆测速、黑名单布控、白名单管理。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2、支持过车记录查看，支持过车报警记录的查询，支持过车记录统计分析，支持车辆轨迹查询。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3、包含至少6年软件更新服务。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AC035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EC96B4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756CAA" w:rsidRPr="004E18E5" w14:paraId="4CC1B175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897C6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2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3427F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停车场管理系统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AEB7C" w14:textId="77777777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1、原综合安防平台扩容停车场出入口管理模块。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2、支持准确记录识别诸如卡号、车牌号等验证凭据，确保车辆的进出有据可查、可控。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3、支持车辆分组管理和充值管理。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4、支持放行规则、收费规则、优惠规则的配置。支持信息记录的查询和统计分析。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5、包含至少6年产品质保服务。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8DCB9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87587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756CAA" w:rsidRPr="004E18E5" w14:paraId="48542CF4" w14:textId="77777777" w:rsidTr="00EC3C18">
        <w:trPr>
          <w:trHeight w:val="300"/>
        </w:trPr>
        <w:tc>
          <w:tcPr>
            <w:tcW w:w="499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DC1A142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二、视频监控系统（二期）</w:t>
            </w:r>
          </w:p>
        </w:tc>
      </w:tr>
      <w:tr w:rsidR="00756CAA" w:rsidRPr="004E18E5" w14:paraId="156F8234" w14:textId="77777777" w:rsidTr="00EC3C18">
        <w:trPr>
          <w:trHeight w:val="300"/>
        </w:trPr>
        <w:tc>
          <w:tcPr>
            <w:tcW w:w="499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04D6D85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1.安防摄像头部分</w:t>
            </w:r>
          </w:p>
        </w:tc>
      </w:tr>
      <w:tr w:rsidR="00756CAA" w:rsidRPr="004E18E5" w14:paraId="29C3A9AD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2B42B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6C711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全彩警戒枪机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F8AF3" w14:textId="77777777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1、支持≥400万像素，最大分辨率和帧率≥2560x1440@25fps。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2、最低照度彩色需≤0.0004lx。白天或夜晚均可输出彩色视频图像。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3、视频压缩标准需支持H.265/H.264。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4、需支持白光报警功能，当报警产生时，可触发联动声音警报和白光闪烁。报警声音类型≥12种，报警声级和报警次数可设置；白光灯闪烁的时间和频率可设置。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5、需具备智能报警防干扰功能，当篮球、小狗、树叶等非人或非车辆目标经过检测区域时，不会触发报警。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6、需内置白光补光灯，补光距离≥30米。外壳防护等级≥IP67。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7、需支持DC12V供电，且在≥DC12V±30%范围内变化时可以正常工作。需支持POE供电。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8、含枪机安装支架。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9、包含至少6年产品质保服务。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279D2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台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85C8F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374 </w:t>
            </w:r>
          </w:p>
        </w:tc>
      </w:tr>
      <w:tr w:rsidR="00756CAA" w:rsidRPr="004E18E5" w14:paraId="3A04621F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10F83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2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D013D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星光半球摄像机（核心产品）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5432B" w14:textId="77777777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1、支持≥200万像素，最大分辨率和帧率≥1920x1080@25fps。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2、最低照度彩色：≤0.001lx，黑白:≤0.0001lx，灰度等级≥11级。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3、红外补光距离≥50米，动态范围≥102dB。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4、在1920x1080@25fps下，清晰度≥1000TVL。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5、支持H.264、H.265、MJPEG视频编码格式，且具有HighProfile编码能力。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6、需具备人脸检测、区域入侵检测、越界检测、虚焦检测、进入区域、离开区域、徘徊、人员聚集、逆行、场景变更等功能。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7、防护等级需≥IP67，工作温度需满足-30℃~60℃。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8、需支持DC12V/POE供电，且在≥DC12V±30%范围内变化时可以正常工作。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9、包含至少6年产品质保服务。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EC9CC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台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076A5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684 </w:t>
            </w:r>
          </w:p>
        </w:tc>
      </w:tr>
      <w:tr w:rsidR="00756CAA" w:rsidRPr="004E18E5" w14:paraId="61F22E62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5125B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3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E17C1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电梯专用彩色摄像机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23A20" w14:textId="77777777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1、支持≥200万像素，最大分辨率和帧率≥1920x1080@25fps。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2、内置麦克风。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3、信噪比不小于50dB。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4、支持宽动态能力不小于80。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5、摄像机能够在-25~55摄氏度，湿度小于93%环境下稳定工作。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6、不低于IP65防尘防水等级。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7、需支持DC12V和POE供电，且在不小于DC12V±10%范围内变化时可以正常工作。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8、包含至少6年产品质保服务。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CD6EF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台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E6B96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32 </w:t>
            </w:r>
          </w:p>
        </w:tc>
      </w:tr>
      <w:tr w:rsidR="00756CAA" w:rsidRPr="004E18E5" w14:paraId="14284ED5" w14:textId="77777777" w:rsidTr="00EC3C18">
        <w:trPr>
          <w:trHeight w:val="300"/>
        </w:trPr>
        <w:tc>
          <w:tcPr>
            <w:tcW w:w="499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2EA5E17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2.存储</w:t>
            </w:r>
          </w:p>
        </w:tc>
      </w:tr>
      <w:tr w:rsidR="00756CAA" w:rsidRPr="004E18E5" w14:paraId="3E46863A" w14:textId="77777777" w:rsidTr="00EC3C18">
        <w:trPr>
          <w:trHeight w:val="375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4F6E0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FE3BD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视频云存储扩容存储节点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0A6DF" w14:textId="5EA27BDA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1、单设备配置≥两颗64位多核处理器，≥8GB内存，内存支持扩展到≥256GB，配置冗余电源。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2、可接入硬盘≥48块SATA/SAS硬盘。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3、单节点满足≥448路视频（2Mbps）同时录像+32路视频同时回放；满足</w:t>
            </w:r>
            <w:r w:rsid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≥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600路图片写入+100路图片下载。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4、系统由管理节点和/或存储节点组成，且系统可扩容，增加管理或存储节点。在多节点系统中，任何一个存储节点出现故障，应不影响数据的正常存取。支持控制流与数据流分离，数据的存储或读取由存储节点并行读写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5、统一命名空间，将所有物理存储资源虚拟化成统一的存储空间，以唯一业务IP地址对外提供存储服务。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6、一套云存储系统可对外提供多种类型数据混合存储，同时支持分布式流式存储，分布式对象存储、分布式文件存储、分布式块存储。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7、支持前端设备和存储设备之间直接存储，采用块级存储，不生成文件（即不使用文件系统），无碎片。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8、一个控制器内支持双系统，当主系统异常时，能从备系统启动。支持控制器热插拔。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9、支持按照设备可用容量实现负载均衡，各存储节点上存储的数据量在稳定状态下保持均衡，差距小于5%。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10、支持录像正放切换为倒放，及倒放切换为正放。支持正放1/16、1/8、1/4、1/2、2、4、8、16、32、64、128、256倍速切换为倒放的对应倍速。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11、支持图片云间灾备时，可保证图片在主备云中URL一致，实现图片无缝提取。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12、支持对频繁上报的同一个告警信息进行分析过滤，经过告警分析规则的过滤后，支持在指定时间后再一次上报到运维平台。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13、包含至少6年产品质保服务。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E915A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台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B0975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7 </w:t>
            </w:r>
          </w:p>
        </w:tc>
      </w:tr>
      <w:tr w:rsidR="00756CAA" w:rsidRPr="004E18E5" w14:paraId="37951B92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825CE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2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F154C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企业级硬盘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0C6B3" w14:textId="77777777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1、8T,7200RPM,3.5寸,SATA。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37C72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个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9FCD3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336 </w:t>
            </w:r>
          </w:p>
        </w:tc>
      </w:tr>
      <w:tr w:rsidR="00756CAA" w:rsidRPr="004E18E5" w14:paraId="7AE25FFF" w14:textId="77777777" w:rsidTr="00EC3C18">
        <w:trPr>
          <w:trHeight w:val="300"/>
        </w:trPr>
        <w:tc>
          <w:tcPr>
            <w:tcW w:w="499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E4F7FAF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3.解码显示部分</w:t>
            </w:r>
          </w:p>
        </w:tc>
      </w:tr>
      <w:tr w:rsidR="00756CAA" w:rsidRPr="004E18E5" w14:paraId="229C6B81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9AA8D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0D93D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46寸拼接屏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AAFDC" w14:textId="77777777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1、对角线尺寸不小于46″，屏幕可视区域≥1018.0 mm x 572.67mm。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2、超薄窄边设计，物理拼缝≤3.5mm。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3、分辨率≥1920×1080，图像清晰度水平分辨力≥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900TVL。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4、对比度≥5000：1,亮度≥600cd/㎡，亮度等级≥11级。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5、亮度均衡性≥75%，图像重显率≥95%，响应时间≦8ms。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6、采用超宽视角液晶屏，视角可达178°，画面的输出精确和稳定，色彩饱和靓丽，屏幕更加明亮。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7、屏幕漏光度小于0.01cd/㎡，可抵抗太阳光等强光干扰,照度在95KLux能正常工作。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8、金属外壳，防辐射、防磁场、防强电场干扰。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9、包含至少6年产品质保服务。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95554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台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B3927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14 </w:t>
            </w:r>
          </w:p>
        </w:tc>
      </w:tr>
      <w:tr w:rsidR="00756CAA" w:rsidRPr="004E18E5" w14:paraId="15B4A0A8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501A3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2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CB8E2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46寸1x2壁挂支架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D9ACD" w14:textId="77777777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1、钢结构。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2、含2x2拼接。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8AF78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套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07851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 </w:t>
            </w:r>
          </w:p>
        </w:tc>
      </w:tr>
      <w:tr w:rsidR="00756CAA" w:rsidRPr="004E18E5" w14:paraId="5462F35D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40FB8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3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BD2A5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46寸2x2壁挂支架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CE4C1" w14:textId="77777777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1、钢结构。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2、含2x2拼接。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0674E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套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7CEBD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 </w:t>
            </w:r>
          </w:p>
        </w:tc>
      </w:tr>
      <w:tr w:rsidR="00756CAA" w:rsidRPr="004E18E5" w14:paraId="0CF2F7C0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F144B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4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A7577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46寸2x3壁挂支架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8FF37" w14:textId="77777777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1、钢结构。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2、含2x3拼接。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3C888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套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0E44C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 </w:t>
            </w:r>
          </w:p>
        </w:tc>
      </w:tr>
      <w:tr w:rsidR="00756CAA" w:rsidRPr="004E18E5" w14:paraId="27F52164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746CE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5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446AB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单屏支架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7F54C" w14:textId="77777777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1、钢结构。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2、支持46寸、55寸、86寸显示屏壁挂安装。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A4318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套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CCB6E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3 </w:t>
            </w:r>
          </w:p>
        </w:tc>
      </w:tr>
      <w:tr w:rsidR="00756CAA" w:rsidRPr="004E18E5" w14:paraId="546FF4F5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EB86C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6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5B877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单路高清解码器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26DAD" w14:textId="77777777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1、≥1个RJ45 10M/100M/1000Mbps自适应以太网接口，≥1路HDMI、≥1路VGA、≥1路BNC输出接口，≥1路语音输入，≥1路语音输出。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2、HDMI最大输出分辨率支持≥3840*2160。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3、支持开窗、窗口漫游功能，支持1、2、4、6、8、9、10、12、16画面分割显示。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4、支持ONVIF、GB28181协议接入设备，支持RTP、RTSP协议进行预览。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5、解码能力≥16路分辨率为1920×1080（30fps）的视频图像。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6、支持对编码格式为H.264、H.265、Smart264、Smart265、MPEG4视频图像进行解码后输出。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7、支持G.722、G.711A、G.726、G.711U、MPEG2-L2、AAC音频格式的解码。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8、设备接入具有智能行为分析功能的摄像机，可解码显示智能行为分析信息，包括移动侦测、越界入侵、区域入侵、起身离开等，并上传报警信息。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9、工作温度为-10℃～＋55℃。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10、包含至少6年产品质保服务。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6320B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台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AC764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2 </w:t>
            </w:r>
          </w:p>
        </w:tc>
      </w:tr>
      <w:tr w:rsidR="00756CAA" w:rsidRPr="004E18E5" w14:paraId="5B3D5A50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54C98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 xml:space="preserve">7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84B25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4路超高清解码器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7A1CF" w14:textId="77777777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1、具有≥4个HDMI输出接口、≥1个VGA输入接口、≥1个DVI输入接口、≥1个语音对讲输入、≥1个语音对讲输出。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2、HDMI最大输出分辨率支持≥3840*2160。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3、支持开窗、窗口漫游功能，支持1、2、4、6、8、9、10、12、16画面分割显示。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4、支持ONVIF、GB28181协议接入设备，支持RTP、RTSP协议进行预览。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5、解码能力≥36路分辨率为1920×1080（30fps）的视频图像。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6、支持对编码格式为H.264、H.265、Smart264、Smart265、MPEG4视频图像进行解码后输出。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7、支持G.722、G.711A、G.726、G.711U、MPEG2-L2、AAC音频格式的解码。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8、设备接入具有智能行为分析功能的摄像机，可解码显示智能行为分析信息，包括移动侦测、越界入侵、区域入侵、起身离开等，并上传报警信息。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9、工作温度为-10℃～＋55℃。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10、包含至少6年产品质保服务。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75419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台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20B03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2 </w:t>
            </w:r>
          </w:p>
        </w:tc>
      </w:tr>
      <w:tr w:rsidR="00756CAA" w:rsidRPr="004E18E5" w14:paraId="151D330E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EA260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8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82B9F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8路超高清解码器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E3813" w14:textId="77777777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1、具有≥8个HDMI输出接口、≥1个VGA输入接口、≥1个DVI输入接口、≥1个语音对讲输入、≥1个语音对讲输出。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2、HDMI最大输出分辨率支持≥3840*2160。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3、支持开窗、窗口漫游功能，支持1、2、4、6、8、9、10、12、16画面分割显示。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4、支持ONVIF、GB28181协议接入设备，支持RTP、RTSP协议进行预览。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5、解码能力≥64路分辨率为1920×1080（30fps）的视频图像。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6、支持对编码格式为H.264、H.265、Smart264、Smart265、MPEG4视频图像进行解码后输出。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7、支持G.722、G.711A、G.726、G.711U、MPEG2-L2、AAC音频格式的解码。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8、设备接入具有智能行为分析功能的摄像机，可解码显示智能行为分析信息，包括移动侦测、越界入侵、区域入侵、起身离开等，并上传报警信息。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9、工作温度为-10℃～＋55℃。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10、包含至少6年产品质保服务。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9E50E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台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50DBF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 </w:t>
            </w:r>
          </w:p>
        </w:tc>
      </w:tr>
      <w:tr w:rsidR="00756CAA" w:rsidRPr="004E18E5" w14:paraId="50225B36" w14:textId="77777777" w:rsidTr="00EC3C18">
        <w:trPr>
          <w:trHeight w:val="300"/>
        </w:trPr>
        <w:tc>
          <w:tcPr>
            <w:tcW w:w="499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C3C4B52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4.人脸识别系统</w:t>
            </w:r>
          </w:p>
        </w:tc>
      </w:tr>
      <w:tr w:rsidR="00756CAA" w:rsidRPr="004E18E5" w14:paraId="5FF02AAD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1F8F6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8E71C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人脸识别摄像机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6ECAB" w14:textId="4DE014E3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1、支持≥600万像素。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2、内置GPU芯片。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3、最低照度彩色不大于0.001lx，黑白不大于0.0001lx，最大亮度鉴别等级（灰度等级）不小于11级。照度适应范围需大于120d。设备水平中心分辨力不小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于2000TVL。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4、支持H.264、H.265、MJPEG</w:t>
            </w:r>
            <w:r w:rsid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等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视频编码格式，且具有HighProfile编码能力。需支持四码流技术，主码流分辨率不小于3072x2048@25fps，子码流不小于704x576@25fps，第三码流不小于1920x1080@25fps，第四码流不小于704x576@25fps。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5、需具有1个RJ45网络接口、1路CVBS视频输出、1路报警输入、1路报警输出接口、1个音频输入、1个音频输出接口、1个SD卡槽。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6、需支持IP67防尘防水。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7、需同时支持DC12V、AC24V和POE供电，且在DC12V-30%~+50%/AC24V±50%范围内变化时可以正常工作。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8、支持透雾自动切换功能，当检测到雾的浓度达到设定的阈值时，可自动在算法透雾和光学透雾之间进行切换。</w:t>
            </w:r>
            <w:r w:rsidRPr="004E18E5"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 w:rsidR="00D84AE4">
              <w:rPr>
                <w:rFonts w:ascii="宋体" w:eastAsia="宋体" w:hAnsi="宋体" w:cs="宋体" w:hint="eastAsia"/>
                <w:kern w:val="0"/>
                <w:szCs w:val="21"/>
              </w:rPr>
              <w:t>提供权威检测机构</w:t>
            </w:r>
            <w:r w:rsidRPr="004E18E5">
              <w:rPr>
                <w:rFonts w:ascii="宋体" w:eastAsia="宋体" w:hAnsi="宋体" w:cs="宋体" w:hint="eastAsia"/>
                <w:kern w:val="0"/>
                <w:szCs w:val="21"/>
              </w:rPr>
              <w:t>出具的有效检验报告复印件并加盖投标人公章</w:t>
            </w:r>
            <w:r w:rsidR="004E18E5">
              <w:rPr>
                <w:rFonts w:ascii="宋体" w:eastAsia="宋体" w:hAnsi="宋体" w:cs="宋体" w:hint="eastAsia"/>
                <w:kern w:val="0"/>
                <w:szCs w:val="21"/>
              </w:rPr>
              <w:t>作</w:t>
            </w:r>
            <w:r w:rsidRPr="004E18E5">
              <w:rPr>
                <w:rFonts w:ascii="宋体" w:eastAsia="宋体" w:hAnsi="宋体" w:cs="宋体" w:hint="eastAsia"/>
                <w:kern w:val="0"/>
                <w:szCs w:val="21"/>
              </w:rPr>
              <w:t>为依据）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9、支持检出两眼瞳距20像素点以上的人脸图片。支持单场景同时检出不少于30张人脸图片，并支持面部跟踪。人脸检出率不小于99%。</w:t>
            </w:r>
            <w:r w:rsidRPr="004E18E5"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 w:rsidR="00D84AE4">
              <w:rPr>
                <w:rFonts w:ascii="宋体" w:eastAsia="宋体" w:hAnsi="宋体" w:cs="宋体" w:hint="eastAsia"/>
                <w:kern w:val="0"/>
                <w:szCs w:val="21"/>
              </w:rPr>
              <w:t>提供权威检测机构</w:t>
            </w:r>
            <w:r w:rsidRPr="004E18E5">
              <w:rPr>
                <w:rFonts w:ascii="宋体" w:eastAsia="宋体" w:hAnsi="宋体" w:cs="宋体" w:hint="eastAsia"/>
                <w:kern w:val="0"/>
                <w:szCs w:val="21"/>
              </w:rPr>
              <w:t>出具的有效检验报告复印件并加盖投标人公章</w:t>
            </w:r>
            <w:r w:rsidR="004E18E5">
              <w:rPr>
                <w:rFonts w:ascii="宋体" w:eastAsia="宋体" w:hAnsi="宋体" w:cs="宋体" w:hint="eastAsia"/>
                <w:kern w:val="0"/>
                <w:szCs w:val="21"/>
              </w:rPr>
              <w:t>作</w:t>
            </w:r>
            <w:r w:rsidRPr="004E18E5">
              <w:rPr>
                <w:rFonts w:ascii="宋体" w:eastAsia="宋体" w:hAnsi="宋体" w:cs="宋体" w:hint="eastAsia"/>
                <w:kern w:val="0"/>
                <w:szCs w:val="21"/>
              </w:rPr>
              <w:t>为依据）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10、支持人脸区域自动曝光功能，可根据外部不同场景和光照变化自动调节人脸区域曝光参数。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11、支持人脸抓拍、人体检测、人脸人体检测三种模式。</w:t>
            </w:r>
            <w:r w:rsidRPr="004E18E5"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 w:rsidR="00D84AE4">
              <w:rPr>
                <w:rFonts w:ascii="宋体" w:eastAsia="宋体" w:hAnsi="宋体" w:cs="宋体" w:hint="eastAsia"/>
                <w:kern w:val="0"/>
                <w:szCs w:val="21"/>
              </w:rPr>
              <w:t>提供权威检测机构</w:t>
            </w:r>
            <w:r w:rsidRPr="004E18E5">
              <w:rPr>
                <w:rFonts w:ascii="宋体" w:eastAsia="宋体" w:hAnsi="宋体" w:cs="宋体" w:hint="eastAsia"/>
                <w:kern w:val="0"/>
                <w:szCs w:val="21"/>
              </w:rPr>
              <w:t>出具的有效检验报告复印件并加盖投标人公章</w:t>
            </w:r>
            <w:r w:rsidR="004E18E5">
              <w:rPr>
                <w:rFonts w:ascii="宋体" w:eastAsia="宋体" w:hAnsi="宋体" w:cs="宋体" w:hint="eastAsia"/>
                <w:kern w:val="0"/>
                <w:szCs w:val="21"/>
              </w:rPr>
              <w:t>作</w:t>
            </w:r>
            <w:r w:rsidRPr="004E18E5">
              <w:rPr>
                <w:rFonts w:ascii="宋体" w:eastAsia="宋体" w:hAnsi="宋体" w:cs="宋体" w:hint="eastAsia"/>
                <w:kern w:val="0"/>
                <w:szCs w:val="21"/>
              </w:rPr>
              <w:t>为依据）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12、包含至少6年产品质保服务。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2519D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台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1A052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18 </w:t>
            </w:r>
          </w:p>
        </w:tc>
      </w:tr>
      <w:tr w:rsidR="00756CAA" w:rsidRPr="004E18E5" w14:paraId="15E37F89" w14:textId="77777777" w:rsidTr="00EC3C18">
        <w:trPr>
          <w:trHeight w:val="465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2143A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2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EC5B2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人脸分析服务器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30239" w14:textId="72EE97AA" w:rsidR="00756CAA" w:rsidRPr="004E18E5" w:rsidRDefault="00756CAA" w:rsidP="00756CAA">
            <w:pPr>
              <w:widowControl/>
              <w:numPr>
                <w:ilvl w:val="0"/>
                <w:numId w:val="1"/>
              </w:numPr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支持≥2块硬盘接口，4个USB3.0接口和2个USB2.0接口、1个VGA接口、2个千兆自适应网络接口、1个RS232接口，8个报警输入8个报警输出接口。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2、支持本地存储1亿条人脸模型及结构化数据。支持本地存储500万人脸图片。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3、支持接入不少于32路人脸抓拍机。支持接入不少于8路网络摄像机。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4、支持单场景的40张人脸的检测和抓拍。支持检出两眼瞳距15像素点以上的人脸图片。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5、单人图片的人脸检出率不低于99%。单人图片的人脸检出响应时间不超过1秒。</w:t>
            </w:r>
            <w:r w:rsidRPr="004E18E5"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 w:rsidR="00D84AE4">
              <w:rPr>
                <w:rFonts w:ascii="宋体" w:eastAsia="宋体" w:hAnsi="宋体" w:cs="宋体" w:hint="eastAsia"/>
                <w:kern w:val="0"/>
                <w:szCs w:val="21"/>
              </w:rPr>
              <w:t>提供权威检测机构</w:t>
            </w:r>
            <w:r w:rsidRPr="004E18E5">
              <w:rPr>
                <w:rFonts w:ascii="宋体" w:eastAsia="宋体" w:hAnsi="宋体" w:cs="宋体" w:hint="eastAsia"/>
                <w:kern w:val="0"/>
                <w:szCs w:val="21"/>
              </w:rPr>
              <w:t>出具的有效检验报告复印件并加盖投标人公章</w:t>
            </w:r>
            <w:r w:rsidR="004E18E5">
              <w:rPr>
                <w:rFonts w:ascii="宋体" w:eastAsia="宋体" w:hAnsi="宋体" w:cs="宋体" w:hint="eastAsia"/>
                <w:kern w:val="0"/>
                <w:szCs w:val="21"/>
              </w:rPr>
              <w:t>作</w:t>
            </w:r>
            <w:r w:rsidRPr="004E18E5">
              <w:rPr>
                <w:rFonts w:ascii="宋体" w:eastAsia="宋体" w:hAnsi="宋体" w:cs="宋体" w:hint="eastAsia"/>
                <w:kern w:val="0"/>
                <w:szCs w:val="21"/>
              </w:rPr>
              <w:t>为依据）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6、支持识别48×48～4000×4000像素人脸图片。支持识别不低于8MB人脸图片。支持比对两眼瞳距不小于40像素点人脸图片。</w:t>
            </w:r>
            <w:r w:rsidRPr="004E18E5"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 w:rsidR="00D84AE4">
              <w:rPr>
                <w:rFonts w:ascii="宋体" w:eastAsia="宋体" w:hAnsi="宋体" w:cs="宋体" w:hint="eastAsia"/>
                <w:kern w:val="0"/>
                <w:szCs w:val="21"/>
              </w:rPr>
              <w:t>提供权威检测机构</w:t>
            </w:r>
            <w:r w:rsidRPr="004E18E5">
              <w:rPr>
                <w:rFonts w:ascii="宋体" w:eastAsia="宋体" w:hAnsi="宋体" w:cs="宋体" w:hint="eastAsia"/>
                <w:kern w:val="0"/>
                <w:szCs w:val="21"/>
              </w:rPr>
              <w:t>出具的有效检验报告复印件并加盖投标人公章</w:t>
            </w:r>
            <w:r w:rsidR="004E18E5">
              <w:rPr>
                <w:rFonts w:ascii="宋体" w:eastAsia="宋体" w:hAnsi="宋体" w:cs="宋体" w:hint="eastAsia"/>
                <w:kern w:val="0"/>
                <w:szCs w:val="21"/>
              </w:rPr>
              <w:t>作</w:t>
            </w:r>
            <w:r w:rsidRPr="004E18E5">
              <w:rPr>
                <w:rFonts w:ascii="宋体" w:eastAsia="宋体" w:hAnsi="宋体" w:cs="宋体" w:hint="eastAsia"/>
                <w:kern w:val="0"/>
                <w:szCs w:val="21"/>
              </w:rPr>
              <w:t>为依据）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7、支持识别人脸性别；单人图片人脸性别检出率不低于99%；单人图片人脸性别识别准确率不低于99%；支持识别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人脸年龄段，童年，少年，青年，中年，老年；单人图片人脸年龄段检出率不低于95%；支持识别人脸是否戴眼镜；单人图片人脸戴眼镜检出率不低于99%；支持识别人脸是否微笑；单人图片人脸是否微笑检出率不低于99%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8、支持人员频次报警功能，人员在设定时间内的出现次数超过设置阈值会产生报警。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9、支持上传一张人脸图片至静态名单库或名单库进行比对检索，确定人员身份。支持导入两张人脸图片进行一对一比对，输出比对相似度。比对性能不低于32对/秒。1V1比对响应时间不超过1秒。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10、支持将单张待比对图片与抓拍库中人脸图片进行比对，输出比对的相似人脸图片。100万抓拍库以脸搜脸检索平均响应速度不超过2秒。以脸搜脸首位命中率不低于99%。以脸搜脸前10位命中率不低于99.9%。以脸搜脸前50位命中率不低于99.99%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11、支持名单库容量150万张图片，支持将名单库分为128个库分别管理，每个库设置不同报警阈值或关联相机，150万名单库实时报警响应速度不超过1秒。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12、包含至少6年产品质保服务。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92643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台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DC536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 </w:t>
            </w:r>
          </w:p>
        </w:tc>
      </w:tr>
      <w:tr w:rsidR="00756CAA" w:rsidRPr="004E18E5" w14:paraId="4E573A00" w14:textId="77777777" w:rsidTr="00EC3C18">
        <w:trPr>
          <w:trHeight w:val="300"/>
        </w:trPr>
        <w:tc>
          <w:tcPr>
            <w:tcW w:w="499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3A07938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5.安防平台</w:t>
            </w:r>
          </w:p>
        </w:tc>
      </w:tr>
      <w:tr w:rsidR="00756CAA" w:rsidRPr="004E18E5" w14:paraId="77B885F6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8F7FB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E13D5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原安防扩容监控路数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B75F9" w14:textId="77777777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1、原综合安防平台扩容视频监控模块，支持前端编码设备的集中管理，支持视频预览、录像回放、图片查看、解码上墙等功能。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98FA5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项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8A400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 </w:t>
            </w:r>
          </w:p>
        </w:tc>
      </w:tr>
      <w:tr w:rsidR="00756CAA" w:rsidRPr="004E18E5" w14:paraId="6E2D742D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83922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2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4B67A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安防服务器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93A2B" w14:textId="1676778F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1、CPU：</w:t>
            </w:r>
            <w:r w:rsid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≥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2颗8核CPU，2.1GHz。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2、内存：</w:t>
            </w:r>
            <w:r w:rsid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≥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16G*4DDR4，16根内存插槽，最大支持扩展至2TB内存。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3、硬盘：</w:t>
            </w:r>
            <w:r w:rsid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≥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4块600G10K2.5寸SAS硬盘。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4、阵列卡：SAS_HBA卡,支持RAID0/1/10。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5、PCIE扩展：最大可支持6个PCIE扩展插槽。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6、网口</w:t>
            </w:r>
            <w:r w:rsid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不少于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：2个千兆电口，2个万兆光口。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7、其他接口</w:t>
            </w:r>
            <w:r w:rsid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不少于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：1个RJ45管理接口，2个USB3.0接口，2个USB2.0接口，1个VGA接口。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8、电源：标配550W（1+1）冗余电源。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9、包含至少6年产品质保服务。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940EA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台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C1ACF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2 </w:t>
            </w:r>
          </w:p>
        </w:tc>
      </w:tr>
      <w:tr w:rsidR="00756CAA" w:rsidRPr="004E18E5" w14:paraId="7BB38E85" w14:textId="77777777" w:rsidTr="00EC3C18">
        <w:trPr>
          <w:trHeight w:val="300"/>
        </w:trPr>
        <w:tc>
          <w:tcPr>
            <w:tcW w:w="499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0CEE1A6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三、报警管理子系统（二期）</w:t>
            </w:r>
          </w:p>
        </w:tc>
      </w:tr>
      <w:tr w:rsidR="00756CAA" w:rsidRPr="004E18E5" w14:paraId="5E796D91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F6FC4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F77F5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一键报警柱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9F653" w14:textId="20D6D835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1、采用嵌入式Linux操作系统,高性能嵌入式SOC处理器，系统运行稳定可靠。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2、支持GB/T28181协议接入。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3、设备支持</w:t>
            </w:r>
            <w:r w:rsid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不少于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2路音频输入和2路音频输出。音频输入和音频输出关系可自由配置，内部含高灵敏度麦克风，拾音距离应达到10米，语音清晰，内置30W扬声器。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4、设备支持将防拆报警、防区报警等报警信息通过网线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传送到管理中心，并形成日志文件。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5、支持可视对讲功能：按下紧急求助按键后呼叫中心管理机，呼叫过程中能听到相应提示音。通话过程中中心能看到设备处实时视频，支持实时全双工双向语音对讲和视频通话功能。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6、支持同时进行多方实时对讲通话，多台前端设备与多台中心管理机实时多方通话。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7、设备前置</w:t>
            </w:r>
            <w:r w:rsid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≥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200万CMOS高清摄像头。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8.支持红外补光，在光照强度0.1Lx时，红外补光距离应不小于10米。支持日夜模式自动切换：通过ICR红外滤片实现自动切换，实现真正的日夜模式监控。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9、彩色图像：图像分辨力≥280TVL，亮度鉴别等级≥8级。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10、防护等级：IP65。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11、工作环境:温度-40℃～70℃,湿度小于93%环境下稳定工作。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12、包含至少6年产品质保服务。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BC5F7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台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65937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4 </w:t>
            </w:r>
          </w:p>
        </w:tc>
      </w:tr>
      <w:tr w:rsidR="00756CAA" w:rsidRPr="004E18E5" w14:paraId="41F02AAA" w14:textId="77777777" w:rsidTr="00EC3C18">
        <w:trPr>
          <w:trHeight w:val="300"/>
        </w:trPr>
        <w:tc>
          <w:tcPr>
            <w:tcW w:w="499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36D44AA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四、网络建设</w:t>
            </w:r>
          </w:p>
        </w:tc>
      </w:tr>
      <w:tr w:rsidR="00756CAA" w:rsidRPr="004E18E5" w14:paraId="11C9EDB5" w14:textId="77777777" w:rsidTr="00EC3C18">
        <w:trPr>
          <w:trHeight w:val="300"/>
        </w:trPr>
        <w:tc>
          <w:tcPr>
            <w:tcW w:w="499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5A18DCE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1.安防传输网络</w:t>
            </w:r>
          </w:p>
        </w:tc>
      </w:tr>
      <w:tr w:rsidR="00756CAA" w:rsidRPr="004E18E5" w14:paraId="6C7D69F4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0F261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F1A80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安防接入POE交换机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8813C" w14:textId="77777777" w:rsidR="00756CAA" w:rsidRPr="004E18E5" w:rsidRDefault="00756CAA" w:rsidP="00EC3C1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1、交换容量≥3.3Tbps，包转发能力≥90Mpps。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2、配置≥24个千兆电端口，≥4个千兆光口；支持POE+供电，供电功率≥370W。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3、具备10KV端口防雷能力。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4、支持IPV4和IPV6。实现CPU保护功能，能限制非法报文对CPU的攻击，保护交换机在各种环境下稳定工作。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5、符合IEEE802.3az（EEE）节能标准，支持端口休眠，关闭没有应用的端口，节省能源。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6、包含至少6年产品质保服务。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2A161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台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5E41F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87 </w:t>
            </w:r>
          </w:p>
        </w:tc>
      </w:tr>
      <w:tr w:rsidR="00756CAA" w:rsidRPr="004E18E5" w14:paraId="02FDF70D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696AD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2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F2703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光纤收发器（发送端）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898D4" w14:textId="77777777" w:rsidR="00756CAA" w:rsidRPr="004E18E5" w:rsidRDefault="00756CAA" w:rsidP="00EC3C1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1、光纤类型：单模。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2、接口速度：百兆。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3、接口：≥2个RJ45端口。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4、最远传输距离：≥20公里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5、工作温度：-10°C～55°C。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6、包含至少6年产品质保服务。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B9E82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台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CC27D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12 </w:t>
            </w:r>
          </w:p>
        </w:tc>
      </w:tr>
      <w:tr w:rsidR="00756CAA" w:rsidRPr="004E18E5" w14:paraId="789C4200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B65B1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3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92B71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光纤收发器（接收端）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46D5C" w14:textId="77777777" w:rsidR="00756CAA" w:rsidRPr="004E18E5" w:rsidRDefault="00756CAA" w:rsidP="00EC3C1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1、光纤类型：单模。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2、接口速度：百兆。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3、接口：≥1个RJ45端口。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4、最远传输距离：≥20公里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5、工作温度：-10°C～55°C。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6、包含至少6年产品质保服务。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43E0E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台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DA4E9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12 </w:t>
            </w:r>
          </w:p>
        </w:tc>
      </w:tr>
      <w:tr w:rsidR="00756CAA" w:rsidRPr="004E18E5" w14:paraId="1458ECC2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D0585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4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97B30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5.8G无线传输设备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798EF" w14:textId="77777777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1、无线标准IEEE802.11b/g/n。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2、工作频率5.8G。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3、传输速率:300Mbps。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4、包含至少6年产品质保服务。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2E105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对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F2847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32 </w:t>
            </w:r>
          </w:p>
        </w:tc>
      </w:tr>
      <w:tr w:rsidR="00756CAA" w:rsidRPr="004E18E5" w14:paraId="635901C9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F9476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 xml:space="preserve">5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F3F5E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安防汇聚交换机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EE472" w14:textId="77777777" w:rsidR="00756CAA" w:rsidRPr="004E18E5" w:rsidRDefault="00756CAA" w:rsidP="00EC3C1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1、交换容量≥6.88Tbps，包转发率≥168Mpps。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2、支持≥24个千兆光口，≥8个千兆电口，≥4个万兆光口。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3、支持横向虚拟化和纵向虚拟化技术。支持IPV4和IPV6。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4、支持基于端口的VLAN，支持基于协议的VLAN。支持基于MAC的VLAN。最大VLAN数(不是VLANID)≥4094。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5、内置智能管理功能，支持通过图形化界面设备配置、设备升级备份和设备故障替换。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6、支持双电源。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7、包含至少6年产品质保服务。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EC773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台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65F0B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12 </w:t>
            </w:r>
          </w:p>
        </w:tc>
      </w:tr>
      <w:tr w:rsidR="00756CAA" w:rsidRPr="004E18E5" w14:paraId="77DDB87A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65F39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6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FFA6D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千兆单模光模块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716F2" w14:textId="77777777" w:rsidR="00756CAA" w:rsidRPr="004E18E5" w:rsidRDefault="00756CAA" w:rsidP="00EC3C1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1、SFP-GE-单模模块-(1310nm,10km,LC)。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7F23F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个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51470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174</w:t>
            </w:r>
          </w:p>
        </w:tc>
      </w:tr>
      <w:tr w:rsidR="00756CAA" w:rsidRPr="004E18E5" w14:paraId="0E3B0440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B0C33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FBA73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万兆单模光模块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090EA" w14:textId="77777777" w:rsidR="00756CAA" w:rsidRPr="004E18E5" w:rsidRDefault="00756CAA" w:rsidP="00EC3C1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1、SFP+ 万兆模块(1310nm,10km,LC)。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43142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个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27910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112</w:t>
            </w:r>
          </w:p>
        </w:tc>
      </w:tr>
      <w:tr w:rsidR="00756CAA" w:rsidRPr="004E18E5" w14:paraId="7E1A0520" w14:textId="77777777" w:rsidTr="00EC3C18">
        <w:trPr>
          <w:trHeight w:val="300"/>
        </w:trPr>
        <w:tc>
          <w:tcPr>
            <w:tcW w:w="499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91ECFE4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2.安防核心网络高可靠设计</w:t>
            </w:r>
          </w:p>
        </w:tc>
      </w:tr>
      <w:tr w:rsidR="00756CAA" w:rsidRPr="004E18E5" w14:paraId="32988B73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39406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281ED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安防网冗余核心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F091C" w14:textId="2826B664" w:rsidR="00756CAA" w:rsidRPr="004E18E5" w:rsidRDefault="00756CAA" w:rsidP="00EC3C1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1、业务插槽数≥6，交换容量≥307Tbps，包转发率≥57600Mpps，以太网支持千兆电口，千兆光口，万兆光口、万兆电口、40G接口、100G接口。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2、支持多业务融合板卡，与设备紧耦合无需外部连线，支持部署SDN控制器，实现SDN与设备一体化部署，支持1OGEPON功能</w:t>
            </w:r>
            <w:r w:rsidR="00AD50DF"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 w:rsidRPr="004E18E5">
              <w:rPr>
                <w:rFonts w:ascii="宋体" w:eastAsia="宋体" w:hAnsi="宋体" w:cs="宋体" w:hint="eastAsia"/>
                <w:kern w:val="0"/>
                <w:szCs w:val="21"/>
              </w:rPr>
              <w:t>要求提供国家级第三方测评机构出具的功能测试报告</w:t>
            </w:r>
            <w:r w:rsidR="00AD50DF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r w:rsidRPr="004E18E5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3、支持融合物联网终端管控板卡，能够配合实现对摄像头等物联终端统一识别、认证和管理</w:t>
            </w:r>
            <w:r w:rsidR="00AD50DF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</w:t>
            </w:r>
            <w:r w:rsidRPr="004E18E5">
              <w:rPr>
                <w:rFonts w:ascii="宋体" w:eastAsia="宋体" w:hAnsi="宋体" w:cs="宋体" w:hint="eastAsia"/>
                <w:kern w:val="0"/>
                <w:szCs w:val="21"/>
              </w:rPr>
              <w:t>要求提供官网截图及链接证明</w:t>
            </w:r>
            <w:r w:rsidR="00AD50DF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r w:rsidRPr="004E18E5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4、内置智能管理功能，支持通过图形化界面设备配置及命令一键下发和版本智能升级。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5、</w:t>
            </w:r>
            <w:r w:rsidRPr="004E18E5">
              <w:rPr>
                <w:rFonts w:ascii="宋体" w:eastAsia="宋体" w:hAnsi="宋体" w:cs="宋体" w:hint="eastAsia"/>
                <w:kern w:val="0"/>
                <w:szCs w:val="21"/>
              </w:rPr>
              <w:t>★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实际配置双主控双电源，144个万兆光业务口，8个25G/10G光业务端口，要求能够与原有安防网核心交换机实现多虚一虚拟化。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6、包含至少6年产品质保服务。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D50DD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台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3F206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 </w:t>
            </w:r>
          </w:p>
        </w:tc>
      </w:tr>
      <w:tr w:rsidR="00756CAA" w:rsidRPr="004E18E5" w14:paraId="4E6673B7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A8841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2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9F868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万兆多模光模块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BA2F8" w14:textId="77777777" w:rsidR="00756CAA" w:rsidRPr="004E18E5" w:rsidRDefault="00756CAA" w:rsidP="00EC3C1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1、SFP+ 万兆模块(850nm,300m,LC)。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7E13C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个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865CE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4</w:t>
            </w:r>
          </w:p>
        </w:tc>
      </w:tr>
      <w:tr w:rsidR="00756CAA" w:rsidRPr="004E18E5" w14:paraId="7230AC0D" w14:textId="77777777" w:rsidTr="00EC3C18">
        <w:trPr>
          <w:trHeight w:val="300"/>
        </w:trPr>
        <w:tc>
          <w:tcPr>
            <w:tcW w:w="499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B721231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五、三维可视化平台</w:t>
            </w:r>
          </w:p>
        </w:tc>
      </w:tr>
      <w:tr w:rsidR="00756CAA" w:rsidRPr="004E18E5" w14:paraId="23A429E0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56F26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5EB89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室内人工建模(3D)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99B5E" w14:textId="77777777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1、以室内结构平面图或测量的室内结构墙体中线为基础，反映室内墙体的结构、门窗、楼梯和空间划分，赋予纹理素材库中的白墙纹理或者灰色墙纹理示意表现，简单烘焙体现阴影黑白灰变化能反应立体感。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2、包含至少6年软件更新服务。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A529F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m²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05FB3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402044 </w:t>
            </w:r>
          </w:p>
        </w:tc>
      </w:tr>
      <w:tr w:rsidR="00756CAA" w:rsidRPr="004E18E5" w14:paraId="60E658D8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733AA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 xml:space="preserve">2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5F0EE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室外人工建模(3D)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88ACB" w14:textId="77777777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1、利用先进的三维技术，通过自动化平台生成高拟真场景，作为底层基础，用以集成接入各种物联网设备和大数据，实现规划展示、数据展示。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2、建模内容包括建筑、道路、绿化等，全部采用1：500地形图和实地采集的照片进行制作，保证效果接近现状。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3、包含至少6年软件更新服务。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1474A" w14:textId="38CEE040" w:rsidR="00756CAA" w:rsidRPr="004E18E5" w:rsidRDefault="00D84AE4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项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8CEE8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 </w:t>
            </w:r>
          </w:p>
        </w:tc>
      </w:tr>
      <w:tr w:rsidR="00756CAA" w:rsidRPr="004E18E5" w14:paraId="6C4B7377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B4A01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3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30C04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设备信息上图服务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0AE79" w14:textId="77777777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1、在三维地图上真实的反应监控摄像头的点位分布情况，赋予空间位置信息，方便进行设备的空间查找和资源管理。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2、包含至少6年软件更新服务。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23A91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点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D8D1E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4000 </w:t>
            </w:r>
          </w:p>
        </w:tc>
      </w:tr>
      <w:tr w:rsidR="00756CAA" w:rsidRPr="004E18E5" w14:paraId="4951440A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98595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4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66798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三维空间信息服务平台软件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0EA1E" w14:textId="77777777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1、将校内视频、消防设施等专题数据统一录入系统进行统一应用管理。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2、统按照分图层的方式实现对后台数据资源的管理，用户能够根据自己业务需要及相应权限范围内图层的显示和隐藏。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3、通过将校园内建筑物模型楼层掀顶，以上帝的视角快速查看建筑物每层的室内结构，直接查看室内所有监控点位实时分布情况。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4、可以对重点的区域、建筑进行标注，并能够在场景当中进行交互式的绘制，更好的体验交互效果。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5、包含至少6年软件更新服务。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247B5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套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5B72E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 </w:t>
            </w:r>
          </w:p>
        </w:tc>
      </w:tr>
      <w:tr w:rsidR="00756CAA" w:rsidRPr="004E18E5" w14:paraId="2D849B29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C15DD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5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F9E25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三维安防电子地图基础管理系统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2C9A3" w14:textId="77777777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1、根据已有监控进行信息整合，实现监控联动管理、监控播放、视频查询以及区域查询功能。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2、包含至少6年软件更新服务。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E1DAB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套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536CF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 </w:t>
            </w:r>
          </w:p>
        </w:tc>
      </w:tr>
      <w:tr w:rsidR="00756CAA" w:rsidRPr="004E18E5" w14:paraId="40895F38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14664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6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643A5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三维安防电子地图视频巡检模块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DD832" w14:textId="77777777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以在三维电子地图中预先设定起点、终点路径等，视频巡检时将会在三维环境下按照设定的路线前进，当经过监控摄像头位置时，三维系统会自动调用视频监控，弹出监控画面，查看完毕后继续按照设定路线前进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2、包含至少6年软件更新服务。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BEC67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套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8F706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 </w:t>
            </w:r>
          </w:p>
        </w:tc>
      </w:tr>
      <w:tr w:rsidR="00756CAA" w:rsidRPr="004E18E5" w14:paraId="3A5342D6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6D077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7 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85F5E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三维电子地图智慧消防系统接入模块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F4F9F" w14:textId="77777777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1、将智慧消防系统进行信息整合，实现消防设备管理、设备信息查看以及区域查询功能。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2、包含至少6年软件更新服务。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E629F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套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A6220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 </w:t>
            </w:r>
          </w:p>
        </w:tc>
      </w:tr>
      <w:tr w:rsidR="00756CAA" w:rsidRPr="004E18E5" w14:paraId="2635D964" w14:textId="77777777" w:rsidTr="00EC3C18">
        <w:trPr>
          <w:trHeight w:val="300"/>
        </w:trPr>
        <w:tc>
          <w:tcPr>
            <w:tcW w:w="499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737E416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六、杆件、辅材</w:t>
            </w:r>
          </w:p>
        </w:tc>
      </w:tr>
      <w:tr w:rsidR="00756CAA" w:rsidRPr="004E18E5" w14:paraId="1BA57B3E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18A0C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9DB75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8芯单模光缆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4DCF7" w14:textId="77777777" w:rsidR="00756CAA" w:rsidRPr="004E18E5" w:rsidRDefault="00756CAA" w:rsidP="00EC3C18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1、8芯单模光缆。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DB1D1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条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B80B5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102</w:t>
            </w:r>
          </w:p>
        </w:tc>
      </w:tr>
      <w:tr w:rsidR="00756CAA" w:rsidRPr="004E18E5" w14:paraId="3187EB7D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5CB0C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B56CF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六类非屏蔽线缆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3E4008" w14:textId="77777777" w:rsidR="00756CAA" w:rsidRPr="004E18E5" w:rsidRDefault="00756CAA" w:rsidP="00EC3C18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1、符合国标。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B3DEA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条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2E6AA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1118</w:t>
            </w:r>
          </w:p>
        </w:tc>
      </w:tr>
      <w:tr w:rsidR="00756CAA" w:rsidRPr="004E18E5" w14:paraId="48FAB77C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1EB42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3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B1C71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八角杆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EF03F" w14:textId="77777777" w:rsidR="00756CAA" w:rsidRPr="004E18E5" w:rsidRDefault="00756CAA" w:rsidP="00EC3C18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1、高4.5米，臂长6米，含地笼、基座、安装。</w:t>
            </w: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36886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根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D82AC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5 </w:t>
            </w:r>
          </w:p>
        </w:tc>
      </w:tr>
      <w:tr w:rsidR="00756CAA" w:rsidRPr="004E18E5" w14:paraId="253CE5AE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DE6F4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2042C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防水弱电箱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6C42E" w14:textId="67C265B8" w:rsidR="00756CAA" w:rsidRPr="004E18E5" w:rsidRDefault="004E18E5" w:rsidP="00EC3C18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按现场实际要求定制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0FB64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个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90DA2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5 </w:t>
            </w:r>
          </w:p>
        </w:tc>
      </w:tr>
      <w:tr w:rsidR="00756CAA" w:rsidRPr="004E18E5" w14:paraId="5191333E" w14:textId="77777777" w:rsidTr="00EC3C18">
        <w:trPr>
          <w:trHeight w:val="300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41848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4545A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辅材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4E47F" w14:textId="77777777" w:rsidR="00756CAA" w:rsidRPr="004E18E5" w:rsidRDefault="00756CAA" w:rsidP="00EC3C1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1、含电源线、控制线、跳线、套管、水晶头、扎带、胶布、水泥、过度箱、机柜、水泥、基础、切割片、冲击钻、人字梯、脚手架等。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EDA3E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项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74AE6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 </w:t>
            </w:r>
          </w:p>
        </w:tc>
      </w:tr>
    </w:tbl>
    <w:p w14:paraId="361956EF" w14:textId="77777777" w:rsidR="00B51E5E" w:rsidRPr="004E18E5" w:rsidRDefault="00B51E5E">
      <w:pPr>
        <w:rPr>
          <w:rFonts w:ascii="宋体" w:eastAsia="宋体" w:hAnsi="宋体"/>
          <w:szCs w:val="21"/>
        </w:rPr>
      </w:pPr>
    </w:p>
    <w:sectPr w:rsidR="00B51E5E" w:rsidRPr="004E18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F1BB66"/>
    <w:multiLevelType w:val="singleLevel"/>
    <w:tmpl w:val="65F1BB66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CAA"/>
    <w:rsid w:val="00247BE5"/>
    <w:rsid w:val="00420EB7"/>
    <w:rsid w:val="004E18E5"/>
    <w:rsid w:val="00517F9F"/>
    <w:rsid w:val="00595804"/>
    <w:rsid w:val="007273DC"/>
    <w:rsid w:val="00756CAA"/>
    <w:rsid w:val="00765106"/>
    <w:rsid w:val="0076704A"/>
    <w:rsid w:val="00A26241"/>
    <w:rsid w:val="00A92068"/>
    <w:rsid w:val="00AD50DF"/>
    <w:rsid w:val="00B51E5E"/>
    <w:rsid w:val="00D8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A765A"/>
  <w15:chartTrackingRefBased/>
  <w15:docId w15:val="{80703A8A-00E7-4D43-9C84-065090D55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6CA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E18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13</Pages>
  <Words>1713</Words>
  <Characters>9769</Characters>
  <Application>Microsoft Office Word</Application>
  <DocSecurity>0</DocSecurity>
  <Lines>81</Lines>
  <Paragraphs>22</Paragraphs>
  <ScaleCrop>false</ScaleCrop>
  <Company/>
  <LinksUpToDate>false</LinksUpToDate>
  <CharactersWithSpaces>11460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敏</dc:creator>
  <cp:keywords/>
  <dc:description/>
  <cp:lastModifiedBy>敏</cp:lastModifiedBy>
  <cp:revision>8</cp:revision>
  <dcterms:created xsi:type="dcterms:W3CDTF">2021-09-23T00:41:00Z</dcterms:created>
  <dcterms:modified xsi:type="dcterms:W3CDTF">2021-09-27T07:44:00Z</dcterms:modified>
</cp:coreProperties>
</file>