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560"/>
        <w:gridCol w:w="914"/>
        <w:gridCol w:w="5555"/>
        <w:gridCol w:w="627"/>
        <w:gridCol w:w="642"/>
      </w:tblGrid>
      <w:tr w:rsidR="00756CAA" w:rsidRPr="004E18E5" w14:paraId="043EF711" w14:textId="77777777" w:rsidTr="00210660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F381DC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0C9A1A7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货物名称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24B3724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参数规格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A8F581D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8342A12" w14:textId="77777777" w:rsidR="00756CAA" w:rsidRPr="004E18E5" w:rsidRDefault="00756CAA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4E18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数量</w:t>
            </w:r>
          </w:p>
        </w:tc>
      </w:tr>
      <w:tr w:rsidR="004B0DEB" w14:paraId="36229A12" w14:textId="77777777" w:rsidTr="004B0DEB">
        <w:trPr>
          <w:trHeight w:val="28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8533D6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电子图书馆资源</w:t>
            </w:r>
          </w:p>
        </w:tc>
      </w:tr>
      <w:tr w:rsidR="004B0DEB" w14:paraId="1569DA33" w14:textId="77777777" w:rsidTr="004B0DEB">
        <w:trPr>
          <w:trHeight w:val="282"/>
        </w:trPr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7D6BA5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7813E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计算资源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5FB5F" w14:textId="77777777" w:rsidR="004B0DEB" w:rsidRDefault="004B0DEB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1、使用数据中心虚拟化平台资源。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928CD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F30A5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:rsidR="004B0DEB" w14:paraId="672B510E" w14:textId="77777777" w:rsidTr="004B0DEB">
        <w:trPr>
          <w:trHeight w:val="795"/>
        </w:trPr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4891B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C9B97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块存储设备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EFCF5" w14:textId="77777777" w:rsidR="004B0DEB" w:rsidRDefault="004B0DEB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1、标配2个热插拔存储控制器，缓存≥24GB，配置磁盘快照功能、512个快照和卷拷贝、数据异步复制、数据自动分级存储。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2、配置4颗相同型号的Intel存储处理器或者2颗Intel存储处理器+2颗存储专用ASIC处理器。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3、实际配置3块1.92TB SSD硬盘，18块10TB 7.2K HDD硬盘，支持RAID 1、5、6、10，4*10Gb SFP+端口（含光模块）。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4、支持智能写感知功能，通过写I/O分辨，将随机写IO数据自动存储到性能层（SSD)，将顺序写I/O数据存储到更加经济的标准层和归档层，提高数据存储介质选择的精准度。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5、支持高速多对多磁盘故障恢复方式，提高恢复速度的同时，保证磁盘复期间应用的性能。无需专用指定热备盘，重建全局并发。</w:t>
            </w:r>
          </w:p>
          <w:p w14:paraId="3DC2CD19" w14:textId="77777777" w:rsidR="00ED6B0F" w:rsidRDefault="00ED6B0F" w:rsidP="00EC3C1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6、为了确保</w:t>
            </w:r>
            <w:r w:rsidRPr="000F0415">
              <w:rPr>
                <w:rFonts w:ascii="宋体" w:eastAsia="宋体" w:hAnsi="宋体" w:cs="宋体" w:hint="eastAsia"/>
                <w:color w:val="000000"/>
                <w:sz w:val="24"/>
              </w:rPr>
              <w:t>当多盘故障且没有足够热备空间的情况下，实现智能调整，保证数据的可用性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，要求存储支持</w:t>
            </w:r>
            <w:r w:rsidRPr="000F0415">
              <w:rPr>
                <w:rFonts w:ascii="宋体" w:eastAsia="宋体" w:hAnsi="宋体" w:cs="宋体" w:hint="eastAsia"/>
                <w:color w:val="000000"/>
                <w:sz w:val="24"/>
              </w:rPr>
              <w:t>容错条带再平衡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功能</w:t>
            </w:r>
            <w:r w:rsidRPr="000F0415">
              <w:rPr>
                <w:rFonts w:ascii="宋体" w:eastAsia="宋体" w:hAnsi="宋体" w:cs="宋体" w:hint="eastAsia"/>
                <w:color w:val="000000"/>
                <w:sz w:val="24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（要求提供官网截图及链接证明）</w:t>
            </w:r>
          </w:p>
          <w:p w14:paraId="6B99ADF8" w14:textId="0B3E9983" w:rsidR="00ED6B0F" w:rsidRDefault="00ED6B0F" w:rsidP="00EC3C18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包含至少6年软件更新服务。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3F331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54815" w14:textId="77777777" w:rsidR="004B0DEB" w:rsidRDefault="004B0DEB" w:rsidP="00EC3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</w:tbl>
    <w:p w14:paraId="361956EF" w14:textId="77777777" w:rsidR="00B51E5E" w:rsidRPr="004E18E5" w:rsidRDefault="00B51E5E">
      <w:pPr>
        <w:rPr>
          <w:rFonts w:ascii="宋体" w:eastAsia="宋体" w:hAnsi="宋体"/>
          <w:szCs w:val="21"/>
        </w:rPr>
      </w:pPr>
    </w:p>
    <w:sectPr w:rsidR="00B51E5E" w:rsidRPr="004E18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565F" w14:textId="77777777" w:rsidR="006B361A" w:rsidRDefault="006B361A" w:rsidP="00210660">
      <w:r>
        <w:separator/>
      </w:r>
    </w:p>
  </w:endnote>
  <w:endnote w:type="continuationSeparator" w:id="0">
    <w:p w14:paraId="62D90407" w14:textId="77777777" w:rsidR="006B361A" w:rsidRDefault="006B361A" w:rsidP="0021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168C" w14:textId="77777777" w:rsidR="006B361A" w:rsidRDefault="006B361A" w:rsidP="00210660">
      <w:r>
        <w:separator/>
      </w:r>
    </w:p>
  </w:footnote>
  <w:footnote w:type="continuationSeparator" w:id="0">
    <w:p w14:paraId="1A16AB57" w14:textId="77777777" w:rsidR="006B361A" w:rsidRDefault="006B361A" w:rsidP="00210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1BB66"/>
    <w:multiLevelType w:val="singleLevel"/>
    <w:tmpl w:val="65F1BB6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AA"/>
    <w:rsid w:val="00210660"/>
    <w:rsid w:val="004066E8"/>
    <w:rsid w:val="00420EB7"/>
    <w:rsid w:val="004B0DEB"/>
    <w:rsid w:val="004E18E5"/>
    <w:rsid w:val="00517F9F"/>
    <w:rsid w:val="00595804"/>
    <w:rsid w:val="006B361A"/>
    <w:rsid w:val="007273DC"/>
    <w:rsid w:val="00756CAA"/>
    <w:rsid w:val="0076704A"/>
    <w:rsid w:val="00967659"/>
    <w:rsid w:val="00A26241"/>
    <w:rsid w:val="00A92068"/>
    <w:rsid w:val="00B51E5E"/>
    <w:rsid w:val="00BC425C"/>
    <w:rsid w:val="00ED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A765A"/>
  <w15:chartTrackingRefBased/>
  <w15:docId w15:val="{80703A8A-00E7-4D43-9C84-065090D5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CA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18E5"/>
    <w:rPr>
      <w:color w:val="808080"/>
    </w:rPr>
  </w:style>
  <w:style w:type="paragraph" w:styleId="a4">
    <w:name w:val="header"/>
    <w:basedOn w:val="a"/>
    <w:link w:val="a5"/>
    <w:uiPriority w:val="99"/>
    <w:unhideWhenUsed/>
    <w:rsid w:val="00210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06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0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0660"/>
    <w:rPr>
      <w:sz w:val="18"/>
      <w:szCs w:val="18"/>
    </w:rPr>
  </w:style>
  <w:style w:type="paragraph" w:customStyle="1" w:styleId="a8">
    <w:name w:val="正文（缩进）"/>
    <w:basedOn w:val="a"/>
    <w:qFormat/>
    <w:rsid w:val="00210660"/>
    <w:pPr>
      <w:spacing w:before="156" w:after="156"/>
    </w:pPr>
    <w:rPr>
      <w:szCs w:val="20"/>
    </w:rPr>
  </w:style>
  <w:style w:type="paragraph" w:styleId="a9">
    <w:name w:val="List Paragraph"/>
    <w:basedOn w:val="a"/>
    <w:uiPriority w:val="34"/>
    <w:qFormat/>
    <w:rsid w:val="00ED6B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</dc:creator>
  <cp:keywords/>
  <dc:description/>
  <cp:lastModifiedBy>敏</cp:lastModifiedBy>
  <cp:revision>3</cp:revision>
  <dcterms:created xsi:type="dcterms:W3CDTF">2021-09-23T00:59:00Z</dcterms:created>
  <dcterms:modified xsi:type="dcterms:W3CDTF">2021-09-23T13:32:00Z</dcterms:modified>
</cp:coreProperties>
</file>