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2" w:type="pct"/>
        <w:tblInd w:w="-1" w:type="dxa"/>
        <w:tblLayout w:type="fixed"/>
        <w:tblLook w:val="04A0" w:firstRow="1" w:lastRow="0" w:firstColumn="1" w:lastColumn="0" w:noHBand="0" w:noVBand="1"/>
      </w:tblPr>
      <w:tblGrid>
        <w:gridCol w:w="422"/>
        <w:gridCol w:w="20"/>
        <w:gridCol w:w="1032"/>
        <w:gridCol w:w="5696"/>
        <w:gridCol w:w="55"/>
        <w:gridCol w:w="387"/>
        <w:gridCol w:w="45"/>
        <w:gridCol w:w="642"/>
      </w:tblGrid>
      <w:tr w:rsidR="00756CAA" w:rsidRPr="004E18E5" w14:paraId="043EF711" w14:textId="77777777" w:rsidTr="009A2DA2">
        <w:trPr>
          <w:trHeight w:val="282"/>
        </w:trPr>
        <w:tc>
          <w:tcPr>
            <w:tcW w:w="254"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8F381DC" w14:textId="77777777" w:rsidR="00756CAA" w:rsidRPr="004E18E5" w:rsidRDefault="00756CAA" w:rsidP="00EC3C18">
            <w:pPr>
              <w:widowControl/>
              <w:jc w:val="center"/>
              <w:textAlignment w:val="center"/>
              <w:rPr>
                <w:rFonts w:ascii="宋体" w:eastAsia="宋体" w:hAnsi="宋体" w:cs="宋体"/>
                <w:b/>
                <w:bCs/>
                <w:color w:val="000000"/>
                <w:szCs w:val="21"/>
              </w:rPr>
            </w:pPr>
            <w:r w:rsidRPr="004E18E5">
              <w:rPr>
                <w:rFonts w:ascii="宋体" w:eastAsia="宋体" w:hAnsi="宋体" w:cs="宋体" w:hint="eastAsia"/>
                <w:b/>
                <w:bCs/>
                <w:color w:val="000000"/>
                <w:kern w:val="0"/>
                <w:szCs w:val="21"/>
                <w:lang w:bidi="ar"/>
              </w:rPr>
              <w:t>序号</w:t>
            </w:r>
          </w:p>
        </w:tc>
        <w:tc>
          <w:tcPr>
            <w:tcW w:w="634" w:type="pct"/>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0C9A1A7" w14:textId="6EC212F6" w:rsidR="00756CAA" w:rsidRPr="004E18E5" w:rsidRDefault="00756CAA" w:rsidP="00EC3C18">
            <w:pPr>
              <w:widowControl/>
              <w:jc w:val="center"/>
              <w:textAlignment w:val="center"/>
              <w:rPr>
                <w:rFonts w:ascii="宋体" w:eastAsia="宋体" w:hAnsi="宋体" w:cs="宋体"/>
                <w:b/>
                <w:bCs/>
                <w:color w:val="000000"/>
                <w:szCs w:val="21"/>
              </w:rPr>
            </w:pPr>
            <w:r w:rsidRPr="004E18E5">
              <w:rPr>
                <w:rFonts w:ascii="宋体" w:eastAsia="宋体" w:hAnsi="宋体" w:cs="宋体" w:hint="eastAsia"/>
                <w:b/>
                <w:bCs/>
                <w:color w:val="000000"/>
                <w:kern w:val="0"/>
                <w:szCs w:val="21"/>
                <w:lang w:bidi="ar"/>
              </w:rPr>
              <w:t>名称</w:t>
            </w:r>
          </w:p>
        </w:tc>
        <w:tc>
          <w:tcPr>
            <w:tcW w:w="3465" w:type="pct"/>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24B3724" w14:textId="77777777" w:rsidR="00756CAA" w:rsidRPr="004E18E5" w:rsidRDefault="00756CAA" w:rsidP="00EC3C18">
            <w:pPr>
              <w:widowControl/>
              <w:jc w:val="center"/>
              <w:textAlignment w:val="center"/>
              <w:rPr>
                <w:rFonts w:ascii="宋体" w:eastAsia="宋体" w:hAnsi="宋体" w:cs="宋体"/>
                <w:b/>
                <w:bCs/>
                <w:color w:val="000000"/>
                <w:szCs w:val="21"/>
              </w:rPr>
            </w:pPr>
            <w:r w:rsidRPr="004E18E5">
              <w:rPr>
                <w:rFonts w:ascii="宋体" w:eastAsia="宋体" w:hAnsi="宋体" w:cs="宋体" w:hint="eastAsia"/>
                <w:b/>
                <w:bCs/>
                <w:color w:val="000000"/>
                <w:kern w:val="0"/>
                <w:szCs w:val="21"/>
                <w:lang w:bidi="ar"/>
              </w:rPr>
              <w:t>参数规格</w:t>
            </w:r>
          </w:p>
        </w:tc>
        <w:tc>
          <w:tcPr>
            <w:tcW w:w="260" w:type="pct"/>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A8F581D" w14:textId="77777777" w:rsidR="00756CAA" w:rsidRPr="004E18E5" w:rsidRDefault="00756CAA" w:rsidP="00EC3C18">
            <w:pPr>
              <w:widowControl/>
              <w:jc w:val="center"/>
              <w:textAlignment w:val="center"/>
              <w:rPr>
                <w:rFonts w:ascii="宋体" w:eastAsia="宋体" w:hAnsi="宋体" w:cs="宋体"/>
                <w:b/>
                <w:bCs/>
                <w:color w:val="000000"/>
                <w:szCs w:val="21"/>
              </w:rPr>
            </w:pPr>
            <w:r w:rsidRPr="004E18E5">
              <w:rPr>
                <w:rFonts w:ascii="宋体" w:eastAsia="宋体" w:hAnsi="宋体" w:cs="宋体" w:hint="eastAsia"/>
                <w:b/>
                <w:bCs/>
                <w:color w:val="000000"/>
                <w:kern w:val="0"/>
                <w:szCs w:val="21"/>
                <w:lang w:bidi="ar"/>
              </w:rPr>
              <w:t>单位</w:t>
            </w:r>
          </w:p>
        </w:tc>
        <w:tc>
          <w:tcPr>
            <w:tcW w:w="387"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8342A12" w14:textId="77777777" w:rsidR="00756CAA" w:rsidRPr="004E18E5" w:rsidRDefault="00756CAA" w:rsidP="00EC3C18">
            <w:pPr>
              <w:widowControl/>
              <w:jc w:val="center"/>
              <w:textAlignment w:val="center"/>
              <w:rPr>
                <w:rFonts w:ascii="宋体" w:eastAsia="宋体" w:hAnsi="宋体" w:cs="宋体"/>
                <w:b/>
                <w:bCs/>
                <w:color w:val="000000"/>
                <w:szCs w:val="21"/>
              </w:rPr>
            </w:pPr>
            <w:r w:rsidRPr="004E18E5">
              <w:rPr>
                <w:rFonts w:ascii="宋体" w:eastAsia="宋体" w:hAnsi="宋体" w:cs="宋体" w:hint="eastAsia"/>
                <w:b/>
                <w:bCs/>
                <w:color w:val="000000"/>
                <w:kern w:val="0"/>
                <w:szCs w:val="21"/>
                <w:lang w:bidi="ar"/>
              </w:rPr>
              <w:t>数量</w:t>
            </w:r>
          </w:p>
        </w:tc>
      </w:tr>
      <w:tr w:rsidR="00294B9D" w14:paraId="29FFD666" w14:textId="77777777" w:rsidTr="009A2DA2">
        <w:trPr>
          <w:trHeight w:val="259"/>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0B3FCF49" w14:textId="3E21E2A9"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一、有线网络建设</w:t>
            </w:r>
          </w:p>
        </w:tc>
      </w:tr>
      <w:tr w:rsidR="00294B9D" w14:paraId="32533610" w14:textId="77777777" w:rsidTr="009A2DA2">
        <w:trPr>
          <w:trHeight w:val="259"/>
        </w:trPr>
        <w:tc>
          <w:tcPr>
            <w:tcW w:w="2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D0C758"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1</w:t>
            </w:r>
          </w:p>
        </w:tc>
        <w:tc>
          <w:tcPr>
            <w:tcW w:w="6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7C4EF7"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8口POE交换机</w:t>
            </w:r>
          </w:p>
        </w:tc>
        <w:tc>
          <w:tcPr>
            <w:tcW w:w="34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EE24F6" w14:textId="0E704119" w:rsidR="00294B9D" w:rsidRDefault="00294B9D" w:rsidP="00EC3C18">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lang w:bidi="ar"/>
              </w:rPr>
              <w:t>1、交换容量≥3.3Tbps，包转发能力≥27Mpps。配置≥8个千兆电端口（POE功率125W），≥2个千兆光口。</w:t>
            </w:r>
            <w:r>
              <w:rPr>
                <w:rFonts w:ascii="宋体" w:eastAsia="宋体" w:hAnsi="宋体" w:cs="宋体" w:hint="eastAsia"/>
                <w:color w:val="000000"/>
                <w:kern w:val="0"/>
                <w:sz w:val="24"/>
                <w:lang w:bidi="ar"/>
              </w:rPr>
              <w:br/>
              <w:t>2、具备10KV端口防雷能力。</w:t>
            </w:r>
            <w:r>
              <w:rPr>
                <w:rFonts w:ascii="宋体" w:eastAsia="宋体" w:hAnsi="宋体" w:cs="宋体" w:hint="eastAsia"/>
                <w:color w:val="000000"/>
                <w:kern w:val="0"/>
                <w:sz w:val="24"/>
                <w:lang w:bidi="ar"/>
              </w:rPr>
              <w:br/>
              <w:t>3、支持IPV4和IPV6。</w:t>
            </w:r>
            <w:r>
              <w:rPr>
                <w:rFonts w:ascii="宋体" w:eastAsia="宋体" w:hAnsi="宋体" w:cs="宋体" w:hint="eastAsia"/>
                <w:color w:val="000000"/>
                <w:kern w:val="0"/>
                <w:sz w:val="24"/>
                <w:lang w:bidi="ar"/>
              </w:rPr>
              <w:br/>
              <w:t>4、实现CPU保护功能，能限制非法报文对CPU的攻击，保护交换机在各种环境下稳定工作。</w:t>
            </w:r>
            <w:r>
              <w:rPr>
                <w:rFonts w:ascii="宋体" w:eastAsia="宋体" w:hAnsi="宋体" w:cs="宋体" w:hint="eastAsia"/>
                <w:color w:val="000000"/>
                <w:kern w:val="0"/>
                <w:sz w:val="24"/>
                <w:lang w:bidi="ar"/>
              </w:rPr>
              <w:br/>
              <w:t>5、内置智能管理功能，支持通过图形化界面设备配置及命令一键下发和版本智能升级。</w:t>
            </w:r>
            <w:r>
              <w:rPr>
                <w:rFonts w:ascii="宋体" w:eastAsia="宋体" w:hAnsi="宋体" w:cs="宋体" w:hint="eastAsia"/>
                <w:color w:val="000000"/>
                <w:kern w:val="0"/>
                <w:sz w:val="24"/>
                <w:lang w:bidi="ar"/>
              </w:rPr>
              <w:br/>
            </w:r>
            <w:r>
              <w:rPr>
                <w:rStyle w:val="font41"/>
                <w:rFonts w:hint="default"/>
                <w:lang w:bidi="ar"/>
              </w:rPr>
              <w:t>6、符合IEEE802.3az（EEE）节能标准，支持端口休眠，关闭没有应用的端口，节省能源。</w:t>
            </w:r>
            <w:r>
              <w:rPr>
                <w:rStyle w:val="font41"/>
                <w:rFonts w:hint="default"/>
                <w:lang w:bidi="ar"/>
              </w:rPr>
              <w:br/>
              <w:t>7、要求能够与现有SDN</w:t>
            </w:r>
            <w:r w:rsidR="001C2786">
              <w:rPr>
                <w:rStyle w:val="font41"/>
                <w:rFonts w:hint="default"/>
                <w:lang w:bidi="ar"/>
              </w:rPr>
              <w:t>网络中</w:t>
            </w:r>
            <w:r>
              <w:rPr>
                <w:rStyle w:val="font41"/>
                <w:rFonts w:hint="default"/>
                <w:lang w:bidi="ar"/>
              </w:rPr>
              <w:t>实现即插即用。</w:t>
            </w:r>
            <w:r>
              <w:rPr>
                <w:rStyle w:val="font41"/>
                <w:rFonts w:hint="default"/>
                <w:lang w:bidi="ar"/>
              </w:rPr>
              <w:br/>
              <w:t>8、包含至少6年产品质保服务。</w:t>
            </w:r>
          </w:p>
        </w:tc>
        <w:tc>
          <w:tcPr>
            <w:tcW w:w="2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C0CB2ED"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台</w:t>
            </w:r>
          </w:p>
        </w:tc>
        <w:tc>
          <w:tcPr>
            <w:tcW w:w="41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E392BD4"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31</w:t>
            </w:r>
          </w:p>
        </w:tc>
      </w:tr>
      <w:tr w:rsidR="00294B9D" w14:paraId="5E8EF291" w14:textId="77777777" w:rsidTr="009A2DA2">
        <w:trPr>
          <w:trHeight w:val="259"/>
        </w:trPr>
        <w:tc>
          <w:tcPr>
            <w:tcW w:w="2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D4DD9AE"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2</w:t>
            </w:r>
          </w:p>
        </w:tc>
        <w:tc>
          <w:tcPr>
            <w:tcW w:w="6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A4C831"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24口POE交换机</w:t>
            </w:r>
          </w:p>
        </w:tc>
        <w:tc>
          <w:tcPr>
            <w:tcW w:w="34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A0F3CA" w14:textId="3B363313" w:rsidR="00294B9D" w:rsidRDefault="00294B9D" w:rsidP="00EC3C18">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lang w:bidi="ar"/>
              </w:rPr>
              <w:t>1、交换容量≥3.3Tbps，包转发能力≥90Mpps。</w:t>
            </w:r>
            <w:r>
              <w:rPr>
                <w:rFonts w:ascii="宋体" w:eastAsia="宋体" w:hAnsi="宋体" w:cs="宋体" w:hint="eastAsia"/>
                <w:color w:val="000000"/>
                <w:kern w:val="0"/>
                <w:sz w:val="24"/>
                <w:lang w:bidi="ar"/>
              </w:rPr>
              <w:br/>
              <w:t>2、配置≥24个千兆电端口（POE功率370W），≥4个千兆光口。</w:t>
            </w:r>
            <w:r>
              <w:rPr>
                <w:rFonts w:ascii="宋体" w:eastAsia="宋体" w:hAnsi="宋体" w:cs="宋体" w:hint="eastAsia"/>
                <w:color w:val="000000"/>
                <w:kern w:val="0"/>
                <w:sz w:val="24"/>
                <w:lang w:bidi="ar"/>
              </w:rPr>
              <w:br/>
              <w:t>3、具备10KV端口防雷能力。</w:t>
            </w:r>
            <w:r>
              <w:rPr>
                <w:rFonts w:ascii="宋体" w:eastAsia="宋体" w:hAnsi="宋体" w:cs="宋体" w:hint="eastAsia"/>
                <w:color w:val="000000"/>
                <w:kern w:val="0"/>
                <w:sz w:val="24"/>
                <w:lang w:bidi="ar"/>
              </w:rPr>
              <w:br/>
              <w:t>4、支持IPV4和IPV6。实现CPU保护功能，能限制非法报文对CPU的攻击，保护交换机在各种环境下稳定工作。</w:t>
            </w:r>
            <w:r>
              <w:rPr>
                <w:rFonts w:ascii="宋体" w:eastAsia="宋体" w:hAnsi="宋体" w:cs="宋体" w:hint="eastAsia"/>
                <w:color w:val="000000"/>
                <w:kern w:val="0"/>
                <w:sz w:val="24"/>
                <w:lang w:bidi="ar"/>
              </w:rPr>
              <w:br/>
              <w:t>5、内置智能管理功能，支持通过图形化界面设备配置及命令一键下发和版本智能升级。</w:t>
            </w:r>
            <w:r>
              <w:rPr>
                <w:rFonts w:ascii="宋体" w:eastAsia="宋体" w:hAnsi="宋体" w:cs="宋体" w:hint="eastAsia"/>
                <w:color w:val="000000"/>
                <w:kern w:val="0"/>
                <w:sz w:val="24"/>
                <w:lang w:bidi="ar"/>
              </w:rPr>
              <w:br/>
              <w:t>6、符合IEEE802.3az（EEE）节能标准，支持端口休眠，关闭没有应用的端口，节省能源。</w:t>
            </w:r>
            <w:r>
              <w:rPr>
                <w:rFonts w:ascii="宋体" w:eastAsia="宋体" w:hAnsi="宋体" w:cs="宋体" w:hint="eastAsia"/>
                <w:color w:val="000000"/>
                <w:kern w:val="0"/>
                <w:sz w:val="24"/>
                <w:lang w:bidi="ar"/>
              </w:rPr>
              <w:br/>
              <w:t>7、</w:t>
            </w:r>
            <w:r w:rsidR="001C2786">
              <w:rPr>
                <w:rStyle w:val="font41"/>
                <w:rFonts w:hint="default"/>
                <w:lang w:bidi="ar"/>
              </w:rPr>
              <w:t>要求能够与现有SDN网络中实现即插即用</w:t>
            </w:r>
            <w:r>
              <w:rPr>
                <w:rFonts w:ascii="宋体" w:eastAsia="宋体" w:hAnsi="宋体" w:cs="宋体" w:hint="eastAsia"/>
                <w:color w:val="000000"/>
                <w:kern w:val="0"/>
                <w:sz w:val="24"/>
                <w:lang w:bidi="ar"/>
              </w:rPr>
              <w:t>。</w:t>
            </w:r>
            <w:r>
              <w:rPr>
                <w:rFonts w:ascii="宋体" w:eastAsia="宋体" w:hAnsi="宋体" w:cs="宋体" w:hint="eastAsia"/>
                <w:color w:val="000000"/>
                <w:kern w:val="0"/>
                <w:sz w:val="24"/>
                <w:lang w:bidi="ar"/>
              </w:rPr>
              <w:br/>
              <w:t>8、包含至少6年产品质保服务。</w:t>
            </w:r>
          </w:p>
        </w:tc>
        <w:tc>
          <w:tcPr>
            <w:tcW w:w="2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3B56D1E"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台</w:t>
            </w:r>
          </w:p>
        </w:tc>
        <w:tc>
          <w:tcPr>
            <w:tcW w:w="41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227DE7B"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48</w:t>
            </w:r>
          </w:p>
        </w:tc>
      </w:tr>
      <w:tr w:rsidR="00294B9D" w14:paraId="10236F54" w14:textId="77777777" w:rsidTr="009A2DA2">
        <w:trPr>
          <w:trHeight w:val="259"/>
        </w:trPr>
        <w:tc>
          <w:tcPr>
            <w:tcW w:w="2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CFC955F"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3</w:t>
            </w:r>
          </w:p>
        </w:tc>
        <w:tc>
          <w:tcPr>
            <w:tcW w:w="6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FB182E" w14:textId="18B93BD6"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24口接入交换机</w:t>
            </w:r>
            <w:r w:rsidR="009A2DA2">
              <w:rPr>
                <w:rFonts w:ascii="宋体" w:eastAsia="宋体" w:hAnsi="宋体" w:cs="宋体" w:hint="eastAsia"/>
                <w:color w:val="000000"/>
                <w:kern w:val="0"/>
                <w:sz w:val="24"/>
                <w:lang w:bidi="ar"/>
              </w:rPr>
              <w:t>（核心产品）</w:t>
            </w:r>
          </w:p>
        </w:tc>
        <w:tc>
          <w:tcPr>
            <w:tcW w:w="34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DB7F2A" w14:textId="6E46579C" w:rsidR="00294B9D" w:rsidRDefault="00294B9D" w:rsidP="00EC3C18">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lang w:bidi="ar"/>
              </w:rPr>
              <w:t>1、交换容量≥3.3Tbps，包转发能力≥90Mpps。</w:t>
            </w:r>
            <w:r>
              <w:rPr>
                <w:rFonts w:ascii="宋体" w:eastAsia="宋体" w:hAnsi="宋体" w:cs="宋体" w:hint="eastAsia"/>
                <w:color w:val="000000"/>
                <w:kern w:val="0"/>
                <w:sz w:val="24"/>
                <w:lang w:bidi="ar"/>
              </w:rPr>
              <w:br/>
              <w:t>2、配置≥24个千兆电端口，≥4个千兆光口。</w:t>
            </w:r>
            <w:r>
              <w:rPr>
                <w:rFonts w:ascii="宋体" w:eastAsia="宋体" w:hAnsi="宋体" w:cs="宋体" w:hint="eastAsia"/>
                <w:color w:val="000000"/>
                <w:kern w:val="0"/>
                <w:sz w:val="24"/>
                <w:lang w:bidi="ar"/>
              </w:rPr>
              <w:br/>
              <w:t>3、具备10KV端口防雷能力。</w:t>
            </w:r>
            <w:r>
              <w:rPr>
                <w:rFonts w:ascii="宋体" w:eastAsia="宋体" w:hAnsi="宋体" w:cs="宋体" w:hint="eastAsia"/>
                <w:color w:val="000000"/>
                <w:kern w:val="0"/>
                <w:sz w:val="24"/>
                <w:lang w:bidi="ar"/>
              </w:rPr>
              <w:br/>
              <w:t>4、支持IPV4和IPV6。</w:t>
            </w:r>
            <w:r>
              <w:rPr>
                <w:rFonts w:ascii="宋体" w:eastAsia="宋体" w:hAnsi="宋体" w:cs="宋体" w:hint="eastAsia"/>
                <w:color w:val="000000"/>
                <w:kern w:val="0"/>
                <w:sz w:val="24"/>
                <w:lang w:bidi="ar"/>
              </w:rPr>
              <w:br/>
              <w:t>5、实现CPU保护功能，能限制非法报文对CPU的攻击，保护交换机在各种环境下稳定工作。</w:t>
            </w:r>
            <w:r>
              <w:rPr>
                <w:rFonts w:ascii="宋体" w:eastAsia="宋体" w:hAnsi="宋体" w:cs="宋体" w:hint="eastAsia"/>
                <w:color w:val="000000"/>
                <w:kern w:val="0"/>
                <w:sz w:val="24"/>
                <w:lang w:bidi="ar"/>
              </w:rPr>
              <w:br/>
              <w:t>6、内置智能管理功能，支持通过图形化界面设备配置及命令一键下发和版本智能升级。</w:t>
            </w:r>
            <w:r>
              <w:rPr>
                <w:rFonts w:ascii="宋体" w:eastAsia="宋体" w:hAnsi="宋体" w:cs="宋体" w:hint="eastAsia"/>
                <w:color w:val="000000"/>
                <w:kern w:val="0"/>
                <w:sz w:val="24"/>
                <w:lang w:bidi="ar"/>
              </w:rPr>
              <w:br/>
              <w:t>7、符合IEEE802.3az（EEE）节能标准，支持端口休眠，关闭没有应用的端口，节省能源。</w:t>
            </w:r>
            <w:r>
              <w:rPr>
                <w:rFonts w:ascii="宋体" w:eastAsia="宋体" w:hAnsi="宋体" w:cs="宋体" w:hint="eastAsia"/>
                <w:color w:val="000000"/>
                <w:kern w:val="0"/>
                <w:sz w:val="24"/>
                <w:lang w:bidi="ar"/>
              </w:rPr>
              <w:br/>
              <w:t>8、</w:t>
            </w:r>
            <w:r w:rsidR="001C2786">
              <w:rPr>
                <w:rStyle w:val="font41"/>
                <w:rFonts w:hint="default"/>
                <w:lang w:bidi="ar"/>
              </w:rPr>
              <w:t>要求能够与现有SDN网络中实现即插即用</w:t>
            </w:r>
            <w:r>
              <w:rPr>
                <w:rFonts w:ascii="宋体" w:eastAsia="宋体" w:hAnsi="宋体" w:cs="宋体" w:hint="eastAsia"/>
                <w:color w:val="000000"/>
                <w:kern w:val="0"/>
                <w:sz w:val="24"/>
                <w:lang w:bidi="ar"/>
              </w:rPr>
              <w:t>。</w:t>
            </w:r>
            <w:r>
              <w:rPr>
                <w:rFonts w:ascii="宋体" w:eastAsia="宋体" w:hAnsi="宋体" w:cs="宋体" w:hint="eastAsia"/>
                <w:color w:val="000000"/>
                <w:kern w:val="0"/>
                <w:sz w:val="24"/>
                <w:lang w:bidi="ar"/>
              </w:rPr>
              <w:br/>
              <w:t>9、包含至少6年产品质保服务。</w:t>
            </w:r>
          </w:p>
        </w:tc>
        <w:tc>
          <w:tcPr>
            <w:tcW w:w="2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EAA622C"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台</w:t>
            </w:r>
          </w:p>
        </w:tc>
        <w:tc>
          <w:tcPr>
            <w:tcW w:w="41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9850BD3"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102</w:t>
            </w:r>
          </w:p>
        </w:tc>
      </w:tr>
      <w:tr w:rsidR="00294B9D" w14:paraId="250042B7" w14:textId="77777777" w:rsidTr="009A2DA2">
        <w:trPr>
          <w:trHeight w:val="259"/>
        </w:trPr>
        <w:tc>
          <w:tcPr>
            <w:tcW w:w="2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A729C8B"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4</w:t>
            </w:r>
          </w:p>
        </w:tc>
        <w:tc>
          <w:tcPr>
            <w:tcW w:w="6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EC4EB8" w14:textId="4E83DACA"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48口接入交换机</w:t>
            </w:r>
            <w:r w:rsidR="009A2DA2">
              <w:rPr>
                <w:rFonts w:ascii="宋体" w:eastAsia="宋体" w:hAnsi="宋体" w:cs="宋体" w:hint="eastAsia"/>
                <w:color w:val="000000"/>
                <w:kern w:val="0"/>
                <w:sz w:val="24"/>
                <w:lang w:bidi="ar"/>
              </w:rPr>
              <w:t>（核</w:t>
            </w:r>
            <w:r w:rsidR="009A2DA2">
              <w:rPr>
                <w:rFonts w:ascii="宋体" w:eastAsia="宋体" w:hAnsi="宋体" w:cs="宋体" w:hint="eastAsia"/>
                <w:color w:val="000000"/>
                <w:kern w:val="0"/>
                <w:sz w:val="24"/>
                <w:lang w:bidi="ar"/>
              </w:rPr>
              <w:lastRenderedPageBreak/>
              <w:t>心产品）</w:t>
            </w:r>
          </w:p>
        </w:tc>
        <w:tc>
          <w:tcPr>
            <w:tcW w:w="34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94DAF5" w14:textId="060F4385" w:rsidR="00294B9D" w:rsidRDefault="00294B9D" w:rsidP="00EC3C18">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lang w:bidi="ar"/>
              </w:rPr>
              <w:lastRenderedPageBreak/>
              <w:t>1、交换容量≥3.3Tbps，包转发能力≥130Mpps。</w:t>
            </w:r>
            <w:r>
              <w:rPr>
                <w:rFonts w:ascii="宋体" w:eastAsia="宋体" w:hAnsi="宋体" w:cs="宋体" w:hint="eastAsia"/>
                <w:color w:val="000000"/>
                <w:kern w:val="0"/>
                <w:sz w:val="24"/>
                <w:lang w:bidi="ar"/>
              </w:rPr>
              <w:br/>
              <w:t>2、配置≥48个千兆电端口，≥4个千兆光口。</w:t>
            </w:r>
            <w:r>
              <w:rPr>
                <w:rFonts w:ascii="宋体" w:eastAsia="宋体" w:hAnsi="宋体" w:cs="宋体" w:hint="eastAsia"/>
                <w:color w:val="000000"/>
                <w:kern w:val="0"/>
                <w:sz w:val="24"/>
                <w:lang w:bidi="ar"/>
              </w:rPr>
              <w:br/>
              <w:t>3、具备10KV端口防雷能力。</w:t>
            </w:r>
            <w:r>
              <w:rPr>
                <w:rFonts w:ascii="宋体" w:eastAsia="宋体" w:hAnsi="宋体" w:cs="宋体" w:hint="eastAsia"/>
                <w:color w:val="000000"/>
                <w:kern w:val="0"/>
                <w:sz w:val="24"/>
                <w:lang w:bidi="ar"/>
              </w:rPr>
              <w:br/>
            </w:r>
            <w:r>
              <w:rPr>
                <w:rFonts w:ascii="宋体" w:eastAsia="宋体" w:hAnsi="宋体" w:cs="宋体" w:hint="eastAsia"/>
                <w:color w:val="000000"/>
                <w:kern w:val="0"/>
                <w:sz w:val="24"/>
                <w:lang w:bidi="ar"/>
              </w:rPr>
              <w:lastRenderedPageBreak/>
              <w:t>4、支持IPV4和IPV6。</w:t>
            </w:r>
            <w:r>
              <w:rPr>
                <w:rFonts w:ascii="宋体" w:eastAsia="宋体" w:hAnsi="宋体" w:cs="宋体" w:hint="eastAsia"/>
                <w:color w:val="000000"/>
                <w:kern w:val="0"/>
                <w:sz w:val="24"/>
                <w:lang w:bidi="ar"/>
              </w:rPr>
              <w:br/>
              <w:t>5、实现CPU保护功能，能限制非法报文对CPU的攻击，保护交换机在各种环境下稳定工作。</w:t>
            </w:r>
            <w:r>
              <w:rPr>
                <w:rFonts w:ascii="宋体" w:eastAsia="宋体" w:hAnsi="宋体" w:cs="宋体" w:hint="eastAsia"/>
                <w:color w:val="000000"/>
                <w:kern w:val="0"/>
                <w:sz w:val="24"/>
                <w:lang w:bidi="ar"/>
              </w:rPr>
              <w:br/>
              <w:t>6、内置智能管理功能，支持通过图形化界面设备配置及命令一键下发和版本智能升级。</w:t>
            </w:r>
            <w:r>
              <w:rPr>
                <w:rFonts w:ascii="宋体" w:eastAsia="宋体" w:hAnsi="宋体" w:cs="宋体" w:hint="eastAsia"/>
                <w:color w:val="000000"/>
                <w:kern w:val="0"/>
                <w:sz w:val="24"/>
                <w:lang w:bidi="ar"/>
              </w:rPr>
              <w:br/>
              <w:t>7、符合IEEE802.3az（EEE）节能标准，支持端口休眠，关闭没有应用的端口，节省能源。</w:t>
            </w:r>
            <w:r>
              <w:rPr>
                <w:rFonts w:ascii="宋体" w:eastAsia="宋体" w:hAnsi="宋体" w:cs="宋体" w:hint="eastAsia"/>
                <w:color w:val="000000"/>
                <w:kern w:val="0"/>
                <w:sz w:val="24"/>
                <w:lang w:bidi="ar"/>
              </w:rPr>
              <w:br/>
              <w:t>8、</w:t>
            </w:r>
            <w:r w:rsidR="001C2786">
              <w:rPr>
                <w:rStyle w:val="font41"/>
                <w:rFonts w:hint="default"/>
                <w:lang w:bidi="ar"/>
              </w:rPr>
              <w:t>要求能够与现有SDN网络中实现即插即用</w:t>
            </w:r>
            <w:r>
              <w:rPr>
                <w:rFonts w:ascii="宋体" w:eastAsia="宋体" w:hAnsi="宋体" w:cs="宋体" w:hint="eastAsia"/>
                <w:color w:val="000000"/>
                <w:kern w:val="0"/>
                <w:sz w:val="24"/>
                <w:lang w:bidi="ar"/>
              </w:rPr>
              <w:t>。</w:t>
            </w:r>
            <w:r>
              <w:rPr>
                <w:rFonts w:ascii="宋体" w:eastAsia="宋体" w:hAnsi="宋体" w:cs="宋体" w:hint="eastAsia"/>
                <w:color w:val="000000"/>
                <w:kern w:val="0"/>
                <w:sz w:val="24"/>
                <w:lang w:bidi="ar"/>
              </w:rPr>
              <w:br/>
              <w:t>9、包含至少6年产品质保服务。</w:t>
            </w:r>
          </w:p>
        </w:tc>
        <w:tc>
          <w:tcPr>
            <w:tcW w:w="2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EA0DB58"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lastRenderedPageBreak/>
              <w:t>台</w:t>
            </w:r>
          </w:p>
        </w:tc>
        <w:tc>
          <w:tcPr>
            <w:tcW w:w="41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C0B9FDA"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45</w:t>
            </w:r>
          </w:p>
        </w:tc>
      </w:tr>
      <w:tr w:rsidR="00294B9D" w14:paraId="6793800C" w14:textId="77777777" w:rsidTr="009A2DA2">
        <w:trPr>
          <w:trHeight w:val="259"/>
        </w:trPr>
        <w:tc>
          <w:tcPr>
            <w:tcW w:w="2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60C3C20"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lastRenderedPageBreak/>
              <w:t>5</w:t>
            </w:r>
          </w:p>
        </w:tc>
        <w:tc>
          <w:tcPr>
            <w:tcW w:w="6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6B62B3"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汇聚交换机</w:t>
            </w:r>
          </w:p>
        </w:tc>
        <w:tc>
          <w:tcPr>
            <w:tcW w:w="34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B66D62" w14:textId="46F37766" w:rsidR="00294B9D" w:rsidRDefault="00294B9D" w:rsidP="00662617">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lang w:bidi="ar"/>
              </w:rPr>
              <w:t>1、交换容量≥7.36Tbps，包转发率≥432Mpps。</w:t>
            </w:r>
            <w:r>
              <w:rPr>
                <w:rFonts w:ascii="宋体" w:eastAsia="宋体" w:hAnsi="宋体" w:cs="宋体" w:hint="eastAsia"/>
                <w:color w:val="000000"/>
                <w:kern w:val="0"/>
                <w:sz w:val="24"/>
                <w:lang w:bidi="ar"/>
              </w:rPr>
              <w:br/>
              <w:t>2、支持≥48个千兆光口，万兆光口≥4个，万兆端口均固化，万兆端口支持千兆自适应。</w:t>
            </w:r>
            <w:r>
              <w:rPr>
                <w:rFonts w:ascii="宋体" w:eastAsia="宋体" w:hAnsi="宋体" w:cs="宋体" w:hint="eastAsia"/>
                <w:color w:val="000000"/>
                <w:kern w:val="0"/>
                <w:sz w:val="24"/>
                <w:lang w:bidi="ar"/>
              </w:rPr>
              <w:br/>
              <w:t>3、支持横向虚拟化和纵向虚拟化技术。支持IPV4和IPV6。支持基于端口的VLAN，支持基于协议的VLAN。支持基于MAC的VLAN。最大VLAN数(不是VLANID)≥4094。</w:t>
            </w:r>
            <w:r>
              <w:rPr>
                <w:rFonts w:ascii="宋体" w:eastAsia="宋体" w:hAnsi="宋体" w:cs="宋体" w:hint="eastAsia"/>
                <w:color w:val="000000"/>
                <w:kern w:val="0"/>
                <w:sz w:val="24"/>
                <w:lang w:bidi="ar"/>
              </w:rPr>
              <w:br/>
              <w:t>4、为确保设备不易受雷击损坏，要求设备端口具备10KV抗雷击。（提供官网截图及链接证明）</w:t>
            </w:r>
            <w:r>
              <w:rPr>
                <w:rFonts w:ascii="宋体" w:eastAsia="宋体" w:hAnsi="宋体" w:cs="宋体" w:hint="eastAsia"/>
                <w:color w:val="000000"/>
                <w:kern w:val="0"/>
                <w:sz w:val="24"/>
                <w:lang w:bidi="ar"/>
              </w:rPr>
              <w:br/>
              <w:t>5、</w:t>
            </w:r>
            <w:r w:rsidR="00662617" w:rsidRPr="00662617">
              <w:rPr>
                <w:rFonts w:ascii="宋体" w:eastAsia="宋体" w:hAnsi="宋体" w:cs="宋体" w:hint="eastAsia"/>
                <w:color w:val="000000"/>
                <w:kern w:val="0"/>
                <w:sz w:val="24"/>
                <w:lang w:bidi="ar"/>
              </w:rPr>
              <w:t>★</w:t>
            </w:r>
            <w:r>
              <w:rPr>
                <w:rFonts w:ascii="宋体" w:eastAsia="宋体" w:hAnsi="宋体" w:cs="宋体" w:hint="eastAsia"/>
                <w:color w:val="000000"/>
                <w:kern w:val="0"/>
                <w:sz w:val="24"/>
                <w:lang w:bidi="ar"/>
              </w:rPr>
              <w:t>支持二层VxLAN，支持三层VxLAN。要求能够与当前分布式VXLAN网关相兼容，可在全网范围内拉通建立VXLAN隧道，可实现SDN环境下的设备即插即用，配置自动下发到设备。</w:t>
            </w:r>
            <w:r w:rsidR="00662617" w:rsidRPr="009F37C0">
              <w:rPr>
                <w:rFonts w:ascii="宋体" w:eastAsia="宋体" w:hAnsi="宋体" w:cs="宋体" w:hint="eastAsia"/>
                <w:color w:val="000000"/>
                <w:kern w:val="0"/>
                <w:sz w:val="24"/>
                <w:lang w:bidi="ar"/>
              </w:rPr>
              <w:t>（需提供对接承诺函，并加盖投标人公章。为了保证</w:t>
            </w:r>
            <w:r w:rsidR="001C2786">
              <w:rPr>
                <w:rFonts w:ascii="宋体" w:eastAsia="宋体" w:hAnsi="宋体" w:cs="宋体" w:hint="eastAsia"/>
                <w:color w:val="000000"/>
                <w:kern w:val="0"/>
                <w:sz w:val="24"/>
                <w:lang w:bidi="ar"/>
              </w:rPr>
              <w:t>与现有学校网络</w:t>
            </w:r>
            <w:r w:rsidR="00662617" w:rsidRPr="009F37C0">
              <w:rPr>
                <w:rFonts w:ascii="宋体" w:eastAsia="宋体" w:hAnsi="宋体" w:cs="宋体" w:hint="eastAsia"/>
                <w:color w:val="000000"/>
                <w:kern w:val="0"/>
                <w:sz w:val="24"/>
                <w:lang w:bidi="ar"/>
              </w:rPr>
              <w:t>系统对接，采购人有权要求中标人在中</w:t>
            </w:r>
            <w:r w:rsidR="00662617" w:rsidRPr="009F37C0">
              <w:rPr>
                <w:rFonts w:ascii="宋体" w:eastAsia="宋体" w:hAnsi="宋体" w:cs="宋体"/>
                <w:color w:val="000000"/>
                <w:kern w:val="0"/>
                <w:sz w:val="24"/>
                <w:lang w:bidi="ar"/>
              </w:rPr>
              <w:t>标后7个工作日内提供对接测试，中标人无法提供或者虚假承诺的，由此产生的后果由投标方承担全部责任）</w:t>
            </w:r>
            <w:r>
              <w:rPr>
                <w:rFonts w:ascii="宋体" w:eastAsia="宋体" w:hAnsi="宋体" w:cs="宋体" w:hint="eastAsia"/>
                <w:color w:val="000000"/>
                <w:kern w:val="0"/>
                <w:sz w:val="24"/>
                <w:lang w:bidi="ar"/>
              </w:rPr>
              <w:br/>
              <w:t>6、包含至少6年产品质保服务。</w:t>
            </w:r>
          </w:p>
        </w:tc>
        <w:tc>
          <w:tcPr>
            <w:tcW w:w="2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98F01EB"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台</w:t>
            </w:r>
          </w:p>
        </w:tc>
        <w:tc>
          <w:tcPr>
            <w:tcW w:w="41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E4992D9"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31</w:t>
            </w:r>
          </w:p>
        </w:tc>
      </w:tr>
      <w:tr w:rsidR="00294B9D" w14:paraId="49507424" w14:textId="77777777" w:rsidTr="009A2DA2">
        <w:trPr>
          <w:trHeight w:val="259"/>
        </w:trPr>
        <w:tc>
          <w:tcPr>
            <w:tcW w:w="2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0A437E2"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6</w:t>
            </w:r>
          </w:p>
        </w:tc>
        <w:tc>
          <w:tcPr>
            <w:tcW w:w="6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00A5AD"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核心交换机板卡</w:t>
            </w:r>
          </w:p>
        </w:tc>
        <w:tc>
          <w:tcPr>
            <w:tcW w:w="34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271040" w14:textId="5D65D826"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1、实配≥48个万兆光接口，所有端口均可作为业务端口，所有端口均可实现线速转发。</w:t>
            </w:r>
            <w:r>
              <w:rPr>
                <w:rFonts w:ascii="宋体" w:eastAsia="宋体" w:hAnsi="宋体" w:cs="宋体" w:hint="eastAsia"/>
                <w:color w:val="000000"/>
                <w:kern w:val="0"/>
                <w:sz w:val="24"/>
                <w:lang w:bidi="ar"/>
              </w:rPr>
              <w:br/>
              <w:t>2、支持主流的MACinIP技术，如EVI/EVN/OTV等，实现跨三层网络的二层互联。</w:t>
            </w:r>
            <w:r>
              <w:rPr>
                <w:rFonts w:ascii="宋体" w:eastAsia="宋体" w:hAnsi="宋体" w:cs="宋体" w:hint="eastAsia"/>
                <w:color w:val="000000"/>
                <w:kern w:val="0"/>
                <w:sz w:val="24"/>
                <w:lang w:bidi="ar"/>
              </w:rPr>
              <w:br/>
              <w:t>3、支持IPv4uRPF，支持DHCPSnooping，支持IPSourceGuard。</w:t>
            </w:r>
            <w:r>
              <w:rPr>
                <w:rFonts w:ascii="宋体" w:eastAsia="宋体" w:hAnsi="宋体" w:cs="宋体" w:hint="eastAsia"/>
                <w:color w:val="000000"/>
                <w:kern w:val="0"/>
                <w:sz w:val="24"/>
                <w:lang w:bidi="ar"/>
              </w:rPr>
              <w:br/>
              <w:t>4、支持VxLAN网关，支持基于IPv4/IPv6的VxLAN二三层互通，支持</w:t>
            </w:r>
            <w:r w:rsidR="001C2786">
              <w:rPr>
                <w:rFonts w:ascii="宋体" w:eastAsia="宋体" w:hAnsi="宋体" w:cs="宋体" w:hint="eastAsia"/>
                <w:color w:val="000000"/>
                <w:kern w:val="0"/>
                <w:sz w:val="24"/>
                <w:lang w:bidi="ar"/>
              </w:rPr>
              <w:t>基于</w:t>
            </w:r>
            <w:r>
              <w:rPr>
                <w:rFonts w:ascii="宋体" w:eastAsia="宋体" w:hAnsi="宋体" w:cs="宋体" w:hint="eastAsia"/>
                <w:color w:val="000000"/>
                <w:kern w:val="0"/>
                <w:sz w:val="24"/>
                <w:lang w:bidi="ar"/>
              </w:rPr>
              <w:t>现有</w:t>
            </w:r>
            <w:r w:rsidR="001C2786">
              <w:rPr>
                <w:rFonts w:ascii="宋体" w:eastAsia="宋体" w:hAnsi="宋体" w:cs="宋体" w:hint="eastAsia"/>
                <w:color w:val="000000"/>
                <w:kern w:val="0"/>
                <w:sz w:val="24"/>
                <w:lang w:bidi="ar"/>
              </w:rPr>
              <w:t>S</w:t>
            </w:r>
            <w:r w:rsidR="001C2786">
              <w:rPr>
                <w:rFonts w:ascii="宋体" w:eastAsia="宋体" w:hAnsi="宋体" w:cs="宋体"/>
                <w:color w:val="000000"/>
                <w:kern w:val="0"/>
                <w:sz w:val="24"/>
                <w:lang w:bidi="ar"/>
              </w:rPr>
              <w:t xml:space="preserve">DN </w:t>
            </w:r>
            <w:r>
              <w:rPr>
                <w:rFonts w:ascii="宋体" w:eastAsia="宋体" w:hAnsi="宋体" w:cs="宋体" w:hint="eastAsia"/>
                <w:color w:val="000000"/>
                <w:kern w:val="0"/>
                <w:sz w:val="24"/>
                <w:lang w:bidi="ar"/>
              </w:rPr>
              <w:t>VxLAN</w:t>
            </w:r>
            <w:r w:rsidR="001C2786">
              <w:rPr>
                <w:rFonts w:ascii="宋体" w:eastAsia="宋体" w:hAnsi="宋体" w:cs="宋体" w:hint="eastAsia"/>
                <w:color w:val="000000"/>
                <w:kern w:val="0"/>
                <w:sz w:val="24"/>
                <w:lang w:bidi="ar"/>
              </w:rPr>
              <w:t>二三层</w:t>
            </w:r>
            <w:r>
              <w:rPr>
                <w:rFonts w:ascii="宋体" w:eastAsia="宋体" w:hAnsi="宋体" w:cs="宋体" w:hint="eastAsia"/>
                <w:color w:val="000000"/>
                <w:kern w:val="0"/>
                <w:sz w:val="24"/>
                <w:lang w:bidi="ar"/>
              </w:rPr>
              <w:t>网络对接</w:t>
            </w:r>
            <w:r w:rsidR="001C2786">
              <w:rPr>
                <w:rFonts w:ascii="宋体" w:eastAsia="宋体" w:hAnsi="宋体" w:cs="宋体" w:hint="eastAsia"/>
                <w:color w:val="000000"/>
                <w:kern w:val="0"/>
                <w:sz w:val="24"/>
                <w:lang w:bidi="ar"/>
              </w:rPr>
              <w:t>互通</w:t>
            </w:r>
            <w:r>
              <w:rPr>
                <w:rFonts w:ascii="宋体" w:eastAsia="宋体" w:hAnsi="宋体" w:cs="宋体" w:hint="eastAsia"/>
                <w:color w:val="000000"/>
                <w:kern w:val="0"/>
                <w:sz w:val="24"/>
                <w:lang w:bidi="ar"/>
              </w:rPr>
              <w:t>。</w:t>
            </w:r>
          </w:p>
          <w:p w14:paraId="79CBCB3D" w14:textId="0AD2E694" w:rsidR="001C2786" w:rsidRDefault="001C2786" w:rsidP="00EC3C18">
            <w:pPr>
              <w:widowControl/>
              <w:jc w:val="left"/>
              <w:textAlignment w:val="center"/>
              <w:rPr>
                <w:rFonts w:ascii="宋体" w:eastAsia="宋体" w:hAnsi="宋体" w:cs="宋体"/>
                <w:color w:val="000000"/>
                <w:sz w:val="24"/>
              </w:rPr>
            </w:pPr>
            <w:r>
              <w:rPr>
                <w:rFonts w:ascii="宋体" w:eastAsia="宋体" w:hAnsi="宋体" w:cs="宋体" w:hint="eastAsia"/>
                <w:color w:val="000000"/>
                <w:sz w:val="24"/>
              </w:rPr>
              <w:t>5、</w:t>
            </w:r>
            <w:r w:rsidR="003E3D1C">
              <w:rPr>
                <w:rFonts w:ascii="宋体" w:eastAsia="宋体" w:hAnsi="宋体" w:cs="宋体" w:hint="eastAsia"/>
                <w:color w:val="000000"/>
                <w:kern w:val="0"/>
                <w:sz w:val="24"/>
                <w:lang w:bidi="ar"/>
              </w:rPr>
              <w:t>需与学校现有核心交换机相兼容适配</w:t>
            </w:r>
            <w:r>
              <w:rPr>
                <w:rFonts w:ascii="宋体" w:eastAsia="宋体" w:hAnsi="宋体" w:cs="宋体" w:hint="eastAsia"/>
                <w:color w:val="000000"/>
                <w:sz w:val="24"/>
              </w:rPr>
              <w:t>。</w:t>
            </w:r>
          </w:p>
          <w:p w14:paraId="4EE0D01D" w14:textId="403BE8E4" w:rsidR="001C2786" w:rsidRDefault="001C2786" w:rsidP="00EC3C18">
            <w:pPr>
              <w:widowControl/>
              <w:jc w:val="left"/>
              <w:textAlignment w:val="center"/>
              <w:rPr>
                <w:rFonts w:ascii="宋体" w:eastAsia="宋体" w:hAnsi="宋体" w:cs="宋体"/>
                <w:color w:val="000000"/>
                <w:sz w:val="24"/>
              </w:rPr>
            </w:pPr>
            <w:r>
              <w:rPr>
                <w:rFonts w:ascii="宋体" w:eastAsia="宋体" w:hAnsi="宋体" w:cs="宋体" w:hint="eastAsia"/>
                <w:color w:val="000000"/>
                <w:sz w:val="24"/>
              </w:rPr>
              <w:t>6、</w:t>
            </w:r>
            <w:r>
              <w:rPr>
                <w:rFonts w:ascii="宋体" w:eastAsia="宋体" w:hAnsi="宋体" w:cs="宋体" w:hint="eastAsia"/>
                <w:color w:val="000000"/>
                <w:kern w:val="0"/>
                <w:sz w:val="24"/>
                <w:lang w:bidi="ar"/>
              </w:rPr>
              <w:t>包含至少6年产品质保服务。</w:t>
            </w:r>
          </w:p>
        </w:tc>
        <w:tc>
          <w:tcPr>
            <w:tcW w:w="2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19CC274"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台</w:t>
            </w:r>
          </w:p>
        </w:tc>
        <w:tc>
          <w:tcPr>
            <w:tcW w:w="41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5DC8E6C"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2</w:t>
            </w:r>
          </w:p>
        </w:tc>
      </w:tr>
      <w:tr w:rsidR="00294B9D" w14:paraId="215EE899" w14:textId="77777777" w:rsidTr="009A2DA2">
        <w:trPr>
          <w:trHeight w:val="259"/>
        </w:trPr>
        <w:tc>
          <w:tcPr>
            <w:tcW w:w="2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E8457AE"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7</w:t>
            </w:r>
          </w:p>
        </w:tc>
        <w:tc>
          <w:tcPr>
            <w:tcW w:w="6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247672"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SDN控制器扩容</w:t>
            </w:r>
          </w:p>
        </w:tc>
        <w:tc>
          <w:tcPr>
            <w:tcW w:w="34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E0AAC9" w14:textId="27220B10" w:rsidR="00294B9D" w:rsidRDefault="00294B9D" w:rsidP="00EC3C18">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lang w:bidi="ar"/>
              </w:rPr>
              <w:t>1、平台支持容器化部署。</w:t>
            </w:r>
            <w:r>
              <w:rPr>
                <w:rFonts w:ascii="宋体" w:eastAsia="宋体" w:hAnsi="宋体" w:cs="宋体" w:hint="eastAsia"/>
                <w:color w:val="000000"/>
                <w:kern w:val="0"/>
                <w:sz w:val="24"/>
                <w:lang w:bidi="ar"/>
              </w:rPr>
              <w:br/>
              <w:t>2、网络层面支持VxLan，通过VxLan实现业务解耦及业务隔离。</w:t>
            </w:r>
            <w:r>
              <w:rPr>
                <w:rFonts w:ascii="宋体" w:eastAsia="宋体" w:hAnsi="宋体" w:cs="宋体" w:hint="eastAsia"/>
                <w:color w:val="000000"/>
                <w:kern w:val="0"/>
                <w:sz w:val="24"/>
                <w:lang w:bidi="ar"/>
              </w:rPr>
              <w:br/>
              <w:t>3、基于角色自动化，至多3份配置模板实现全网设备配置自动上线</w:t>
            </w:r>
            <w:r w:rsidR="001620A8" w:rsidRPr="001620A8">
              <w:rPr>
                <w:rFonts w:ascii="宋体" w:eastAsia="宋体" w:hAnsi="宋体" w:cs="宋体" w:hint="eastAsia"/>
                <w:color w:val="000000"/>
                <w:kern w:val="0"/>
                <w:sz w:val="24"/>
                <w:lang w:bidi="ar"/>
              </w:rPr>
              <w:t>，上线过程不需要</w:t>
            </w:r>
            <w:r w:rsidR="001620A8" w:rsidRPr="001620A8">
              <w:rPr>
                <w:rFonts w:ascii="宋体" w:eastAsia="宋体" w:hAnsi="宋体" w:cs="宋体"/>
                <w:color w:val="000000"/>
                <w:kern w:val="0"/>
                <w:sz w:val="24"/>
                <w:lang w:bidi="ar"/>
              </w:rPr>
              <w:t>U盘等任何介质</w:t>
            </w:r>
            <w:r w:rsidR="001C2786">
              <w:rPr>
                <w:rFonts w:ascii="宋体" w:eastAsia="宋体" w:hAnsi="宋体" w:cs="宋体" w:hint="eastAsia"/>
                <w:color w:val="000000"/>
                <w:kern w:val="0"/>
                <w:sz w:val="24"/>
                <w:lang w:bidi="ar"/>
              </w:rPr>
              <w:t>（</w:t>
            </w:r>
            <w:r w:rsidR="001620A8" w:rsidRPr="001620A8">
              <w:rPr>
                <w:rFonts w:ascii="宋体" w:eastAsia="宋体" w:hAnsi="宋体" w:cs="宋体"/>
                <w:color w:val="000000"/>
                <w:kern w:val="0"/>
                <w:sz w:val="24"/>
                <w:lang w:bidi="ar"/>
              </w:rPr>
              <w:t>要求提供第三方测试报告及功能截图</w:t>
            </w:r>
            <w:r w:rsidR="001C2786">
              <w:rPr>
                <w:rFonts w:ascii="宋体" w:eastAsia="宋体" w:hAnsi="宋体" w:cs="宋体" w:hint="eastAsia"/>
                <w:color w:val="000000"/>
                <w:kern w:val="0"/>
                <w:sz w:val="24"/>
                <w:lang w:bidi="ar"/>
              </w:rPr>
              <w:t>）</w:t>
            </w:r>
            <w:r>
              <w:rPr>
                <w:rFonts w:ascii="宋体" w:eastAsia="宋体" w:hAnsi="宋体" w:cs="宋体" w:hint="eastAsia"/>
                <w:color w:val="000000"/>
                <w:kern w:val="0"/>
                <w:sz w:val="24"/>
                <w:lang w:bidi="ar"/>
              </w:rPr>
              <w:t>。</w:t>
            </w:r>
            <w:r>
              <w:rPr>
                <w:rFonts w:ascii="宋体" w:eastAsia="宋体" w:hAnsi="宋体" w:cs="宋体" w:hint="eastAsia"/>
                <w:color w:val="000000"/>
                <w:kern w:val="0"/>
                <w:sz w:val="24"/>
                <w:lang w:bidi="ar"/>
              </w:rPr>
              <w:br/>
            </w:r>
            <w:r>
              <w:rPr>
                <w:rFonts w:ascii="宋体" w:eastAsia="宋体" w:hAnsi="宋体" w:cs="宋体" w:hint="eastAsia"/>
                <w:color w:val="000000"/>
                <w:kern w:val="0"/>
                <w:sz w:val="24"/>
                <w:lang w:bidi="ar"/>
              </w:rPr>
              <w:lastRenderedPageBreak/>
              <w:t>4、支持东西向服务链，东西向服务节点任意部署；支持基于用户以及用户组进行网络资源编排，实现用户以及用户组和网络属性(不限于VLAN、VXLAN、IP网段、IP地址）的绑定；简化底层网络规划。</w:t>
            </w:r>
            <w:r>
              <w:rPr>
                <w:rFonts w:ascii="宋体" w:eastAsia="宋体" w:hAnsi="宋体" w:cs="宋体" w:hint="eastAsia"/>
                <w:color w:val="000000"/>
                <w:kern w:val="0"/>
                <w:sz w:val="24"/>
                <w:lang w:bidi="ar"/>
              </w:rPr>
              <w:br/>
              <w:t>5、</w:t>
            </w:r>
            <w:r w:rsidRPr="00305323">
              <w:rPr>
                <w:rFonts w:ascii="宋体" w:eastAsia="宋体" w:hAnsi="宋体" w:cs="宋体" w:hint="eastAsia"/>
                <w:color w:val="FF0000"/>
                <w:kern w:val="0"/>
                <w:sz w:val="24"/>
                <w:lang w:bidi="ar"/>
                <w:rPrChange w:id="0" w:author="微软用户" w:date="2021-09-27T08:36:00Z">
                  <w:rPr>
                    <w:rFonts w:ascii="宋体" w:eastAsia="宋体" w:hAnsi="宋体" w:cs="宋体" w:hint="eastAsia"/>
                    <w:color w:val="000000"/>
                    <w:kern w:val="0"/>
                    <w:sz w:val="24"/>
                    <w:lang w:bidi="ar"/>
                  </w:rPr>
                </w:rPrChange>
              </w:rPr>
              <w:t>能够融合物联网管控系统，实现对园区各类终端的实时扫描、防篡改及非法终端强制下线等合规检查。</w:t>
            </w:r>
            <w:r w:rsidRPr="00305323">
              <w:rPr>
                <w:rFonts w:ascii="宋体" w:eastAsia="宋体" w:hAnsi="宋体" w:cs="宋体" w:hint="eastAsia"/>
                <w:color w:val="FF0000"/>
                <w:kern w:val="0"/>
                <w:sz w:val="24"/>
                <w:lang w:bidi="ar"/>
                <w:rPrChange w:id="1" w:author="微软用户" w:date="2021-09-27T08:36:00Z">
                  <w:rPr>
                    <w:rFonts w:ascii="宋体" w:eastAsia="宋体" w:hAnsi="宋体" w:cs="宋体" w:hint="eastAsia"/>
                    <w:color w:val="000000"/>
                    <w:kern w:val="0"/>
                    <w:sz w:val="24"/>
                    <w:lang w:bidi="ar"/>
                  </w:rPr>
                </w:rPrChange>
              </w:rPr>
              <w:br/>
            </w:r>
            <w:r>
              <w:rPr>
                <w:rFonts w:ascii="宋体" w:eastAsia="宋体" w:hAnsi="宋体" w:cs="宋体" w:hint="eastAsia"/>
                <w:color w:val="000000"/>
                <w:kern w:val="0"/>
                <w:sz w:val="24"/>
                <w:lang w:bidi="ar"/>
              </w:rPr>
              <w:t>6、支持东西向服务链，东西向服务节点任意部署。南北向服务链部署在Spine/Border节点。并且支持与东西向服务链合一部署。</w:t>
            </w:r>
            <w:r>
              <w:rPr>
                <w:rFonts w:ascii="宋体" w:eastAsia="宋体" w:hAnsi="宋体" w:cs="宋体" w:hint="eastAsia"/>
                <w:color w:val="000000"/>
                <w:kern w:val="0"/>
                <w:sz w:val="24"/>
                <w:lang w:bidi="ar"/>
              </w:rPr>
              <w:br/>
              <w:t>7、要求在现有SDN控制器上扩容≥300台交换机、≥723台AP以及≥1113台分体AP纳管授权，能够拉通管理所有交换机实现网络资源编排及VXLAN部署，全网设备配置自动上线。</w:t>
            </w:r>
            <w:r>
              <w:rPr>
                <w:rFonts w:ascii="宋体" w:eastAsia="宋体" w:hAnsi="宋体" w:cs="宋体" w:hint="eastAsia"/>
                <w:color w:val="000000"/>
                <w:kern w:val="0"/>
                <w:sz w:val="24"/>
                <w:lang w:bidi="ar"/>
              </w:rPr>
              <w:br/>
              <w:t>8、包含至少6年软件更新服务。</w:t>
            </w:r>
          </w:p>
        </w:tc>
        <w:tc>
          <w:tcPr>
            <w:tcW w:w="2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904C3C6"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lastRenderedPageBreak/>
              <w:t>台</w:t>
            </w:r>
          </w:p>
        </w:tc>
        <w:tc>
          <w:tcPr>
            <w:tcW w:w="41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D76C34"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1</w:t>
            </w:r>
          </w:p>
        </w:tc>
      </w:tr>
      <w:tr w:rsidR="00294B9D" w14:paraId="22578F2F" w14:textId="77777777" w:rsidTr="009A2DA2">
        <w:trPr>
          <w:trHeight w:val="259"/>
        </w:trPr>
        <w:tc>
          <w:tcPr>
            <w:tcW w:w="2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10E0A07"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lastRenderedPageBreak/>
              <w:t>8</w:t>
            </w:r>
          </w:p>
        </w:tc>
        <w:tc>
          <w:tcPr>
            <w:tcW w:w="6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A37D38" w14:textId="107ED3A8"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网络运维系统</w:t>
            </w:r>
          </w:p>
        </w:tc>
        <w:tc>
          <w:tcPr>
            <w:tcW w:w="34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079C8A"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1、系统配置</w:t>
            </w:r>
          </w:p>
          <w:p w14:paraId="400D5A1C"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1.1、权限管理</w:t>
            </w:r>
          </w:p>
          <w:p w14:paraId="5B46C74D"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1）用户管理：可查看系统中所有的用户，并对用户进行新增、导入、编辑、删除等操作。</w:t>
            </w:r>
          </w:p>
          <w:p w14:paraId="4558BABA"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2）角色管理：可查看当前角色列表信息，并进行新增、编辑、删除等操作。</w:t>
            </w:r>
          </w:p>
          <w:p w14:paraId="78003EAB"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1.2、配置采集任务</w:t>
            </w:r>
          </w:p>
          <w:p w14:paraId="3C7122CD"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1）SNMP采集任务：进入采集设置页面后，单击&lt;增加&gt;按钮，选择SNMP采集；选择应用所需要采集的业务，针对设备的具体采集项可以使用采集模板自定义；单击&lt;保存|执行&gt;按钮完成配置下发。</w:t>
            </w:r>
          </w:p>
          <w:p w14:paraId="5B50F5E7"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2）Syslog采集任务：进入采集设置页面后，单击&lt;增加&gt;按钮，选择Syslog采集；填写相关的采集配置；选择存储到消息队列：使用默认的消息队列imc-syslog；单击&lt;保存|执行&gt;按钮完成配置下发。</w:t>
            </w:r>
          </w:p>
          <w:p w14:paraId="4BF67A2E"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3）NETCONF采集任务：进入采集设置页面后，单击&lt;增加&gt;按钮，选择NETCONF采集；选择应用所需要采集的业务（根据各业务功能进行添加或编辑）；单击&lt;保存|执行&gt;按钮完成配置下发。</w:t>
            </w:r>
          </w:p>
          <w:p w14:paraId="49BA19B1"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1.3、配置数据解析任务</w:t>
            </w:r>
          </w:p>
          <w:p w14:paraId="0378731F"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1）snmp解析：在该页面进行解析任务配置。任务类型选择flink，包名选择FlinkSnmp|snmp解析，其他参数使用默认值，单击&lt;保存&gt;按钮下发配置。</w:t>
            </w:r>
          </w:p>
          <w:p w14:paraId="3EE51B3E"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2）NetConf解析：在该页面进行解析任务配置。任务类型选择flink，包名选择FlinkNetConf|NetConf解析，其他参数使用默认值，单击&lt;保存&gt;按钮下发配置。</w:t>
            </w:r>
          </w:p>
          <w:p w14:paraId="7652EF17"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3）IfKpiGrpc解析：在该页面进行解析任务配置。任务类型选择flink，包名选择</w:t>
            </w:r>
            <w:r>
              <w:rPr>
                <w:rFonts w:ascii="宋体" w:eastAsia="宋体" w:hAnsi="宋体" w:cs="宋体" w:hint="eastAsia"/>
                <w:color w:val="000000"/>
                <w:kern w:val="0"/>
                <w:sz w:val="24"/>
                <w:lang w:bidi="ar"/>
              </w:rPr>
              <w:lastRenderedPageBreak/>
              <w:t>IfKpiGrpc|IfKpiGrpc解析，其他参数使用默认值，单击&lt;保存&gt;按钮下发配置。</w:t>
            </w:r>
          </w:p>
          <w:p w14:paraId="66AB2FD4"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4）NodeKpiGrpc解析：在该页面进行解析任务配置。任务类型选择flink，包名选择NodeKpiGrpc|NodeKpiGrpc解析，其他参数使用默认值，单击&lt;保存&gt;按钮下发配置。</w:t>
            </w:r>
          </w:p>
          <w:p w14:paraId="5056B633"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5）设备健康度评分计算：在该页面进行解析任务配置。任务类型选择java，包名选择HealthAnalysis|设备健康度评分计算，其他参数使用默认值，单击&lt;保存&gt;按钮下发配置。</w:t>
            </w:r>
          </w:p>
          <w:p w14:paraId="2998A8BB"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6）snmp告警解析：在该页面进行解析任务配置。任务类型选择java，包名选择SnmpTrapParase|snmp告警解析，其他参数使用默认值，单击&lt;保存&gt;按钮下发配置。</w:t>
            </w:r>
          </w:p>
          <w:p w14:paraId="608DDE7B"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2、网络分析</w:t>
            </w:r>
          </w:p>
          <w:p w14:paraId="3D9CF8A3"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2.1、网络健康度</w:t>
            </w:r>
          </w:p>
          <w:p w14:paraId="49FB6AE4"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2.1.1、网络健康度趋势</w:t>
            </w:r>
          </w:p>
          <w:p w14:paraId="4D409953"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1）展示所选时间段内网络设备健康和用户健康的趋势，鼠标悬浮展示每个时间粒度（5min/1h）内网络健康度分布情况：包含网络健康度情况，在线设备数（好、一般、差），离线设备数，有线用户数和无线用户数；网络健康度的评价标准是设备健康度为好的设备占设备总数的比例。设备健康度的评价标准是：好（8~10分），一般（4~7分），差（1~3分）。健康度评分涉及的指标参数有： CPU利用率、内存利用率、电源、风扇、温度、转发表项利用率、ACL资源利用率、上行链路状态、链路入错包、接口带宽利用率等。</w:t>
            </w:r>
          </w:p>
          <w:p w14:paraId="4246DF97"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2.1.2、网络设备健康</w:t>
            </w:r>
          </w:p>
          <w:p w14:paraId="33FC86E9"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1）展示所选时间段内所有设备健康度的分布统计，包括：最新时刻的网络设备健康度和健康度的分布统计；在所选时间段内的设备健康度的分布趋势，鼠标悬浮显示各历史时刻设备健康情况（好、一般、差）的统计数量和离线数量。</w:t>
            </w:r>
          </w:p>
          <w:p w14:paraId="79D0776D"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2.1.3、AP使用信息统计仪表</w:t>
            </w:r>
          </w:p>
          <w:p w14:paraId="4D82882F"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1）AP在线离线对比：收集系统中AP在线离线情况，统计AP不同状态下所选时间段内的最新（如图5-4）和历史分布（如图5-5）情况，鼠标悬浮显示不同状态下AP的统计数量；鼠标点击支持联动到网络设备列表。</w:t>
            </w:r>
          </w:p>
          <w:p w14:paraId="23AF4905"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2）AP信道利用率分布：收集系统中AP所有信道的利用率，统计AP不同信道利用率下所选时间段内的最新（如图5-4）和历史分布（如图5-5）情况，鼠标悬浮显示不同状信道利用率下AP的统计数量；鼠</w:t>
            </w:r>
            <w:r>
              <w:rPr>
                <w:rFonts w:ascii="宋体" w:eastAsia="宋体" w:hAnsi="宋体" w:cs="宋体" w:hint="eastAsia"/>
                <w:color w:val="000000"/>
                <w:kern w:val="0"/>
                <w:sz w:val="24"/>
                <w:lang w:bidi="ar"/>
              </w:rPr>
              <w:lastRenderedPageBreak/>
              <w:t>标点击支持该范围的信道利用率的AP按型号和按版本对不同的AP进行分类统计。</w:t>
            </w:r>
          </w:p>
          <w:p w14:paraId="16910568"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3）质量较差AP Top10：显示所连接的用户中，用户健康度为差（0-5分）的个数最多的10个AP，鼠标点击柱状图支持下钻到该AP详情页。</w:t>
            </w:r>
          </w:p>
          <w:p w14:paraId="54893049"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4）AP上下行流速Top10：显示上下行流速最大的10个AP。</w:t>
            </w:r>
          </w:p>
          <w:p w14:paraId="2E0E41A1"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5）AP连接终端数Top10：显示连接终端数最多的10个AP。</w:t>
            </w:r>
          </w:p>
          <w:p w14:paraId="73F8808C"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6）AP用户上线失败：收集AP上线失败记录，选取一段时间上线失败次数最多的50/100个AP，鼠标点击柱状图支持下钻到该AP详情页。</w:t>
            </w:r>
          </w:p>
          <w:p w14:paraId="1F686A81"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2.1.4、网络设备列表</w:t>
            </w:r>
          </w:p>
          <w:p w14:paraId="03CAA338"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1）展示所选时间段内所有网络设备信息的基本信息并显示设备相关的问题数量所属区域信息等。其中信道利用率评分是AP设备所独有的属性，列表支持按设备类型分类、按设备健康度状况和在线情况分类、按信道利用率状况分类。支按excel格式导出功能。支持按设备名称和IP地址过滤查询。</w:t>
            </w:r>
          </w:p>
          <w:p w14:paraId="0FE45258"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2.1.5、设备详情</w:t>
            </w:r>
          </w:p>
          <w:p w14:paraId="4537B9E2"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1）设备健康趋势详情：展示所选时间段内健康度的变化趋势。鼠标悬浮健康度曲线，悬浮显示设备的指标状态信息，交换机/路由器主要包含设备健康度评分，设备在线状态，系统资源使用情况和各标识板资源的使用情况。其中，无线设备AP包含设备健康度评分，连接终端用户数，上下行速率，设备在线状态，系统资源使用情况，各信道信息（是否雷达信道，噪声，信道利用率，在线用户数，下行广播流量占比，接收信道利用率等），其中有颜色标识的指标会随是否超网络健康度指标阈值而发生颜色变化。</w:t>
            </w:r>
          </w:p>
          <w:p w14:paraId="05E2EA9F"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2）设备信息统计：展示所选时间段内网络设备的多指标（CPU利用率、内存利用率等）趋势信息。信息统计区域展示AP各信道发送和接收情况的信道利用率趋势信息和在线用户数趋势信息。</w:t>
            </w:r>
          </w:p>
          <w:p w14:paraId="6D4F8F3B"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3）设备连接拓扑：展示设备在总体网络系统中的拓扑位置和直接关联关系，并标识了设备的健康度分数和AP设备的信道连接终端数。双击连接终端数，弹出连接终端信息列表。在该列表中可查看连接指定终端的用户信息。</w:t>
            </w:r>
          </w:p>
          <w:p w14:paraId="2036B07D"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2.2、区域健康</w:t>
            </w:r>
          </w:p>
          <w:p w14:paraId="6D1D6E2B"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1）拓扑视图：通过网络拓扑图方式直观展示网络概况和资产分布。</w:t>
            </w:r>
          </w:p>
          <w:p w14:paraId="1D1861C2"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lastRenderedPageBreak/>
              <w:t>2）楼层视图：在楼层区域下可以上传楼层图片并且可以将网络设备资产布放到楼层图片上。</w:t>
            </w:r>
          </w:p>
          <w:p w14:paraId="4B6B05F3"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3）地图视图：在地图上以四种颜色直观地展示末级区域的健康度状况，当区域网络健康度或用户健康度低于80%在GIS地图上会以橙色高亮显示，低于40%会以红色高亮显示，当该区域的设备和用户全部离线时图标显示为灰色，健康的区域以绿色高亮显示。</w:t>
            </w:r>
          </w:p>
          <w:p w14:paraId="63D01723"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4）列表视图：选择网络健康度状况可以看到该区域不同类型设备的健康度状况，鼠标选择某行会显示该行的详细健康度百分比数字，点击总健康度列的百分比数字可以跳转到对应区域的网络健康度页面。</w:t>
            </w:r>
          </w:p>
          <w:p w14:paraId="41148E14"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2.3、网络变更分析</w:t>
            </w:r>
          </w:p>
          <w:p w14:paraId="4C9B727A"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1）变更趋势统计：变更分析定时任务每5分钟、1小时进行一次对比聚合，统计出间隔的5分钟或1小时内的数据变化数，将聚合结果写入聚合表中，页面展示时查询3小时、24小时、7天内的聚合数据，将其中变化的数量展现在时间轴上，展示网络变更的趋势。</w:t>
            </w:r>
          </w:p>
          <w:p w14:paraId="02838AAA"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2）变更设备列表：变更分析通过消费gRPC流处理后的kafka数据，将增量数据进行统计，得到每个表项变更了多少条，变更前多少条，变更后多少条，并写入缓存中。当页面查询时，将会在变更设备列表中展示最新的变更时间，点击&gt;按钮展开能看到该设备最近一次变更的数据前后对比时间以及删除、变更、相同的数据条数。</w:t>
            </w:r>
          </w:p>
          <w:p w14:paraId="0B6B5528"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3）变更详情对比：在变更分析页面，用户手动选择对比时间，变更分析功能将对该设备上指定时间点的数据进行实时对比。</w:t>
            </w:r>
          </w:p>
          <w:p w14:paraId="2FAE9841"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2.4、链路分析</w:t>
            </w:r>
          </w:p>
          <w:p w14:paraId="5813D357"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1）链路流量展示：可展示网络链路在指定时间段的链路利用情况。根据历史流量利用率预测该条链路在未来一段时间的流量利用率。可设置利用率预警阈值、预测时长。</w:t>
            </w:r>
          </w:p>
          <w:p w14:paraId="0B9F841E"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2）链路流量参数设置：可配置低利用率告警阈值、高利用率告警阈值、AI预测时长作为计算参数；当链路利用率高于利用率警告阈值时将会出现问题告警。AI预测时长为预测未来链路利用率的天数，默认为60天。开启预测后，当预测的链路利用率将高于高利用率告警阈值或低于低利用率告警阈值时，会产生告警，建议用户对链路作扩容或缩容。</w:t>
            </w:r>
          </w:p>
          <w:p w14:paraId="019C240E"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3）链路流量列表展示：链路流量列表展示所有链路不同时间周期的利用率情况。可通过链路名搜索链</w:t>
            </w:r>
            <w:r>
              <w:rPr>
                <w:rFonts w:ascii="宋体" w:eastAsia="宋体" w:hAnsi="宋体" w:cs="宋体" w:hint="eastAsia"/>
                <w:color w:val="000000"/>
                <w:kern w:val="0"/>
                <w:sz w:val="24"/>
                <w:lang w:bidi="ar"/>
              </w:rPr>
              <w:lastRenderedPageBreak/>
              <w:t>路，还可以选择展示出口链路、或者所有链路；列表中展示所有链路当前的状态信息，包括链路名称、源接口名称、目的接口名称、上行利用率、下行利用率以及链路是否为出口链路、是否启用预测等信息；带宽利用率是从设备端采集5分钟间隔的数据，计算方法为：实际使用带宽/总带宽*100%。</w:t>
            </w:r>
          </w:p>
          <w:p w14:paraId="5E1FE68E"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4）链路详情展示：展示一段时间内（默认24小时）的链路速率与链路利用率的变化趋势图，趋势图时间粒度为1分钟。此外，时间范围为2-7天时，时间粒度为5分钟；大于7天时，时间粒度为1小时；在链路详情页中后可将该链路设置为出口链路；支持AI预测，开启该功能后对该链路速率与利用率的预测，并在下方展示预测未来一段时间内的链路利用率和速率的趋势图。</w:t>
            </w:r>
          </w:p>
          <w:p w14:paraId="08DCBBA5"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2.5、光模块诊断</w:t>
            </w:r>
          </w:p>
          <w:p w14:paraId="171750A8"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1）光模块健康度评估：展示光模块总体情况，包括光模块个数、健康度评分情况、光模块的名称、状态（up, down）、错包数、制造厂商。</w:t>
            </w:r>
          </w:p>
          <w:p w14:paraId="747DFAD8"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2）光模块详情：查看单个光模块的详情，包括接收光功率、发送光功率、电压、电流和温度5个指标。</w:t>
            </w:r>
          </w:p>
          <w:p w14:paraId="200D2B0E"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3）光模块故障预测：预测未来时间可能发生故障的光模块，预测的时间分为5个，分别是1周、1月、1年、3年和5年。</w:t>
            </w:r>
          </w:p>
          <w:p w14:paraId="343971DB"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2.6、网络拓扑</w:t>
            </w:r>
          </w:p>
          <w:p w14:paraId="1AD1BA20"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1）查看网络拓扑详情：展示整网所有设备最新的网络拓扑，用户可以通过时间选择器选择查看历史拓扑。</w:t>
            </w:r>
          </w:p>
          <w:p w14:paraId="7ADE0FC0"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2）查看区域拓扑：进入区域拓扑页面，用户可以选择部分逻辑区域或地理区域进行拓扑展示，此时展示该区域下设备的拓扑结构。</w:t>
            </w:r>
          </w:p>
          <w:p w14:paraId="340F2672"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3）AP拓扑信息：拓扑页面中同一个接入设备的AP都在一个图例中进行展示，图例下方展示AP的个数，双击AP图例可以查看该接入设备或者AC下的AP列表信息（名称、所属AC、MAC、交换机端口、健康度分数、终端数、是否异常），其中如果列表中有AP的健康度得分低于10分，对应的接入设备或者AC图例也会展示对应矩形颜色框，是否异常代表这个AP在过去一天内是否有异常告警。</w:t>
            </w:r>
          </w:p>
          <w:p w14:paraId="4442BA42"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4）查询拓扑设备信息：用户在拓扑图的搜索框中输入IP或者MAC地址，可以在拓扑中高亮所查询的设备，如果查询的是有线设备则直接高亮对应设备，如果查询AP则高亮该设备所属的AP组，如果查询的是无线终端，则在AP图例下新增终端图例，悬浮</w:t>
            </w:r>
            <w:r>
              <w:rPr>
                <w:rFonts w:ascii="宋体" w:eastAsia="宋体" w:hAnsi="宋体" w:cs="宋体" w:hint="eastAsia"/>
                <w:color w:val="000000"/>
                <w:kern w:val="0"/>
                <w:sz w:val="24"/>
                <w:lang w:bidi="ar"/>
              </w:rPr>
              <w:lastRenderedPageBreak/>
              <w:t>终端图例可以展示对应终端的基础信息（IP、MAC、健康度、在线时长、终端类型、关联AP IP、关联AP名称）。</w:t>
            </w:r>
          </w:p>
          <w:p w14:paraId="4EF03D75"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2.7、端口指标监控</w:t>
            </w:r>
          </w:p>
          <w:p w14:paraId="71729648"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1）列表展示：用列表形式展示指定时间范围内该设备的各端口的收包、发包、丢包、错包等数据。</w:t>
            </w:r>
          </w:p>
          <w:p w14:paraId="53FC2DC2"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2）趋势图展示：用趋势图形式展示指定时间范围内该设备的各端口的收包、发包、丢包、错包等数据。</w:t>
            </w:r>
          </w:p>
          <w:p w14:paraId="0C745102"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2.8、端口缓存监控</w:t>
            </w:r>
          </w:p>
          <w:p w14:paraId="655471EC"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2.8.1、查看端口队列缓存</w:t>
            </w:r>
          </w:p>
          <w:p w14:paraId="73A34D69"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1）丢包原因分布统计：默认展示页面选定时间范围的丢包统计，支持与右侧趋势图联动展示过去任意时间点的丢包情况。</w:t>
            </w:r>
          </w:p>
          <w:p w14:paraId="5ADDBDD0"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2）丢包原因分布历史趋势：选定时间范围内全网丢包原因分布变化趋势，支持选择某一过去时间点联动下方图表展示过去时刻的统计和Top100情况。</w:t>
            </w:r>
          </w:p>
          <w:p w14:paraId="07C7BA65"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3）拥塞端口分布统计：默认展示选定时间范围的最新状态为拥塞的端口数统计，支持与右侧趋势图联动查看过去任意时间点的拥塞端口数。</w:t>
            </w:r>
          </w:p>
          <w:p w14:paraId="14466267"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4）拥塞端口分布历史趋势：选定时间范围内全网拥塞端口数变化趋势，支持选择某一过去时间点联动下方图表展示过去时刻的统计和Top100情况。</w:t>
            </w:r>
          </w:p>
          <w:p w14:paraId="6B39B540"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5）端口丢包Top100：默认展示页面选定时间范围的丢包数Top100端口，支持与上方趋势图联动查看过去任意时间点的丢包数Top100端口。</w:t>
            </w:r>
          </w:p>
          <w:p w14:paraId="1FEB3C0F"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6）队列缓存使用Top100：默认展示选定时间范围的最新缓存使用状态Top100队列，支持与上方趋势图联动查看过去任意时间点的缓存使用状态Top100队列。</w:t>
            </w:r>
          </w:p>
          <w:p w14:paraId="1E6BBCD4"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2.8.2、查看缓存监控</w:t>
            </w:r>
          </w:p>
          <w:p w14:paraId="2637DF64"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1）统计：展示设备在选定时间范围内的端口队列缓存使用和丢包情况。在表格中，若未特殊说明，对于使用率等相关瞬时性的指标展示的是选定时间范围内最近的数据，而报文数、字节数、次数等相关统计性的指标展示的是选定时间范围内累加的总和。点击列表中端口数据行后的趋势，可跳转到该端口的趋势图展示，端口下拉框默认选择改端口，队列下拉框默认选择1号队列，点击列表中端口数据行展开后的队列数据行，可跳转到该端口该队列的趋势图展示，端口下拉框默认选择该端口，队列下拉框默认选择该队列。</w:t>
            </w:r>
          </w:p>
          <w:p w14:paraId="4881D904"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2）趋势：可选择时间范围，选择端口下拉框中选择端口以及下方对应的队列下拉框，支持多选，上方</w:t>
            </w:r>
            <w:r>
              <w:rPr>
                <w:rFonts w:ascii="宋体" w:eastAsia="宋体" w:hAnsi="宋体" w:cs="宋体" w:hint="eastAsia"/>
                <w:color w:val="000000"/>
                <w:kern w:val="0"/>
                <w:sz w:val="24"/>
                <w:lang w:bidi="ar"/>
              </w:rPr>
              <w:lastRenderedPageBreak/>
              <w:t>趋势图展示端口的入方向丢弃报文数、入方向丢弃字节数等数据的趋势图，下方趋势图展示该端口的具体队列的出方向丢弃报文数、出方向丢弃字节数等数据的趋势图。端口的入方向丢弃报文数、入方向丢弃字节数的趋势图可点击趋势图右上角单选框来选择展示不同丢弃原因的数据趋势图。队列的出方向丢弃报文数、出方向丢弃字节数的趋势图可点击右上方单选框来选择展示单播组播和总数的丢弃趋势图。</w:t>
            </w:r>
          </w:p>
          <w:p w14:paraId="386F588D"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3、用户分析</w:t>
            </w:r>
          </w:p>
          <w:p w14:paraId="22A4FADB"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3.1、用户健康度</w:t>
            </w:r>
          </w:p>
          <w:p w14:paraId="2E387109"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1）客户端健康度：展示所选时间段内的客户端健康度（健康客户端占全部客户端的比例）、在线客户端数、离线客户端数。无线用户是通过信号强度和上下行流量来判断客户端是否健康；有线用户是通过丢包率和错包率来判断客户端是否健康。</w:t>
            </w:r>
          </w:p>
          <w:p w14:paraId="46553911"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2）健康度趋势：用折线图展示用户在所选时间段内的健康度变化情况，当鼠标悬停在折线某处时，折线图的下方将会展示此时刻该客户端的健康度和系统状态。此处的健康度是收集客户端连接AP的参数进行评价得出的一个分数。</w:t>
            </w:r>
          </w:p>
          <w:p w14:paraId="4E7B1000"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3）客户端接入耗时：对所有上线客户端的接入时长进行统计，展示在所选时间段内不同接入耗时客户端数量的分布，时间单位为秒（s）。</w:t>
            </w:r>
          </w:p>
          <w:p w14:paraId="6221AD22"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4）信号强度(RSSI)：最新：以柱状图反映了最新的用户信号的数量分布，强度单位是 dBm；趋势：通过折线图中的5条折线分别展示大于等于 - 54dBm、- 64~ - 55 dBm、- 74~ - 65 dBm、- 85~ - 75 dBm、小于等于 - 86dBm不同信号强度的客户端数量随时间变化的趋势。</w:t>
            </w:r>
          </w:p>
          <w:p w14:paraId="40FBE916"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5）用户在线分布：展示在所选时间段内用户的平均在线时长，并通过条形图展示在线时长为小于2小时、2~6小时、大于6小时的用户数。</w:t>
            </w:r>
          </w:p>
          <w:p w14:paraId="1B29D4E0"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6）上线/认证/DHCP失败统计：统计：环形图的方式，展现了用户 DHCP 失败、认证失败、上线失败的总次数以及分布对比（点击对应的环形图块，会弹出该模块的用户列表信息）；趋势：在所选时间段内，上线、认证、DHCP失败数量随时间变化的趋势</w:t>
            </w:r>
          </w:p>
          <w:p w14:paraId="2ED84DB9"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7）终端上线统计: 通过折线图反映了这三类失败次数随时间的变化和对比，峰值越高，表明该时刻同时失败的客户端越多，可能是设备出现故障。</w:t>
            </w:r>
          </w:p>
          <w:p w14:paraId="3B2A7C76"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8）客户端基于频段统计: 最新：根据频段对所有上线客户端进行数量统计，展示不同频段的客户端数</w:t>
            </w:r>
            <w:r>
              <w:rPr>
                <w:rFonts w:ascii="宋体" w:eastAsia="宋体" w:hAnsi="宋体" w:cs="宋体" w:hint="eastAsia"/>
                <w:color w:val="000000"/>
                <w:kern w:val="0"/>
                <w:sz w:val="24"/>
                <w:lang w:bidi="ar"/>
              </w:rPr>
              <w:lastRenderedPageBreak/>
              <w:t>量分布；趋势：用折线图展示在所选时间段内，不同频段的客户端数量随时间变化的趋势。</w:t>
            </w:r>
          </w:p>
          <w:p w14:paraId="67F594EE"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9）客户端基于SSID统计: 最新：根据SSID对所有上线客户端进行数量统计，展示不同SSID的客户端数量分布；趋势：用折线图展示在所选时间段内，不同SSID的客户端数量随时间变化的趋势。</w:t>
            </w:r>
          </w:p>
          <w:p w14:paraId="535F5509"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10）上线失败用户Top10: 通过柱状图展示所选时间段内，系统中发生上线失败次数最多的10个客户端。</w:t>
            </w:r>
          </w:p>
          <w:p w14:paraId="0B4E2DAA"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11）客户端基于认证结果统计: 展示在所选时间段内上线客户端认证成功和失败的客户端数量分布。</w:t>
            </w:r>
          </w:p>
          <w:p w14:paraId="513A7BBE"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12）用户列表: 通过列表的方式展示了无线用户和有线用户的详细信息，包含用户名、IP地址、MAC、健康度等。可根据健康度、参数和健康度Top排名对用户进行筛选；可通过用户名、IP、MAC地址、AP 对用户进行过滤并且支持模糊查询过滤。</w:t>
            </w:r>
          </w:p>
          <w:p w14:paraId="4BAA0F93"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3.2、用户详情</w:t>
            </w:r>
          </w:p>
          <w:p w14:paraId="5624554A"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1）用户概览: 无线用户：主要内容包括设备厂家、MAC地址、IP地址、终端模式、关联SSID、关联AP、关联AC、接入耗时、认证耗时。鼠标悬停在趋势折线图上，可查看更为详细的信息，包括健康度、在线状态、射频参数、连接信息、事件列表等；有线用户：主要内容包括IP地址、授权VLAN、认证设备、认证接口，鼠标悬停在趋势折线图上，可查看更为详细的信息，包括健康度、在线状态、连接信息、连接质量、事件列表等。</w:t>
            </w:r>
          </w:p>
          <w:p w14:paraId="4AE8DE62"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2）问题: 展示所选时间段内，该客户端发生问题的情况。</w:t>
            </w:r>
          </w:p>
          <w:p w14:paraId="62A84205"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3）连接拓扑: 展示该用户在总体网络拓扑中的位置，此处仅展示该设备和与其直接关联的设备。</w:t>
            </w:r>
          </w:p>
          <w:p w14:paraId="6BF9B3A6"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4）事件: 用时间轴来展示所选时间段内客户端发生的事件，如无线用户漫游、客户端上下线，有线用户客户端上下线。</w:t>
            </w:r>
          </w:p>
          <w:p w14:paraId="656DCE7B"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5）连接统计: 展示客户端在所选时间段内部分参数的运行趋势，包括：上行流量、下行流量、信号强度（RSSI）。</w:t>
            </w:r>
          </w:p>
          <w:p w14:paraId="4097232B"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3.3、VIP保障</w:t>
            </w:r>
          </w:p>
          <w:p w14:paraId="012D0456"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1）客户端健康度: 过数字直观化的表现出VIP客户端的健康度信息，即健康客户端数量占全部客户端数量的比例，也展示了VIP客户端在线和离线的数量。此处VIP 客户端专指无线用户。</w:t>
            </w:r>
          </w:p>
          <w:p w14:paraId="370C174F"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2）健康度趋势: 通过折线图描绘了指定时间段内的健康度变化。通过鼠标悬浮在折线图中，可以查看</w:t>
            </w:r>
            <w:r>
              <w:rPr>
                <w:rFonts w:ascii="宋体" w:eastAsia="宋体" w:hAnsi="宋体" w:cs="宋体" w:hint="eastAsia"/>
                <w:color w:val="000000"/>
                <w:kern w:val="0"/>
                <w:sz w:val="24"/>
                <w:lang w:bidi="ar"/>
              </w:rPr>
              <w:lastRenderedPageBreak/>
              <w:t>具体时刻的健康度信息，包含四个维度的统计数量（总数/好/一般/差）。</w:t>
            </w:r>
          </w:p>
          <w:p w14:paraId="65E6F0CA"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3）VIP客户端资源: 通过环形图，展示VIP客户端资源总数，以及已使用的资源数和剩余可用资源数的对比，最多有64个VIP 资源。</w:t>
            </w:r>
          </w:p>
          <w:p w14:paraId="67B05870"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4）平均接入耗时: 通过柱状图展示了VIP客户端和非VIP客户端以及整体接入的平均耗时和最大耗时。可以隐藏或展示指定的参数项。通过点击“趋势”，可以查看三个要素随时间的变化，平均耗时曲线峰值越高，表明该时段客户端普遍接入时长较长</w:t>
            </w:r>
          </w:p>
          <w:p w14:paraId="733D9F78"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5）平均实时速率: 通过柱状图展示了VIP客户端和非VIP客户端以及整体的上/下行平均速率。可以隐藏或展示指定的参数项。通过点击“趋势”可以查看该三要素随时间的变化，曲线的峰值越高表明客户端普遍越活跃。</w:t>
            </w:r>
          </w:p>
          <w:p w14:paraId="1E1BB62F"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6）平均丢包率趋势: 通过折线图反映了VIP客户端和非VIP 客户端的平均丢包率随时间的变化，曲线的峰值越高，表明该类型的客户端的连接质量越差（健康度越低）。</w:t>
            </w:r>
          </w:p>
          <w:p w14:paraId="2828D8A8"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7）VIP信号强度: 通过柱状图所选时间段内，VIP客户端信号强度在不同区间上的分布数量，强度单位dBm。通过点击“趋势”，可以查看不同强度区间上VIP客户端数量随时间的变化，可以反映出整体VIP客户端的信号变化</w:t>
            </w:r>
          </w:p>
          <w:p w14:paraId="420C659F"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8）VIP客户端基于SSID统计: 统计通过环形图展示了不同SSID上VIP客户端的数量分布以及总的VIP客户端数量。通过点击“趋势”，可以查看不同SSID上VIP客户端数量随时间的变化。</w:t>
            </w:r>
          </w:p>
          <w:p w14:paraId="70A34E44"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9）VIP客户端基于频段统计: 基于频段统计通过环形图展示了在不同频段（2.4GHz和 5GHz）上的VIP客户端分布数量和对比。通过点击“趋势”，可以查看不同频段上的VIP客户端数量随时间的变化。</w:t>
            </w:r>
          </w:p>
          <w:p w14:paraId="43FE67CF"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10）问题: 以列表的形式展示VIP用户漫游类、连接类的异常事件，并且可跳转至问题中心页面查看具体的问题详情。漫游类主要有乒乓漫游，连接类主要包括IP地址获取失败、IP地址获取超时、IP地址获取慢、接入失败、接入慢、802.1X认证失败、802.1X交互失败、MAC认证失败、MAC交互失败、MAC认证慢、802.1X认证慢。</w:t>
            </w:r>
          </w:p>
          <w:p w14:paraId="11E159A0"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11）用户列表: 展示系统中无线用户的用户名、IP地址、MAC地址、健康度等信息。点击列表中的用户名可跳转至该用户详情页面。如果用户没有用户名，将会展示IP地址。</w:t>
            </w:r>
          </w:p>
          <w:p w14:paraId="0D381869"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lastRenderedPageBreak/>
              <w:t>3.4、VIP用户详情</w:t>
            </w:r>
          </w:p>
          <w:p w14:paraId="3C0D19FC"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1）用户概览: 展示该VIP客户端的基本信息，包括设备名称、MAC地址、IP地址（IPv4、IPv6）、VLAN ID、终端模式（所连接的网络种类，如802.11a、802.11b、802.11g、802.11an等）、关联SSID、关联AP、关联AC、接入耗时（客户端接入无线服务所用的时间）和认证耗时（客户端认证过程所花费的时长）。折线图展示该用户在所选时间段内的健康度变化情况（此处的健康度是对客户端的运行参数进行评价得出的分数）。当鼠标悬停在折线某处时，折线图的下方将会展示此时刻该客户端的健康度、系统状态、射频参数和连接信息。</w:t>
            </w:r>
          </w:p>
          <w:p w14:paraId="5DAAA7F8"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2）VIP实时速率: 展示所选时间段内不同接入耗时用户的分布。</w:t>
            </w:r>
          </w:p>
          <w:p w14:paraId="76FAC39C"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3）常用AP列表: 展示VIP客户端常用的AP设备及其名称、设备类型、IP地址、健康度、信道利用率评分、问题数、在线状况等信息。</w:t>
            </w:r>
          </w:p>
          <w:p w14:paraId="0D2F34CE"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4）用户接入耗时趋势: 展示所选时间段内不同接入耗时用户的分布。</w:t>
            </w:r>
          </w:p>
          <w:p w14:paraId="6709837F"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5）事件: 用时间轴来展示所选时间段内VIP客户端发生的事件（如：漫游、客户端上下线）。</w:t>
            </w:r>
          </w:p>
          <w:p w14:paraId="730695F8"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6）问题: 展示所选时间段内，该VIP客户端发生问题的情况。</w:t>
            </w:r>
          </w:p>
          <w:p w14:paraId="5EB44E71"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7）连接拓扑: 展示出该用户在总体网络系统中的拓扑位置，此处仅展示该设备和与其直接关联的设备。</w:t>
            </w:r>
          </w:p>
          <w:p w14:paraId="46322EED"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8）连接统计: 展示VIP客户端在所选时间段内部分参数的运行趋势，包括：上行流量、下行流量、信号强度（RSSI）。</w:t>
            </w:r>
          </w:p>
          <w:p w14:paraId="0E3F06D4"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3.5、移动APP</w:t>
            </w:r>
          </w:p>
          <w:p w14:paraId="22F5A67E"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1）问题分类统计: 将诊断结果主要分为6类：认证类，IP类，无线信号，无法上网，上网慢，正常。对不同的问题类型，将以不同颜色展示在饼图中，鼠标悬停在饼图上时，会显示对应问题分类的数量；点击右侧的小图标，则可以显示/隐藏对应的问题分类。</w:t>
            </w:r>
          </w:p>
          <w:p w14:paraId="45010172"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2）问题原因统计: 展示用户诊断结果的各个问题统计值；问题分类为：无线信号、认证类、IP类、无法上网、上网慢，不同类型问题对应有不同的诊断结果和处理建议；对不同的问题，将以不同颜色展示在图形上，鼠标悬停在图上时，会显示对应问题的数量；点击小图标，则可以显示/隐藏对应的问题。</w:t>
            </w:r>
          </w:p>
          <w:p w14:paraId="52A14BCD"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lastRenderedPageBreak/>
              <w:t>3）上报记录汇总: 展示的信息中用户名为用户关联WiFi时使用的用户名，用户状态为当前用户在线、离线状态，IP地址为用户终端当前IP地址，BSSID为当前用户关联WiFi的BSSID，APName为用户关联的AP名称，原始数据则为用户诊断时上传至SA后台的数据。</w:t>
            </w:r>
          </w:p>
          <w:p w14:paraId="10E5EC10"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4、诊断分析</w:t>
            </w:r>
          </w:p>
          <w:p w14:paraId="5F9DED90"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4.1、问题中心</w:t>
            </w:r>
          </w:p>
          <w:p w14:paraId="48AF9FA7"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1）概览: 提供了概览、设备、网络、协议、Overlay、业务功能的故障数量图和故障趋势图，切换对应标签即可查看对应详情。</w:t>
            </w:r>
          </w:p>
          <w:p w14:paraId="148CAA8E"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2）分类统计: 目前主要包含无线业务中出现的两大类问题，漫游类和连接类（一级分类）。点击一级分类标签，可以查看到指定分类的故障列表。在一级分类标签下，包含一个或多个二级分类标签，是对该类型问题的进一步细致分类。a)漫游类中目前只有二级分类。b)连接类中包含10种二级问题，分别是IP获取失败、IP获取超时、IP获取慢、接入失败、接入慢、MAC认证慢、MAC认证失败、802.1X认证慢、802.1X认证失败、802.1X交互失败。c)二级问题下会显示该类型当前存在的问题数量，如果问题数据量大于0，点击该二级问题，会在下方问题列表中显示，包含问题的具体描述信息（故障对象、名称、严重级别等）。d)当前列表问题指到目前为止还没有被处理的问题。历史问题列表中记录的是已经被处理的问题详情。e）在当前列表中，可以通过问题确认功能，使问题进入“已确认”状态。通过勾选记录项，在右上角触发&lt;批量确认&gt;的菜单，可进行问题的批量处理。通过点击“未处理”字样，可以对问题直接进行处理，需要在弹出的说明框中进行处理的说明。经过处理确认的问题会从当前问题列表中消失，并出现在历史问题列表中。f）可以通过自动刷新来保持当前问题列表中数据的自动进行定时更新，可以进行问题列表的筛选。</w:t>
            </w:r>
          </w:p>
          <w:p w14:paraId="7377B7BD"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3）问题列表及详情: 当前列表问题指到目前为止还没有被处理的问题。历史问题列表中记录的是已经被处理的问题详情，经过处理确认的问题会从当前问题列表中消失，并出现在历史问题列表中。</w:t>
            </w:r>
          </w:p>
          <w:p w14:paraId="52D0C9AA"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4.2、网络事件分析</w:t>
            </w:r>
          </w:p>
          <w:p w14:paraId="2ED57047"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1）网络事件展示：默认展示最近24小时内的问题，可以通过左上方的时间选择器来调整时间范围，最多可查看最近7天内的数据；单击问题名称可对设备进行筛选，可查看该问题的详情，包括问</w:t>
            </w:r>
            <w:r>
              <w:rPr>
                <w:rFonts w:ascii="宋体" w:eastAsia="宋体" w:hAnsi="宋体" w:cs="宋体" w:hint="eastAsia"/>
                <w:color w:val="000000"/>
                <w:kern w:val="0"/>
                <w:sz w:val="24"/>
                <w:lang w:bidi="ar"/>
              </w:rPr>
              <w:lastRenderedPageBreak/>
              <w:t>题描述和处理建议。用户可参考处理建议并采取相应措施；支持对设备列表按设备名称、IP地址和MAC进行搜索筛选。支持按最近发生时间、恢复时间、数量进行排序。在设备列表中可导出筛选出的设备信息。</w:t>
            </w:r>
          </w:p>
          <w:p w14:paraId="4D410E63"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2）问题分类：问题按严重程度分为：致命、紧急、严重、关注、提示，“提示”属于事件发生。</w:t>
            </w:r>
          </w:p>
          <w:p w14:paraId="53D1C774"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3）问题通知：对相应问题类型设置周期（周期必须为5的倍数）、数量、通知地址等，若上报修改为是，则系统自动监控周期内该问题发生数是否超过设置数量，若超过则发邮件通知。</w:t>
            </w:r>
          </w:p>
          <w:p w14:paraId="31DD7EAA"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4）邮件群组：可修改新增收件人群组，一般小组、严重小组、紧急小组三个默认分组不可删除。</w:t>
            </w:r>
          </w:p>
          <w:p w14:paraId="19510B37"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5）邮箱设置：设置邮件服务器地址、端口以及问题通知邮件的发件人邮箱和密码。点击测试可验证邮箱设置是否可用。</w:t>
            </w:r>
          </w:p>
          <w:p w14:paraId="5527ED15"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4.3、用户事件分析</w:t>
            </w:r>
          </w:p>
          <w:p w14:paraId="77BF2FFE"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4.3.1、无线异常事件</w:t>
            </w:r>
          </w:p>
          <w:p w14:paraId="7CA11CA7"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1）问题分布统计：所选时间范围内各种问题小类占总问题数量的百分比。</w:t>
            </w:r>
          </w:p>
          <w:p w14:paraId="4BD53CC3"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2）问题趋势：所选时间范围内筛选出的问题种类的问题次数随时间变化趋势图。</w:t>
            </w:r>
          </w:p>
          <w:p w14:paraId="4E88D5B0"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3）受影响AP统计：所选时间范围内AP类问题中受影响AP数量百分比（AP类问题包括无法上网和无线环境分类下的所有问题）。</w:t>
            </w:r>
          </w:p>
          <w:p w14:paraId="727A9A66"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4）受影响终端统计：所选时间范围内终端类问题中受影响终端数量百分比（终端类问题包括接入、认证、IP地址、漫游、无线信号、上网慢分类下的所有问题）。</w:t>
            </w:r>
          </w:p>
          <w:p w14:paraId="6482369C"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5）涉及AP：用折线图展示所选时间范围内，由于AP类问题导致的受影响的AP个数随时间变化趋势图。</w:t>
            </w:r>
          </w:p>
          <w:p w14:paraId="7275ECBD"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6）涉及终端：用折线图展示所选时间范围内，由于终端类问题导致的受影响的终端个数随时间变化趋势图。</w:t>
            </w:r>
          </w:p>
          <w:p w14:paraId="31080858"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4.3.2、有线异常事件</w:t>
            </w:r>
          </w:p>
          <w:p w14:paraId="1C34F136"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1）问题次数：可查看问题次数折线图，该图显示的数据为所选时间范围内每个统计时刻发现问题的总次数涉及终端数。针对有线环境下问题的次数统计，系统每隔10分钟进行一次采样。</w:t>
            </w:r>
          </w:p>
          <w:p w14:paraId="361664E8"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2）统计分析：可查看原因分析环形图和问题统计面积图。原因分析环形图显示的数据为：所选时间范围内截止到所选时刻，不同问题的占比（若选择的细分问题与时间有关，比如认证慢等，将根据耗时</w:t>
            </w:r>
            <w:r>
              <w:rPr>
                <w:rFonts w:ascii="宋体" w:eastAsia="宋体" w:hAnsi="宋体" w:cs="宋体" w:hint="eastAsia"/>
                <w:color w:val="000000"/>
                <w:kern w:val="0"/>
                <w:sz w:val="24"/>
                <w:lang w:bidi="ar"/>
              </w:rPr>
              <w:lastRenderedPageBreak/>
              <w:t>区间进行占比统计）。问题统计面积图显示的数据为：所选时间范围内截止到所选时刻，发现问题的次数，根据问题的不同将按照具体问题、耗时区间或百分比进行统计。</w:t>
            </w:r>
          </w:p>
          <w:p w14:paraId="1429EC47"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3）涉及终端：列表显示的数据为所选时间范围内截止到所选时刻，发现问题涉及的终端的信息，包括终端MAC、用户名、问题发现次数、最近一次发现问题的时间等。点击发现次数可查看有关该终端、该细分问题的所有原始数据信息。</w:t>
            </w:r>
          </w:p>
          <w:p w14:paraId="275A2B06"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4）原始数据：列表显示的数据为所选时间范围内截止到所选时刻，发现问题涉及的终端的详细信息，包括问题发现时间、终端信息、失败信息、时间信息等。列表显示内容与选择的细分问题有关。</w:t>
            </w:r>
          </w:p>
          <w:p w14:paraId="493146BE"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5、预测分析</w:t>
            </w:r>
          </w:p>
          <w:p w14:paraId="0273BE65"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5.1、设备监测</w:t>
            </w:r>
          </w:p>
          <w:p w14:paraId="2D5BD43A"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1）交换机：监测主板CPU利用率、主板内存占用率、设备丢包率、表项资源(如PBR资源、VLAN接口资源、VPN实例资源、VSI资源等)等。</w:t>
            </w:r>
          </w:p>
          <w:p w14:paraId="36E97D01"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2）路由器：监测主板CPU利用率、主板内存占用率、备板CPU利用率、备板内存占用率、接口板CPU利用率、接口板内存占用率等。</w:t>
            </w:r>
          </w:p>
          <w:p w14:paraId="366D683B"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3）无线设备：监测DHCP会话耗时、关联耗时、漫游失败次数、认证耗时等。</w:t>
            </w:r>
          </w:p>
          <w:p w14:paraId="1E44633F"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5.2、异常检测</w:t>
            </w:r>
          </w:p>
          <w:p w14:paraId="40A02A20"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1）能够自动找出时序数据中的异常点，使用了3-SIGMA、EWMA和多项式插值等算法综合判断某时间点的数值是否异常。</w:t>
            </w:r>
          </w:p>
          <w:p w14:paraId="5B7CD6FA"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5.3、趋势预测</w:t>
            </w:r>
          </w:p>
          <w:p w14:paraId="5F502E5A"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1）主要使用了STL（季节趋向性分解）和 ETS（指数平滑）等算法来模拟和计算数据走势。</w:t>
            </w:r>
          </w:p>
          <w:p w14:paraId="220F245D"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6、处置保障</w:t>
            </w:r>
          </w:p>
          <w:p w14:paraId="39F2CC51"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6.1、配置无线调优</w:t>
            </w:r>
          </w:p>
          <w:p w14:paraId="329512AC"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1）添加调优空间，选择调优的设备，以及一些基础参数。最多创建8张空间卡片，也就是8个场所，最支持8个场所一起调优。</w:t>
            </w:r>
          </w:p>
          <w:p w14:paraId="1BFA22C2"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6.2、查看无线调优</w:t>
            </w:r>
          </w:p>
          <w:p w14:paraId="661430E2"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1）调优进度页面：调优进度页面，点击&lt;一键优化&gt;按钮后，此时进行检查是否满足优化的条件，分析器从数据库获取设备状态信息，检查设备在线状态，若在线，则满足触发一键优化的条件，进入扫描状态。</w:t>
            </w:r>
          </w:p>
          <w:p w14:paraId="2FA44816"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2）扫描：开启扫描功能后，分析器向AC发送开启扫描消息，消息内容是AP名和扫描时长。得到扫描信息后，可以查看扫描结果。</w:t>
            </w:r>
          </w:p>
          <w:p w14:paraId="4C6E42BE"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lastRenderedPageBreak/>
              <w:t>3）优化：扫描完成后，进入优化状态，利用扫描报告数据，根据调优算法计算调优结果，将调优结果下发给AC设备，并将调优参数通知给分析器。优化过程中点击停止优化，此优化过程将终止，并恢复到未扫描状态。</w:t>
            </w:r>
          </w:p>
          <w:p w14:paraId="3D034931"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4）优化完成：优化完成后，进入完成状态。此时点击&lt;优化详情&gt;按钮，可跳转到优化详情页面，查看具体优化指标信息。调优完成出现调优AP调优得分球，分别为调优前与调优后。</w:t>
            </w:r>
          </w:p>
          <w:p w14:paraId="421BB24B"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5）优化前信息：点击优化前的得分扫描详情，显示扫描设备的基础信息。</w:t>
            </w:r>
          </w:p>
          <w:p w14:paraId="3B93CAC0"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6）优化后信息：点击优化后得分的优化详情可查看调优参数对比图和调优AP列表。调优参数对比图：</w:t>
            </w:r>
          </w:p>
          <w:p w14:paraId="2FD609FB"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饼状图：显示此空间内调优AP的数量占比。</w:t>
            </w:r>
          </w:p>
          <w:p w14:paraId="4149C10B"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柱状图：显示此空间调优前后的信道利用率、负载、干扰率、丢包率和重传率作柱状图对比。</w:t>
            </w:r>
          </w:p>
          <w:p w14:paraId="457F9B30"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调优AP列表：显示被调优AP的详细参数，包括AP名称、序列号、radioID、接入AC、频段以及前后对比的信道、功率和频宽参数。</w:t>
            </w:r>
          </w:p>
          <w:p w14:paraId="4B715242"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6.3、查看调优历史</w:t>
            </w:r>
          </w:p>
          <w:p w14:paraId="556D954D" w14:textId="303239E6" w:rsidR="00294B9D" w:rsidRDefault="00294B9D" w:rsidP="003B4F4F">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lang w:bidi="ar"/>
              </w:rPr>
              <w:t>点击调优历史查看历史调优的对比数据，以调优空间为单位，展示空间内设备的调优前后数据对比，包括信道利用率、信道负载、干扰率、丢包率和重传率。</w:t>
            </w:r>
            <w:r>
              <w:rPr>
                <w:rFonts w:ascii="宋体" w:eastAsia="宋体" w:hAnsi="宋体" w:cs="宋体" w:hint="eastAsia"/>
                <w:color w:val="000000"/>
                <w:kern w:val="0"/>
                <w:sz w:val="24"/>
                <w:lang w:bidi="ar"/>
              </w:rPr>
              <w:br/>
            </w:r>
            <w:r>
              <w:rPr>
                <w:rStyle w:val="font41"/>
                <w:rFonts w:hint="default"/>
                <w:lang w:bidi="ar"/>
              </w:rPr>
              <w:t>7、支持≥700节点的网络设备管理，≥3200个无线管理。</w:t>
            </w:r>
            <w:r>
              <w:rPr>
                <w:rStyle w:val="font41"/>
                <w:rFonts w:hint="default"/>
                <w:lang w:bidi="ar"/>
              </w:rPr>
              <w:br/>
              <w:t>8、包含至少6年产品质保服务、软件更新服务、远程支持服务。</w:t>
            </w:r>
          </w:p>
        </w:tc>
        <w:tc>
          <w:tcPr>
            <w:tcW w:w="2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8059751"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lastRenderedPageBreak/>
              <w:t>套</w:t>
            </w:r>
          </w:p>
        </w:tc>
        <w:tc>
          <w:tcPr>
            <w:tcW w:w="41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98AF14B"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1</w:t>
            </w:r>
          </w:p>
        </w:tc>
      </w:tr>
      <w:tr w:rsidR="00294B9D" w14:paraId="2C7538A7" w14:textId="77777777" w:rsidTr="009A2DA2">
        <w:trPr>
          <w:trHeight w:val="259"/>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141CB5C0"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lastRenderedPageBreak/>
              <w:t>二、无线网络建设</w:t>
            </w:r>
          </w:p>
        </w:tc>
      </w:tr>
      <w:tr w:rsidR="00294B9D" w14:paraId="220314AB" w14:textId="77777777" w:rsidTr="003E3D1C">
        <w:trPr>
          <w:trHeight w:val="259"/>
        </w:trPr>
        <w:tc>
          <w:tcPr>
            <w:tcW w:w="2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80B3776"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1</w:t>
            </w:r>
          </w:p>
        </w:tc>
        <w:tc>
          <w:tcPr>
            <w:tcW w:w="6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5B66B5"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面板AP</w:t>
            </w:r>
          </w:p>
        </w:tc>
        <w:tc>
          <w:tcPr>
            <w:tcW w:w="34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801A7A" w14:textId="11E3F4F0" w:rsidR="00294B9D" w:rsidRDefault="00294B9D" w:rsidP="00EC3C18">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lang w:bidi="ar"/>
              </w:rPr>
              <w:t>1、采用整机双频4流设计，可同时工作在802.11a/b/g/n/ac/acwave2/ax模式。</w:t>
            </w:r>
            <w:r>
              <w:rPr>
                <w:rFonts w:ascii="宋体" w:eastAsia="宋体" w:hAnsi="宋体" w:cs="宋体" w:hint="eastAsia"/>
                <w:color w:val="000000"/>
                <w:kern w:val="0"/>
                <w:sz w:val="24"/>
                <w:lang w:bidi="ar"/>
              </w:rPr>
              <w:br/>
              <w:t>2、整机协商速率≥1.775Gbps，其中5G射频速率≥1.2G，2.4G速率≥0.575。</w:t>
            </w:r>
            <w:r>
              <w:rPr>
                <w:rFonts w:ascii="宋体" w:eastAsia="宋体" w:hAnsi="宋体" w:cs="宋体" w:hint="eastAsia"/>
                <w:color w:val="000000"/>
                <w:kern w:val="0"/>
                <w:sz w:val="24"/>
                <w:lang w:bidi="ar"/>
              </w:rPr>
              <w:br/>
              <w:t>3、整机接口</w:t>
            </w:r>
            <w:r w:rsidR="003E3D1C">
              <w:rPr>
                <w:rFonts w:ascii="宋体" w:eastAsia="宋体" w:hAnsi="宋体" w:cs="宋体" w:hint="eastAsia"/>
                <w:color w:val="000000"/>
                <w:kern w:val="0"/>
                <w:sz w:val="24"/>
                <w:lang w:bidi="ar"/>
              </w:rPr>
              <w:t>≤</w:t>
            </w:r>
            <w:r>
              <w:rPr>
                <w:rFonts w:ascii="宋体" w:eastAsia="宋体" w:hAnsi="宋体" w:cs="宋体" w:hint="eastAsia"/>
                <w:color w:val="000000"/>
                <w:kern w:val="0"/>
                <w:sz w:val="24"/>
                <w:lang w:bidi="ar"/>
              </w:rPr>
              <w:t>1个10/100/1000Mbps(RJ45)千兆接口</w:t>
            </w:r>
            <w:r w:rsidR="001C2786">
              <w:rPr>
                <w:rFonts w:ascii="宋体" w:eastAsia="宋体" w:hAnsi="宋体" w:cs="宋体" w:hint="eastAsia"/>
                <w:color w:val="000000"/>
                <w:kern w:val="0"/>
                <w:sz w:val="24"/>
                <w:lang w:bidi="ar"/>
              </w:rPr>
              <w:t>（</w:t>
            </w:r>
            <w:r w:rsidR="003B4F4F">
              <w:rPr>
                <w:rFonts w:ascii="宋体" w:eastAsia="宋体" w:hAnsi="宋体" w:cs="宋体" w:hint="eastAsia"/>
                <w:color w:val="000000"/>
                <w:kern w:val="0"/>
                <w:sz w:val="24"/>
                <w:lang w:bidi="ar"/>
              </w:rPr>
              <w:t>提供官网截图及链接证明</w:t>
            </w:r>
            <w:r w:rsidR="001C2786">
              <w:rPr>
                <w:rFonts w:ascii="宋体" w:eastAsia="宋体" w:hAnsi="宋体" w:cs="宋体" w:hint="eastAsia"/>
                <w:color w:val="000000"/>
                <w:kern w:val="0"/>
                <w:sz w:val="24"/>
                <w:lang w:bidi="ar"/>
              </w:rPr>
              <w:t>）</w:t>
            </w:r>
            <w:r>
              <w:rPr>
                <w:rFonts w:ascii="宋体" w:eastAsia="宋体" w:hAnsi="宋体" w:cs="宋体" w:hint="eastAsia"/>
                <w:color w:val="000000"/>
                <w:kern w:val="0"/>
                <w:sz w:val="24"/>
                <w:lang w:bidi="ar"/>
              </w:rPr>
              <w:t>。</w:t>
            </w:r>
            <w:r>
              <w:rPr>
                <w:rFonts w:ascii="宋体" w:eastAsia="宋体" w:hAnsi="宋体" w:cs="宋体" w:hint="eastAsia"/>
                <w:color w:val="000000"/>
                <w:kern w:val="0"/>
                <w:sz w:val="24"/>
                <w:lang w:bidi="ar"/>
              </w:rPr>
              <w:br/>
              <w:t>4、能够与现有无线AC相兼容，实现统一纳管和配置下发，与现有AP之间能够实现二三层漫游。</w:t>
            </w:r>
            <w:r>
              <w:rPr>
                <w:rFonts w:ascii="宋体" w:eastAsia="宋体" w:hAnsi="宋体" w:cs="宋体" w:hint="eastAsia"/>
                <w:color w:val="000000"/>
                <w:kern w:val="0"/>
                <w:sz w:val="24"/>
                <w:lang w:bidi="ar"/>
              </w:rPr>
              <w:br/>
              <w:t>5、包含至少6年产品质保服务。</w:t>
            </w:r>
          </w:p>
        </w:tc>
        <w:tc>
          <w:tcPr>
            <w:tcW w:w="2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F84834D"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台</w:t>
            </w:r>
          </w:p>
        </w:tc>
        <w:tc>
          <w:tcPr>
            <w:tcW w:w="41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9ADF7A9"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49</w:t>
            </w:r>
          </w:p>
        </w:tc>
      </w:tr>
      <w:tr w:rsidR="00294B9D" w14:paraId="73A2321A" w14:textId="77777777" w:rsidTr="009A2DA2">
        <w:trPr>
          <w:trHeight w:val="259"/>
        </w:trPr>
        <w:tc>
          <w:tcPr>
            <w:tcW w:w="2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3CAAC7"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2</w:t>
            </w:r>
          </w:p>
        </w:tc>
        <w:tc>
          <w:tcPr>
            <w:tcW w:w="6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707926"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放装AP</w:t>
            </w:r>
          </w:p>
        </w:tc>
        <w:tc>
          <w:tcPr>
            <w:tcW w:w="34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E46D2A" w14:textId="5B67DB20" w:rsidR="00294B9D" w:rsidRDefault="00294B9D" w:rsidP="00EC3C18">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lang w:bidi="ar"/>
              </w:rPr>
              <w:t>1、采用整机双频4流设计，可同时工作在802.11a/b/g/n/ac/acwave2/ax模式，整机协商速率≥1.775Gbps，其中5G射频速率≥1.2G，2.4G速率≥0.575G。</w:t>
            </w:r>
            <w:r>
              <w:rPr>
                <w:rFonts w:ascii="宋体" w:eastAsia="宋体" w:hAnsi="宋体" w:cs="宋体" w:hint="eastAsia"/>
                <w:color w:val="000000"/>
                <w:kern w:val="0"/>
                <w:sz w:val="24"/>
                <w:lang w:bidi="ar"/>
              </w:rPr>
              <w:br/>
              <w:t>2、支持壁挂、吸顶、86盒安装方式，支持≥3个10/100/1000Mbps电口，其中一个接口支持PoEout</w:t>
            </w:r>
            <w:r>
              <w:rPr>
                <w:rFonts w:ascii="宋体" w:eastAsia="宋体" w:hAnsi="宋体" w:cs="宋体" w:hint="eastAsia"/>
                <w:color w:val="000000"/>
                <w:kern w:val="0"/>
                <w:sz w:val="24"/>
                <w:lang w:bidi="ar"/>
              </w:rPr>
              <w:lastRenderedPageBreak/>
              <w:t>物联网扩展。</w:t>
            </w:r>
            <w:r>
              <w:rPr>
                <w:rFonts w:ascii="宋体" w:eastAsia="宋体" w:hAnsi="宋体" w:cs="宋体" w:hint="eastAsia"/>
                <w:color w:val="000000"/>
                <w:kern w:val="0"/>
                <w:sz w:val="24"/>
                <w:lang w:bidi="ar"/>
              </w:rPr>
              <w:br/>
              <w:t>3、</w:t>
            </w:r>
            <w:r w:rsidRPr="00305323">
              <w:rPr>
                <w:rFonts w:ascii="宋体" w:eastAsia="宋体" w:hAnsi="宋体" w:cs="宋体" w:hint="eastAsia"/>
                <w:color w:val="FF0000"/>
                <w:kern w:val="0"/>
                <w:sz w:val="24"/>
                <w:lang w:bidi="ar"/>
                <w:rPrChange w:id="2" w:author="微软用户" w:date="2021-09-27T08:38:00Z">
                  <w:rPr>
                    <w:rFonts w:ascii="宋体" w:eastAsia="宋体" w:hAnsi="宋体" w:cs="宋体" w:hint="eastAsia"/>
                    <w:color w:val="000000"/>
                    <w:kern w:val="0"/>
                    <w:sz w:val="24"/>
                    <w:lang w:bidi="ar"/>
                  </w:rPr>
                </w:rPrChange>
              </w:rPr>
              <w:t>内置蓝牙5.0/RFID，支持通过软件切换，实现对BLE/RFID不同协议的IOT扩展功能。</w:t>
            </w:r>
            <w:r>
              <w:rPr>
                <w:rFonts w:ascii="宋体" w:eastAsia="宋体" w:hAnsi="宋体" w:cs="宋体" w:hint="eastAsia"/>
                <w:color w:val="000000"/>
                <w:kern w:val="0"/>
                <w:sz w:val="24"/>
                <w:lang w:bidi="ar"/>
              </w:rPr>
              <w:br/>
            </w:r>
            <w:r w:rsidR="003E3D1C">
              <w:rPr>
                <w:rFonts w:ascii="宋体" w:eastAsia="宋体" w:hAnsi="宋体" w:cs="宋体"/>
                <w:color w:val="000000"/>
                <w:kern w:val="0"/>
                <w:sz w:val="24"/>
                <w:lang w:bidi="ar"/>
              </w:rPr>
              <w:t>4</w:t>
            </w:r>
            <w:r>
              <w:rPr>
                <w:rFonts w:ascii="宋体" w:eastAsia="宋体" w:hAnsi="宋体" w:cs="宋体" w:hint="eastAsia"/>
                <w:color w:val="000000"/>
                <w:kern w:val="0"/>
                <w:sz w:val="24"/>
                <w:lang w:bidi="ar"/>
              </w:rPr>
              <w:t>、采用WiFi62*2MIMO终端，接入5GHz频段，打流测试可达到900Mbps以上。</w:t>
            </w:r>
            <w:r>
              <w:rPr>
                <w:rFonts w:ascii="宋体" w:eastAsia="宋体" w:hAnsi="宋体" w:cs="宋体" w:hint="eastAsia"/>
                <w:color w:val="000000"/>
                <w:kern w:val="0"/>
                <w:sz w:val="24"/>
                <w:lang w:bidi="ar"/>
              </w:rPr>
              <w:br/>
            </w:r>
            <w:r w:rsidR="003E3D1C">
              <w:rPr>
                <w:rFonts w:ascii="宋体" w:eastAsia="宋体" w:hAnsi="宋体" w:cs="宋体"/>
                <w:color w:val="000000"/>
                <w:kern w:val="0"/>
                <w:sz w:val="24"/>
                <w:lang w:bidi="ar"/>
              </w:rPr>
              <w:t>5</w:t>
            </w:r>
            <w:r>
              <w:rPr>
                <w:rFonts w:ascii="宋体" w:eastAsia="宋体" w:hAnsi="宋体" w:cs="宋体" w:hint="eastAsia"/>
                <w:color w:val="000000"/>
                <w:kern w:val="0"/>
                <w:sz w:val="24"/>
                <w:lang w:bidi="ar"/>
              </w:rPr>
              <w:t>、能够与现有无线AC相兼容，实现统一纳管和配置下发，与现有AP之间能够实现二三层漫游。</w:t>
            </w:r>
            <w:r>
              <w:rPr>
                <w:rFonts w:ascii="宋体" w:eastAsia="宋体" w:hAnsi="宋体" w:cs="宋体" w:hint="eastAsia"/>
                <w:color w:val="000000"/>
                <w:kern w:val="0"/>
                <w:sz w:val="24"/>
                <w:lang w:bidi="ar"/>
              </w:rPr>
              <w:br/>
            </w:r>
            <w:r w:rsidR="003E3D1C">
              <w:rPr>
                <w:rFonts w:ascii="宋体" w:eastAsia="宋体" w:hAnsi="宋体" w:cs="宋体"/>
                <w:color w:val="000000"/>
                <w:kern w:val="0"/>
                <w:sz w:val="24"/>
                <w:lang w:bidi="ar"/>
              </w:rPr>
              <w:t>6</w:t>
            </w:r>
            <w:r>
              <w:rPr>
                <w:rFonts w:ascii="宋体" w:eastAsia="宋体" w:hAnsi="宋体" w:cs="宋体" w:hint="eastAsia"/>
                <w:color w:val="000000"/>
                <w:kern w:val="0"/>
                <w:sz w:val="24"/>
                <w:lang w:bidi="ar"/>
              </w:rPr>
              <w:t>、包含至少6年产品质保服务。</w:t>
            </w:r>
          </w:p>
        </w:tc>
        <w:tc>
          <w:tcPr>
            <w:tcW w:w="2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03CAD3D"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lastRenderedPageBreak/>
              <w:t>台</w:t>
            </w:r>
          </w:p>
        </w:tc>
        <w:tc>
          <w:tcPr>
            <w:tcW w:w="41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2CED3DB"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617</w:t>
            </w:r>
          </w:p>
        </w:tc>
      </w:tr>
      <w:tr w:rsidR="00294B9D" w14:paraId="3F4F4901" w14:textId="77777777" w:rsidTr="009A2DA2">
        <w:trPr>
          <w:trHeight w:val="259"/>
        </w:trPr>
        <w:tc>
          <w:tcPr>
            <w:tcW w:w="2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068FC78"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lastRenderedPageBreak/>
              <w:t>3</w:t>
            </w:r>
          </w:p>
        </w:tc>
        <w:tc>
          <w:tcPr>
            <w:tcW w:w="6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AA4629"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高密AP</w:t>
            </w:r>
          </w:p>
        </w:tc>
        <w:tc>
          <w:tcPr>
            <w:tcW w:w="34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526013" w14:textId="505C20CD" w:rsidR="00294B9D" w:rsidRDefault="00294B9D" w:rsidP="00EC3C18">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lang w:bidi="ar"/>
              </w:rPr>
              <w:t>1、采用三射频设计，可工作在802.11a/b/g/n/ac/acwave2/ax模式，整机最大速率≥7.2Gbps。</w:t>
            </w:r>
            <w:r>
              <w:rPr>
                <w:rFonts w:ascii="宋体" w:eastAsia="宋体" w:hAnsi="宋体" w:cs="宋体" w:hint="eastAsia"/>
                <w:color w:val="000000"/>
                <w:kern w:val="0"/>
                <w:sz w:val="24"/>
                <w:lang w:bidi="ar"/>
              </w:rPr>
              <w:br/>
              <w:t>2、为保证高密用户接入，整机5GHz射频空间流≥8，2.4GHz射频空间流≥2。</w:t>
            </w:r>
            <w:r>
              <w:rPr>
                <w:rFonts w:ascii="宋体" w:eastAsia="宋体" w:hAnsi="宋体" w:cs="宋体" w:hint="eastAsia"/>
                <w:color w:val="000000"/>
                <w:kern w:val="0"/>
                <w:sz w:val="24"/>
                <w:lang w:bidi="ar"/>
              </w:rPr>
              <w:br/>
              <w:t>3、支持≥1个100/1000M/2.5G电口，≥1个10M/100M/1000M电口。</w:t>
            </w:r>
            <w:r>
              <w:rPr>
                <w:rFonts w:ascii="宋体" w:eastAsia="宋体" w:hAnsi="宋体" w:cs="宋体" w:hint="eastAsia"/>
                <w:color w:val="000000"/>
                <w:kern w:val="0"/>
                <w:sz w:val="24"/>
                <w:lang w:bidi="ar"/>
              </w:rPr>
              <w:br/>
            </w:r>
            <w:r>
              <w:rPr>
                <w:rFonts w:ascii="宋体" w:eastAsia="宋体" w:hAnsi="宋体" w:cs="宋体" w:hint="eastAsia"/>
                <w:color w:val="000000"/>
                <w:kern w:val="0"/>
                <w:sz w:val="24"/>
                <w:lang w:bidi="ar"/>
              </w:rPr>
              <w:br/>
            </w:r>
            <w:r w:rsidRPr="009E65EA">
              <w:rPr>
                <w:rFonts w:ascii="宋体" w:eastAsia="宋体" w:hAnsi="宋体" w:cs="宋体" w:hint="eastAsia"/>
                <w:color w:val="FF0000"/>
                <w:kern w:val="0"/>
                <w:sz w:val="24"/>
                <w:lang w:bidi="ar"/>
                <w:rPrChange w:id="3" w:author="微软用户" w:date="2021-09-27T08:21:00Z">
                  <w:rPr>
                    <w:rFonts w:ascii="宋体" w:eastAsia="宋体" w:hAnsi="宋体" w:cs="宋体" w:hint="eastAsia"/>
                    <w:color w:val="000000"/>
                    <w:kern w:val="0"/>
                    <w:sz w:val="24"/>
                    <w:lang w:bidi="ar"/>
                  </w:rPr>
                </w:rPrChange>
              </w:rPr>
              <w:t>5、至少支持10个外置物联网模块链式扩展。</w:t>
            </w:r>
            <w:r>
              <w:rPr>
                <w:rFonts w:ascii="宋体" w:eastAsia="宋体" w:hAnsi="宋体" w:cs="宋体" w:hint="eastAsia"/>
                <w:color w:val="000000"/>
                <w:kern w:val="0"/>
                <w:sz w:val="24"/>
                <w:lang w:bidi="ar"/>
              </w:rPr>
              <w:br/>
              <w:t>6、能够与现有无线AC相兼容，实现统一纳管和配置下发，与现有AP之间能够实现二三层漫游。</w:t>
            </w:r>
            <w:r>
              <w:rPr>
                <w:rFonts w:ascii="宋体" w:eastAsia="宋体" w:hAnsi="宋体" w:cs="宋体" w:hint="eastAsia"/>
                <w:color w:val="000000"/>
                <w:kern w:val="0"/>
                <w:sz w:val="24"/>
                <w:lang w:bidi="ar"/>
              </w:rPr>
              <w:br/>
              <w:t>7、包含至少6年产品质保服务。</w:t>
            </w:r>
          </w:p>
        </w:tc>
        <w:tc>
          <w:tcPr>
            <w:tcW w:w="2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C3C6FD4"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台</w:t>
            </w:r>
          </w:p>
        </w:tc>
        <w:tc>
          <w:tcPr>
            <w:tcW w:w="41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59AD0F7"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21</w:t>
            </w:r>
          </w:p>
        </w:tc>
      </w:tr>
      <w:tr w:rsidR="00294B9D" w14:paraId="08E9F001" w14:textId="77777777" w:rsidTr="009A2DA2">
        <w:trPr>
          <w:trHeight w:val="259"/>
        </w:trPr>
        <w:tc>
          <w:tcPr>
            <w:tcW w:w="2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FB08AD2"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4</w:t>
            </w:r>
          </w:p>
        </w:tc>
        <w:tc>
          <w:tcPr>
            <w:tcW w:w="6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CA83DE"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室外AP</w:t>
            </w:r>
          </w:p>
        </w:tc>
        <w:tc>
          <w:tcPr>
            <w:tcW w:w="34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318C80" w14:textId="77777777" w:rsidR="00294B9D" w:rsidRDefault="00294B9D" w:rsidP="00EC3C18">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lang w:bidi="ar"/>
              </w:rPr>
              <w:t>1、为保证整机接入用户数，要求AP采用双射频设计，可同时工作在802.11a/b/g/n/ac/acwave2/ax模式。</w:t>
            </w:r>
            <w:r>
              <w:rPr>
                <w:rFonts w:ascii="宋体" w:eastAsia="宋体" w:hAnsi="宋体" w:cs="宋体" w:hint="eastAsia"/>
                <w:color w:val="000000"/>
                <w:kern w:val="0"/>
                <w:sz w:val="24"/>
                <w:lang w:bidi="ar"/>
              </w:rPr>
              <w:br/>
              <w:t>2、支持≥1个10/100/1000M光口接口，≥2个100/1000M电口。</w:t>
            </w:r>
            <w:r>
              <w:rPr>
                <w:rFonts w:ascii="宋体" w:eastAsia="宋体" w:hAnsi="宋体" w:cs="宋体" w:hint="eastAsia"/>
                <w:color w:val="000000"/>
                <w:kern w:val="0"/>
                <w:sz w:val="24"/>
                <w:lang w:bidi="ar"/>
              </w:rPr>
              <w:br/>
              <w:t>3、所投产品其中一个固定5GHz射频，另外一个可以灵活选择2.4GHz或5GHz。</w:t>
            </w:r>
            <w:r>
              <w:rPr>
                <w:rFonts w:ascii="宋体" w:eastAsia="宋体" w:hAnsi="宋体" w:cs="宋体" w:hint="eastAsia"/>
                <w:color w:val="000000"/>
                <w:kern w:val="0"/>
                <w:sz w:val="24"/>
                <w:lang w:bidi="ar"/>
              </w:rPr>
              <w:br/>
              <w:t>4、要求采用内置高增益定向天线设计，且支持外置的定向或全向天线。</w:t>
            </w:r>
            <w:r>
              <w:rPr>
                <w:rFonts w:ascii="宋体" w:eastAsia="宋体" w:hAnsi="宋体" w:cs="宋体" w:hint="eastAsia"/>
                <w:color w:val="000000"/>
                <w:kern w:val="0"/>
                <w:sz w:val="24"/>
                <w:lang w:bidi="ar"/>
              </w:rPr>
              <w:br/>
              <w:t>5、</w:t>
            </w:r>
            <w:r w:rsidRPr="009E65EA">
              <w:rPr>
                <w:rFonts w:ascii="宋体" w:eastAsia="宋体" w:hAnsi="宋体" w:cs="宋体" w:hint="eastAsia"/>
                <w:color w:val="FF0000"/>
                <w:kern w:val="0"/>
                <w:sz w:val="24"/>
                <w:lang w:bidi="ar"/>
                <w:rPrChange w:id="4" w:author="微软用户" w:date="2021-09-27T08:22:00Z">
                  <w:rPr>
                    <w:rFonts w:ascii="宋体" w:eastAsia="宋体" w:hAnsi="宋体" w:cs="宋体" w:hint="eastAsia"/>
                    <w:color w:val="000000"/>
                    <w:kern w:val="0"/>
                    <w:sz w:val="24"/>
                    <w:lang w:bidi="ar"/>
                  </w:rPr>
                </w:rPrChange>
              </w:rPr>
              <w:t>内置BLE5.1/RFID/Zigbee，支持通过软件切换，实现对BLE/RFID不同协议的IOT扩展功能。</w:t>
            </w:r>
            <w:r>
              <w:rPr>
                <w:rFonts w:ascii="宋体" w:eastAsia="宋体" w:hAnsi="宋体" w:cs="宋体" w:hint="eastAsia"/>
                <w:color w:val="000000"/>
                <w:kern w:val="0"/>
                <w:sz w:val="24"/>
                <w:lang w:bidi="ar"/>
              </w:rPr>
              <w:br/>
              <w:t>6、至少支持10个外置物联网模块链式扩展。</w:t>
            </w:r>
            <w:r>
              <w:rPr>
                <w:rFonts w:ascii="宋体" w:eastAsia="宋体" w:hAnsi="宋体" w:cs="宋体" w:hint="eastAsia"/>
                <w:color w:val="000000"/>
                <w:kern w:val="0"/>
                <w:sz w:val="24"/>
                <w:lang w:bidi="ar"/>
              </w:rPr>
              <w:br/>
              <w:t>7、能够与现有无线AC相兼容，实现统一纳管和配置下发，与现有AP之间能够实现二三层漫游。</w:t>
            </w:r>
            <w:r>
              <w:rPr>
                <w:rFonts w:ascii="宋体" w:eastAsia="宋体" w:hAnsi="宋体" w:cs="宋体" w:hint="eastAsia"/>
                <w:color w:val="000000"/>
                <w:kern w:val="0"/>
                <w:sz w:val="24"/>
                <w:lang w:bidi="ar"/>
              </w:rPr>
              <w:br/>
              <w:t>8、包含至少6年产品质保服务。</w:t>
            </w:r>
          </w:p>
        </w:tc>
        <w:tc>
          <w:tcPr>
            <w:tcW w:w="2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DE7F4D3"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台</w:t>
            </w:r>
          </w:p>
        </w:tc>
        <w:tc>
          <w:tcPr>
            <w:tcW w:w="41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A812E6"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29</w:t>
            </w:r>
          </w:p>
        </w:tc>
      </w:tr>
      <w:tr w:rsidR="00294B9D" w14:paraId="3BAEEF96" w14:textId="77777777" w:rsidTr="009A2DA2">
        <w:trPr>
          <w:trHeight w:val="259"/>
        </w:trPr>
        <w:tc>
          <w:tcPr>
            <w:tcW w:w="2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1A8FFCD"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5</w:t>
            </w:r>
          </w:p>
        </w:tc>
        <w:tc>
          <w:tcPr>
            <w:tcW w:w="6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6A201C"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宿舍分体AP</w:t>
            </w:r>
          </w:p>
        </w:tc>
        <w:tc>
          <w:tcPr>
            <w:tcW w:w="34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5E9455" w14:textId="77777777" w:rsidR="00294B9D" w:rsidRDefault="00294B9D" w:rsidP="00EC3C18">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lang w:bidi="ar"/>
              </w:rPr>
              <w:t>1、采用整机双频4流设计，可同时工作在802.11a/b/g/n/ac/acwave2/ax模式。</w:t>
            </w:r>
            <w:r>
              <w:rPr>
                <w:rFonts w:ascii="宋体" w:eastAsia="宋体" w:hAnsi="宋体" w:cs="宋体" w:hint="eastAsia"/>
                <w:color w:val="000000"/>
                <w:kern w:val="0"/>
                <w:sz w:val="24"/>
                <w:lang w:bidi="ar"/>
              </w:rPr>
              <w:br/>
              <w:t>2、整机协商速率≥1.775Gbps，其中5G射频速率≥1.2G，2.4G速率≥0.575G。</w:t>
            </w:r>
            <w:r>
              <w:rPr>
                <w:rFonts w:ascii="宋体" w:eastAsia="宋体" w:hAnsi="宋体" w:cs="宋体" w:hint="eastAsia"/>
                <w:color w:val="000000"/>
                <w:kern w:val="0"/>
                <w:sz w:val="24"/>
                <w:lang w:bidi="ar"/>
              </w:rPr>
              <w:br/>
              <w:t>3、支持IOT接口，可扩展物联网，至少支持10个外置物联网模块链式扩展，支持ZigBee/RFID/BLE等全制式物联网协议。</w:t>
            </w:r>
            <w:r>
              <w:rPr>
                <w:rFonts w:ascii="宋体" w:eastAsia="宋体" w:hAnsi="宋体" w:cs="宋体" w:hint="eastAsia"/>
                <w:color w:val="000000"/>
                <w:kern w:val="0"/>
                <w:sz w:val="24"/>
                <w:lang w:bidi="ar"/>
              </w:rPr>
              <w:br/>
              <w:t>4、能够与现有无线AC相兼容，实现统一纳管和配</w:t>
            </w:r>
            <w:r>
              <w:rPr>
                <w:rFonts w:ascii="宋体" w:eastAsia="宋体" w:hAnsi="宋体" w:cs="宋体" w:hint="eastAsia"/>
                <w:color w:val="000000"/>
                <w:kern w:val="0"/>
                <w:sz w:val="24"/>
                <w:lang w:bidi="ar"/>
              </w:rPr>
              <w:lastRenderedPageBreak/>
              <w:t>置下发，与现有AP之间能够实现二三层漫游。</w:t>
            </w:r>
            <w:r>
              <w:rPr>
                <w:rFonts w:ascii="宋体" w:eastAsia="宋体" w:hAnsi="宋体" w:cs="宋体" w:hint="eastAsia"/>
                <w:color w:val="000000"/>
                <w:kern w:val="0"/>
                <w:sz w:val="24"/>
                <w:lang w:bidi="ar"/>
              </w:rPr>
              <w:br/>
              <w:t>5、包含至少6年产品质保服务。</w:t>
            </w:r>
          </w:p>
        </w:tc>
        <w:tc>
          <w:tcPr>
            <w:tcW w:w="2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46D69A1"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lastRenderedPageBreak/>
              <w:t>台</w:t>
            </w:r>
          </w:p>
        </w:tc>
        <w:tc>
          <w:tcPr>
            <w:tcW w:w="41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47A1CC7"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983</w:t>
            </w:r>
          </w:p>
        </w:tc>
      </w:tr>
      <w:tr w:rsidR="00294B9D" w14:paraId="6D8AB3E9" w14:textId="77777777" w:rsidTr="009A2DA2">
        <w:trPr>
          <w:trHeight w:val="259"/>
        </w:trPr>
        <w:tc>
          <w:tcPr>
            <w:tcW w:w="2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12A198B"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lastRenderedPageBreak/>
              <w:t>6</w:t>
            </w:r>
          </w:p>
        </w:tc>
        <w:tc>
          <w:tcPr>
            <w:tcW w:w="6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22D15A" w14:textId="77777777" w:rsidR="00294B9D" w:rsidRPr="009A2DA2" w:rsidRDefault="00294B9D" w:rsidP="00EC3C18">
            <w:pPr>
              <w:widowControl/>
              <w:jc w:val="center"/>
              <w:textAlignment w:val="center"/>
              <w:rPr>
                <w:rFonts w:ascii="宋体" w:eastAsia="宋体" w:hAnsi="宋体" w:cs="宋体"/>
                <w:color w:val="000000"/>
                <w:sz w:val="24"/>
              </w:rPr>
            </w:pPr>
            <w:r w:rsidRPr="003E3D1C">
              <w:rPr>
                <w:rFonts w:ascii="宋体" w:eastAsia="宋体" w:hAnsi="宋体" w:cs="宋体" w:hint="eastAsia"/>
                <w:color w:val="000000"/>
                <w:kern w:val="0"/>
                <w:sz w:val="24"/>
                <w:lang w:bidi="ar"/>
              </w:rPr>
              <w:t>宿舍本体主机</w:t>
            </w:r>
          </w:p>
        </w:tc>
        <w:tc>
          <w:tcPr>
            <w:tcW w:w="34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C613BB" w14:textId="79632951" w:rsidR="00294B9D" w:rsidRPr="009A2DA2" w:rsidRDefault="00294B9D" w:rsidP="00EC3C18">
            <w:pPr>
              <w:widowControl/>
              <w:jc w:val="left"/>
              <w:textAlignment w:val="center"/>
              <w:rPr>
                <w:rFonts w:ascii="宋体" w:eastAsia="宋体" w:hAnsi="宋体" w:cs="宋体"/>
                <w:color w:val="000000"/>
                <w:sz w:val="24"/>
              </w:rPr>
            </w:pPr>
            <w:r w:rsidRPr="009A2DA2">
              <w:rPr>
                <w:rFonts w:ascii="宋体" w:eastAsia="宋体" w:hAnsi="宋体" w:cs="宋体" w:hint="eastAsia"/>
                <w:color w:val="000000"/>
                <w:kern w:val="0"/>
                <w:sz w:val="24"/>
                <w:lang w:bidi="ar"/>
              </w:rPr>
              <w:t>1、千兆电接口（POE）≥26个，≥2个SFP+/SFP自适应光端口。</w:t>
            </w:r>
            <w:r w:rsidRPr="009A2DA2">
              <w:rPr>
                <w:rFonts w:ascii="宋体" w:eastAsia="宋体" w:hAnsi="宋体" w:cs="宋体" w:hint="eastAsia"/>
                <w:color w:val="000000"/>
                <w:kern w:val="0"/>
                <w:sz w:val="24"/>
                <w:lang w:bidi="ar"/>
              </w:rPr>
              <w:br/>
              <w:t>2、单台支持接入分体AP的能力不小于26个。</w:t>
            </w:r>
            <w:r w:rsidRPr="009A2DA2">
              <w:rPr>
                <w:rFonts w:ascii="宋体" w:eastAsia="宋体" w:hAnsi="宋体" w:cs="宋体" w:hint="eastAsia"/>
                <w:color w:val="000000"/>
                <w:kern w:val="0"/>
                <w:sz w:val="24"/>
                <w:lang w:bidi="ar"/>
              </w:rPr>
              <w:br/>
              <w:t>3</w:t>
            </w:r>
            <w:r w:rsidRPr="009A2DA2">
              <w:rPr>
                <w:rFonts w:ascii="宋体" w:eastAsia="宋体" w:hAnsi="宋体" w:hint="eastAsia"/>
                <w:sz w:val="24"/>
              </w:rPr>
              <w:t>、为防止噪声干扰，设备采用无风扇静音设计。</w:t>
            </w:r>
            <w:r w:rsidRPr="009A2DA2">
              <w:rPr>
                <w:rFonts w:ascii="宋体" w:eastAsia="宋体" w:hAnsi="宋体" w:hint="eastAsia"/>
                <w:sz w:val="24"/>
              </w:rPr>
              <w:br/>
              <w:t>4、</w:t>
            </w:r>
            <w:r w:rsidRPr="009E65EA">
              <w:rPr>
                <w:rFonts w:ascii="宋体" w:eastAsia="宋体" w:hAnsi="宋体" w:hint="eastAsia"/>
                <w:color w:val="FF0000"/>
                <w:sz w:val="24"/>
                <w:rPrChange w:id="5" w:author="微软用户" w:date="2021-09-27T08:22:00Z">
                  <w:rPr>
                    <w:rFonts w:ascii="宋体" w:eastAsia="宋体" w:hAnsi="宋体" w:hint="eastAsia"/>
                    <w:sz w:val="24"/>
                  </w:rPr>
                </w:rPrChange>
              </w:rPr>
              <w:t>下行端口可扩展，可外接物联网模块，支持ZigBee/RFID/BLE/LoRa/UWB等全制式物联网协议，采用链式部署模式，至少可串接10个物联网模块。（提供官网截图及链接证明）</w:t>
            </w:r>
            <w:r w:rsidRPr="003E3D1C">
              <w:rPr>
                <w:rFonts w:ascii="宋体" w:eastAsia="宋体" w:hAnsi="宋体" w:cs="宋体" w:hint="eastAsia"/>
                <w:color w:val="000000"/>
                <w:kern w:val="0"/>
                <w:sz w:val="24"/>
                <w:lang w:bidi="ar"/>
              </w:rPr>
              <w:br/>
              <w:t>5</w:t>
            </w:r>
            <w:r w:rsidRPr="009A2DA2">
              <w:rPr>
                <w:rFonts w:ascii="宋体" w:eastAsia="宋体" w:hAnsi="宋体" w:cs="宋体" w:hint="eastAsia"/>
                <w:color w:val="000000"/>
                <w:kern w:val="0"/>
                <w:sz w:val="24"/>
                <w:lang w:bidi="ar"/>
              </w:rPr>
              <w:t>、支持用户数负载均衡。在流量未拥塞时，确保不同优先级SSID下的报文都可以自由通过。在流量拥塞时，确保每个SSID可以保持各自约定的最小带宽。支持不同SSID/VLAN映射不同的QoS策略。</w:t>
            </w:r>
            <w:r w:rsidRPr="009A2DA2">
              <w:rPr>
                <w:rFonts w:ascii="宋体" w:eastAsia="宋体" w:hAnsi="宋体" w:cs="宋体" w:hint="eastAsia"/>
                <w:color w:val="000000"/>
                <w:kern w:val="0"/>
                <w:sz w:val="24"/>
                <w:lang w:bidi="ar"/>
              </w:rPr>
              <w:br/>
              <w:t>6、支持IPv4/IPv6双协议栈、Native原生，特别支持IPv6Portal、IPv6SAVI。</w:t>
            </w:r>
            <w:r w:rsidRPr="009A2DA2">
              <w:rPr>
                <w:rFonts w:ascii="宋体" w:eastAsia="宋体" w:hAnsi="宋体" w:cs="宋体" w:hint="eastAsia"/>
                <w:color w:val="000000"/>
                <w:kern w:val="0"/>
                <w:sz w:val="24"/>
                <w:lang w:bidi="ar"/>
              </w:rPr>
              <w:br/>
              <w:t>7、包含至少6年产品质保服务。</w:t>
            </w:r>
          </w:p>
        </w:tc>
        <w:tc>
          <w:tcPr>
            <w:tcW w:w="2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2EFC2F4"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台</w:t>
            </w:r>
          </w:p>
        </w:tc>
        <w:tc>
          <w:tcPr>
            <w:tcW w:w="41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316D233"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51</w:t>
            </w:r>
          </w:p>
        </w:tc>
      </w:tr>
      <w:tr w:rsidR="00294B9D" w14:paraId="6ACF36D4" w14:textId="77777777" w:rsidTr="009A2DA2">
        <w:trPr>
          <w:trHeight w:val="285"/>
        </w:trPr>
        <w:tc>
          <w:tcPr>
            <w:tcW w:w="2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D24D31F"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7</w:t>
            </w:r>
          </w:p>
        </w:tc>
        <w:tc>
          <w:tcPr>
            <w:tcW w:w="6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C4589B"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无线AC授权扩容</w:t>
            </w:r>
          </w:p>
        </w:tc>
        <w:tc>
          <w:tcPr>
            <w:tcW w:w="34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87EE06" w14:textId="77777777" w:rsidR="00294B9D" w:rsidRDefault="00294B9D" w:rsidP="00EC3C18">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lang w:bidi="ar"/>
              </w:rPr>
              <w:t>1、要求在原有无线AC上扩容满足本次所有无线AP管理授权，。</w:t>
            </w:r>
            <w:r>
              <w:rPr>
                <w:rFonts w:ascii="宋体" w:eastAsia="宋体" w:hAnsi="宋体" w:cs="宋体" w:hint="eastAsia"/>
                <w:color w:val="000000"/>
                <w:kern w:val="0"/>
                <w:sz w:val="24"/>
                <w:lang w:bidi="ar"/>
              </w:rPr>
              <w:br/>
              <w:t>2、提供本次新增普通无线AP≥723台、分体AP≥1113台的管理授权。</w:t>
            </w:r>
            <w:r>
              <w:rPr>
                <w:rFonts w:ascii="宋体" w:eastAsia="宋体" w:hAnsi="宋体" w:cs="宋体" w:hint="eastAsia"/>
                <w:color w:val="000000"/>
                <w:kern w:val="0"/>
                <w:sz w:val="24"/>
                <w:lang w:bidi="ar"/>
              </w:rPr>
              <w:br/>
              <w:t>3、包含至少6年软件更新服务。</w:t>
            </w:r>
          </w:p>
        </w:tc>
        <w:tc>
          <w:tcPr>
            <w:tcW w:w="2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CC35377"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项</w:t>
            </w:r>
          </w:p>
        </w:tc>
        <w:tc>
          <w:tcPr>
            <w:tcW w:w="41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C65DCA9"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1</w:t>
            </w:r>
          </w:p>
        </w:tc>
      </w:tr>
      <w:tr w:rsidR="00294B9D" w14:paraId="4B2B194C" w14:textId="77777777" w:rsidTr="009A2DA2">
        <w:trPr>
          <w:trHeight w:val="259"/>
        </w:trPr>
        <w:tc>
          <w:tcPr>
            <w:tcW w:w="2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A775189"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8</w:t>
            </w:r>
          </w:p>
        </w:tc>
        <w:tc>
          <w:tcPr>
            <w:tcW w:w="6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7FCB9D"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AC控制板卡</w:t>
            </w:r>
          </w:p>
        </w:tc>
        <w:tc>
          <w:tcPr>
            <w:tcW w:w="34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B30D84" w14:textId="609BDEA5" w:rsidR="00294B9D" w:rsidRDefault="00294B9D" w:rsidP="00EC3C18">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lang w:bidi="ar"/>
              </w:rPr>
              <w:t>1、需与学校现有核心交换机相兼容适配，必须与学校现有无线控制器实现N+1备份。</w:t>
            </w:r>
            <w:r>
              <w:rPr>
                <w:rFonts w:ascii="宋体" w:eastAsia="宋体" w:hAnsi="宋体" w:cs="宋体" w:hint="eastAsia"/>
                <w:color w:val="000000"/>
                <w:kern w:val="0"/>
                <w:sz w:val="24"/>
                <w:lang w:bidi="ar"/>
              </w:rPr>
              <w:br/>
              <w:t>2、最大管理AP数≥4096个。</w:t>
            </w:r>
            <w:r>
              <w:rPr>
                <w:rFonts w:ascii="宋体" w:eastAsia="宋体" w:hAnsi="宋体" w:cs="宋体" w:hint="eastAsia"/>
                <w:color w:val="000000"/>
                <w:kern w:val="0"/>
                <w:sz w:val="24"/>
                <w:lang w:bidi="ar"/>
              </w:rPr>
              <w:br/>
              <w:t>3、要求与现有无线控制器部署虚拟化功能。将多台AC虚拟化为一台，对外呈现一台虚拟AC，所有配置自动同步到虚拟组中的所有AC，对外提供统一的管理界面以及IP地址；License池化功能，虚拟AC的License为多台物理AC的累加，并且实现负载均衡和高可靠功能。</w:t>
            </w:r>
            <w:r w:rsidR="009B65CD" w:rsidRPr="009F37C0">
              <w:rPr>
                <w:rFonts w:ascii="宋体" w:eastAsia="宋体" w:hAnsi="宋体" w:cs="宋体" w:hint="eastAsia"/>
                <w:color w:val="000000"/>
                <w:kern w:val="0"/>
                <w:sz w:val="24"/>
                <w:lang w:bidi="ar"/>
              </w:rPr>
              <w:t>（需提供对接承诺函，并加盖投标人公章。为了保证本系统对接，采购人有权要求中标人在中</w:t>
            </w:r>
            <w:r w:rsidR="009B65CD" w:rsidRPr="009F37C0">
              <w:rPr>
                <w:rFonts w:ascii="宋体" w:eastAsia="宋体" w:hAnsi="宋体" w:cs="宋体"/>
                <w:color w:val="000000"/>
                <w:kern w:val="0"/>
                <w:sz w:val="24"/>
                <w:lang w:bidi="ar"/>
              </w:rPr>
              <w:t>标</w:t>
            </w:r>
            <w:r w:rsidR="009B65CD" w:rsidRPr="003B37B7">
              <w:rPr>
                <w:rFonts w:ascii="宋体" w:eastAsia="宋体" w:hAnsi="宋体" w:cs="宋体"/>
                <w:color w:val="FF0000"/>
                <w:kern w:val="0"/>
                <w:sz w:val="24"/>
                <w:lang w:bidi="ar"/>
                <w:rPrChange w:id="6" w:author="微软用户" w:date="2021-09-27T08:40:00Z">
                  <w:rPr>
                    <w:rFonts w:ascii="宋体" w:eastAsia="宋体" w:hAnsi="宋体" w:cs="宋体"/>
                    <w:color w:val="000000"/>
                    <w:kern w:val="0"/>
                    <w:sz w:val="24"/>
                    <w:lang w:bidi="ar"/>
                  </w:rPr>
                </w:rPrChange>
              </w:rPr>
              <w:t>后7个工作日内提供对接测试，</w:t>
            </w:r>
            <w:r w:rsidR="009B65CD" w:rsidRPr="009F37C0">
              <w:rPr>
                <w:rFonts w:ascii="宋体" w:eastAsia="宋体" w:hAnsi="宋体" w:cs="宋体"/>
                <w:color w:val="000000"/>
                <w:kern w:val="0"/>
                <w:sz w:val="24"/>
                <w:lang w:bidi="ar"/>
              </w:rPr>
              <w:t>中标人无法提供或者虚假承诺的，由此产生的后果由投标方承担全部责任）</w:t>
            </w:r>
            <w:r>
              <w:rPr>
                <w:rFonts w:ascii="宋体" w:eastAsia="宋体" w:hAnsi="宋体" w:cs="宋体" w:hint="eastAsia"/>
                <w:color w:val="000000"/>
                <w:kern w:val="0"/>
                <w:sz w:val="24"/>
                <w:lang w:bidi="ar"/>
              </w:rPr>
              <w:br/>
              <w:t>4、AC在组网架构上支持分层AC，消除核心链路带宽和核心层AC转发能力限制。</w:t>
            </w:r>
            <w:r>
              <w:rPr>
                <w:rFonts w:ascii="宋体" w:eastAsia="宋体" w:hAnsi="宋体" w:cs="宋体" w:hint="eastAsia"/>
                <w:color w:val="000000"/>
                <w:kern w:val="0"/>
                <w:sz w:val="24"/>
                <w:lang w:bidi="ar"/>
              </w:rPr>
              <w:br/>
              <w:t>5、包含至少6年产品质保服务。</w:t>
            </w:r>
          </w:p>
        </w:tc>
        <w:tc>
          <w:tcPr>
            <w:tcW w:w="2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B1A65BB"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项</w:t>
            </w:r>
          </w:p>
        </w:tc>
        <w:tc>
          <w:tcPr>
            <w:tcW w:w="41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EBD9C88"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1</w:t>
            </w:r>
          </w:p>
        </w:tc>
      </w:tr>
      <w:tr w:rsidR="00294B9D" w14:paraId="09FDCF2D" w14:textId="77777777" w:rsidTr="009A2DA2">
        <w:trPr>
          <w:trHeight w:val="259"/>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4F76573E"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三、网络出口建设</w:t>
            </w:r>
          </w:p>
        </w:tc>
      </w:tr>
      <w:tr w:rsidR="00294B9D" w14:paraId="38C812CF" w14:textId="77777777" w:rsidTr="009A2DA2">
        <w:trPr>
          <w:trHeight w:val="345"/>
        </w:trPr>
        <w:tc>
          <w:tcPr>
            <w:tcW w:w="2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901A92B"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1</w:t>
            </w:r>
          </w:p>
        </w:tc>
        <w:tc>
          <w:tcPr>
            <w:tcW w:w="6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FC3BCD2"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BRAS冗余设备</w:t>
            </w:r>
          </w:p>
        </w:tc>
        <w:tc>
          <w:tcPr>
            <w:tcW w:w="34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2FBB34" w14:textId="61C7DE76" w:rsidR="00294B9D" w:rsidRDefault="00294B9D" w:rsidP="00EC3C18">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lang w:bidi="ar"/>
              </w:rPr>
              <w:t>1、包转发率≥24000Mpps，交换容量≥158Tbps。</w:t>
            </w:r>
            <w:r>
              <w:rPr>
                <w:rFonts w:ascii="宋体" w:eastAsia="宋体" w:hAnsi="宋体" w:cs="宋体" w:hint="eastAsia"/>
                <w:color w:val="000000"/>
                <w:kern w:val="0"/>
                <w:sz w:val="24"/>
                <w:lang w:bidi="ar"/>
              </w:rPr>
              <w:br/>
              <w:t>2、设备支持单槽转发能力≥1.6Tbps。</w:t>
            </w:r>
            <w:r>
              <w:rPr>
                <w:rFonts w:ascii="宋体" w:eastAsia="宋体" w:hAnsi="宋体" w:cs="宋体" w:hint="eastAsia"/>
                <w:color w:val="000000"/>
                <w:kern w:val="0"/>
                <w:sz w:val="24"/>
                <w:lang w:bidi="ar"/>
              </w:rPr>
              <w:br/>
              <w:t>3、业务槽位数（为机箱全物理尺寸物理槽位，非母卡承载的子卡槽位）≥8，支持≥4块独立交换网板。支持安全板卡及流量探针板卡。支持二层及三</w:t>
            </w:r>
            <w:r>
              <w:rPr>
                <w:rFonts w:ascii="宋体" w:eastAsia="宋体" w:hAnsi="宋体" w:cs="宋体" w:hint="eastAsia"/>
                <w:color w:val="000000"/>
                <w:kern w:val="0"/>
                <w:sz w:val="24"/>
                <w:lang w:bidi="ar"/>
              </w:rPr>
              <w:lastRenderedPageBreak/>
              <w:t>层无感知接入。</w:t>
            </w:r>
            <w:r>
              <w:rPr>
                <w:rFonts w:ascii="宋体" w:eastAsia="宋体" w:hAnsi="宋体" w:cs="宋体" w:hint="eastAsia"/>
                <w:color w:val="000000"/>
                <w:kern w:val="0"/>
                <w:sz w:val="24"/>
                <w:lang w:bidi="ar"/>
              </w:rPr>
              <w:br/>
              <w:t>4、实际配置1张BRAS板卡，</w:t>
            </w:r>
            <w:r w:rsidR="00DB187C" w:rsidRPr="00DB187C">
              <w:rPr>
                <w:rFonts w:ascii="宋体" w:eastAsia="宋体" w:hAnsi="宋体" w:cs="宋体"/>
                <w:color w:val="000000"/>
                <w:kern w:val="0"/>
                <w:sz w:val="24"/>
                <w:lang w:bidi="ar"/>
              </w:rPr>
              <w:t>1张防火墙板卡（整机吞吐量≥40Gbps，最大并发连接数≥3000万，每秒新建连接数≥50万）</w:t>
            </w:r>
            <w:r w:rsidR="00DB187C">
              <w:rPr>
                <w:rFonts w:ascii="宋体" w:eastAsia="宋体" w:hAnsi="宋体" w:cs="宋体"/>
                <w:color w:val="000000"/>
                <w:kern w:val="0"/>
                <w:sz w:val="24"/>
                <w:lang w:bidi="ar"/>
              </w:rPr>
              <w:t>，</w:t>
            </w:r>
            <w:r>
              <w:rPr>
                <w:rFonts w:ascii="宋体" w:eastAsia="宋体" w:hAnsi="宋体" w:cs="宋体" w:hint="eastAsia"/>
                <w:color w:val="000000"/>
                <w:kern w:val="0"/>
                <w:sz w:val="24"/>
                <w:lang w:bidi="ar"/>
              </w:rPr>
              <w:t>1张4端口千兆以太网Combo接口卡，3张4端口万兆以太网光接口子卡，20个万兆多模光模块。</w:t>
            </w:r>
            <w:r>
              <w:rPr>
                <w:rFonts w:ascii="宋体" w:eastAsia="宋体" w:hAnsi="宋体" w:cs="宋体" w:hint="eastAsia"/>
                <w:color w:val="000000"/>
                <w:kern w:val="0"/>
                <w:sz w:val="24"/>
                <w:lang w:bidi="ar"/>
              </w:rPr>
              <w:br/>
              <w:t>5、单板支持PPPoE认证方式，每板用户数&gt;=32K，支持IPv4/IPv6双栈用户上线。单板支持IPoE认证方式，每板用户数&gt;=32K，支持IPv4/IPv6双栈用户上线。单板支持DHCP+WEB（Portal）认证，每板用户数&gt;=32K，支持IPv4/IPv6双栈用户上线。</w:t>
            </w:r>
            <w:r>
              <w:rPr>
                <w:rFonts w:ascii="宋体" w:eastAsia="宋体" w:hAnsi="宋体" w:cs="宋体" w:hint="eastAsia"/>
                <w:color w:val="000000"/>
                <w:kern w:val="0"/>
                <w:sz w:val="24"/>
                <w:lang w:bidi="ar"/>
              </w:rPr>
              <w:br/>
              <w:t>6、支持DHCP+WEB认证方式时，支持强推Portal门户。支持ARP探测技术，能快速感知用户异常下线，和下线后的IP地址快速释放。支持用户账号与用户端口绑定。支持用户从RADIUSServer分配地址，支持用户从外部DHCPServer统一分配地址。设备必须支持DHCP代理，在DHCP用户请求地址时，设备作为DHCP客户端向DHCP服务器获得地址，然后分配给用户。</w:t>
            </w:r>
            <w:r>
              <w:rPr>
                <w:rFonts w:ascii="宋体" w:eastAsia="宋体" w:hAnsi="宋体" w:cs="宋体" w:hint="eastAsia"/>
                <w:color w:val="000000"/>
                <w:kern w:val="0"/>
                <w:sz w:val="24"/>
                <w:lang w:bidi="ar"/>
              </w:rPr>
              <w:br/>
              <w:t>7、基于DHCPoption扩展的接入认证方式时，设备必须支持将DHCPOption映射为RADIUS属性的功能。支持DHCPSnooping功能，实现IP地址、MAC地址和VLAN逻辑端口的动态绑定，避免出现地址私配和地址盗用。</w:t>
            </w:r>
            <w:r>
              <w:rPr>
                <w:rFonts w:ascii="宋体" w:eastAsia="宋体" w:hAnsi="宋体" w:cs="宋体" w:hint="eastAsia"/>
                <w:color w:val="000000"/>
                <w:kern w:val="0"/>
                <w:sz w:val="24"/>
                <w:lang w:bidi="ar"/>
              </w:rPr>
              <w:br/>
              <w:t>8、支持IPV4和IPv6，IPv4FIB表项≥4M，IPv6FIB表项≥2M，单端口缓存≥300ms。</w:t>
            </w:r>
            <w:r>
              <w:rPr>
                <w:rFonts w:ascii="宋体" w:eastAsia="宋体" w:hAnsi="宋体" w:cs="宋体" w:hint="eastAsia"/>
                <w:color w:val="000000"/>
                <w:kern w:val="0"/>
                <w:sz w:val="24"/>
                <w:lang w:bidi="ar"/>
              </w:rPr>
              <w:br/>
              <w:t>9、设备支持EVPN/VxLAN功能，能够完成MAC地址远端学习，实现基于VxLAN的二三层VPN。</w:t>
            </w:r>
            <w:r>
              <w:rPr>
                <w:rFonts w:ascii="宋体" w:eastAsia="宋体" w:hAnsi="宋体" w:cs="宋体" w:hint="eastAsia"/>
                <w:color w:val="000000"/>
                <w:kern w:val="0"/>
                <w:sz w:val="24"/>
                <w:lang w:bidi="ar"/>
              </w:rPr>
              <w:br/>
              <w:t>10、设备支持防攻击能力，包括：ARP攻击、IPv6报文攻击、超大Trace报文攻击、TCPSYNflood、Pingflood、DHCPDDOS、PADIDDOS的防御等。支持OSPF、OSPFv3、ISIS、ISISv6、BGP、BGP4+的MD5认证功能，支持Keychain功能，可以支持基于时间段的生效的秘钥。</w:t>
            </w:r>
            <w:r>
              <w:rPr>
                <w:rFonts w:ascii="宋体" w:eastAsia="宋体" w:hAnsi="宋体" w:cs="宋体" w:hint="eastAsia"/>
                <w:color w:val="000000"/>
                <w:kern w:val="0"/>
                <w:sz w:val="24"/>
                <w:lang w:bidi="ar"/>
              </w:rPr>
              <w:br/>
              <w:t>11、要求能够与原有BRAS设备虚拟化为一台逻辑设备，虚拟组内可以实现一致的转发表项，统一的管理，跨物理设备的链路聚合。</w:t>
            </w:r>
            <w:r w:rsidR="00DB187C" w:rsidRPr="009F37C0">
              <w:rPr>
                <w:rFonts w:ascii="宋体" w:eastAsia="宋体" w:hAnsi="宋体" w:cs="宋体" w:hint="eastAsia"/>
                <w:color w:val="000000"/>
                <w:kern w:val="0"/>
                <w:sz w:val="24"/>
                <w:lang w:bidi="ar"/>
              </w:rPr>
              <w:t>（需提供对接承诺函，并加盖投标人公章。为了保证本系统对接，采购人有权要</w:t>
            </w:r>
            <w:r w:rsidR="00DB187C" w:rsidRPr="003B37B7">
              <w:rPr>
                <w:rFonts w:ascii="宋体" w:eastAsia="宋体" w:hAnsi="宋体" w:cs="宋体" w:hint="eastAsia"/>
                <w:color w:val="FF0000"/>
                <w:kern w:val="0"/>
                <w:sz w:val="24"/>
                <w:lang w:bidi="ar"/>
                <w:rPrChange w:id="7" w:author="微软用户" w:date="2021-09-27T08:40:00Z">
                  <w:rPr>
                    <w:rFonts w:ascii="宋体" w:eastAsia="宋体" w:hAnsi="宋体" w:cs="宋体" w:hint="eastAsia"/>
                    <w:color w:val="000000"/>
                    <w:kern w:val="0"/>
                    <w:sz w:val="24"/>
                    <w:lang w:bidi="ar"/>
                  </w:rPr>
                </w:rPrChange>
              </w:rPr>
              <w:t>求中标人在中</w:t>
            </w:r>
            <w:r w:rsidR="00DB187C" w:rsidRPr="003B37B7">
              <w:rPr>
                <w:rFonts w:ascii="宋体" w:eastAsia="宋体" w:hAnsi="宋体" w:cs="宋体"/>
                <w:color w:val="FF0000"/>
                <w:kern w:val="0"/>
                <w:sz w:val="24"/>
                <w:lang w:bidi="ar"/>
                <w:rPrChange w:id="8" w:author="微软用户" w:date="2021-09-27T08:40:00Z">
                  <w:rPr>
                    <w:rFonts w:ascii="宋体" w:eastAsia="宋体" w:hAnsi="宋体" w:cs="宋体"/>
                    <w:color w:val="000000"/>
                    <w:kern w:val="0"/>
                    <w:sz w:val="24"/>
                    <w:lang w:bidi="ar"/>
                  </w:rPr>
                </w:rPrChange>
              </w:rPr>
              <w:t>标后7个工作日内提供</w:t>
            </w:r>
            <w:r w:rsidR="00DB187C" w:rsidRPr="009F37C0">
              <w:rPr>
                <w:rFonts w:ascii="宋体" w:eastAsia="宋体" w:hAnsi="宋体" w:cs="宋体"/>
                <w:color w:val="000000"/>
                <w:kern w:val="0"/>
                <w:sz w:val="24"/>
                <w:lang w:bidi="ar"/>
              </w:rPr>
              <w:t>对接测试，中标人无法提供或者虚假承诺的，由此产生的后果由投标方承担全部责任）</w:t>
            </w:r>
            <w:r>
              <w:rPr>
                <w:rFonts w:ascii="宋体" w:eastAsia="宋体" w:hAnsi="宋体" w:cs="宋体" w:hint="eastAsia"/>
                <w:color w:val="000000"/>
                <w:kern w:val="0"/>
                <w:sz w:val="24"/>
                <w:lang w:bidi="ar"/>
              </w:rPr>
              <w:br/>
              <w:t>12、包含至少6年产品质保服务。</w:t>
            </w:r>
          </w:p>
        </w:tc>
        <w:tc>
          <w:tcPr>
            <w:tcW w:w="2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92D778F"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lastRenderedPageBreak/>
              <w:t>台</w:t>
            </w:r>
          </w:p>
        </w:tc>
        <w:tc>
          <w:tcPr>
            <w:tcW w:w="41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0506F3B"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1</w:t>
            </w:r>
          </w:p>
        </w:tc>
      </w:tr>
      <w:tr w:rsidR="00294B9D" w14:paraId="04385842" w14:textId="77777777" w:rsidTr="009A2DA2">
        <w:trPr>
          <w:trHeight w:val="259"/>
        </w:trPr>
        <w:tc>
          <w:tcPr>
            <w:tcW w:w="2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E866A03"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lastRenderedPageBreak/>
              <w:t>2</w:t>
            </w:r>
          </w:p>
        </w:tc>
        <w:tc>
          <w:tcPr>
            <w:tcW w:w="6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9DD4A0"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万兆交换模块</w:t>
            </w:r>
          </w:p>
        </w:tc>
        <w:tc>
          <w:tcPr>
            <w:tcW w:w="34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F2C862" w14:textId="77777777" w:rsidR="00294B9D" w:rsidRDefault="00294B9D" w:rsidP="00EC3C18">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lang w:bidi="ar"/>
              </w:rPr>
              <w:t>1、≥4个10GE光口。</w:t>
            </w:r>
            <w:r>
              <w:rPr>
                <w:rFonts w:ascii="宋体" w:eastAsia="宋体" w:hAnsi="宋体" w:cs="宋体" w:hint="eastAsia"/>
                <w:color w:val="000000"/>
                <w:kern w:val="0"/>
                <w:sz w:val="24"/>
                <w:lang w:bidi="ar"/>
              </w:rPr>
              <w:br/>
              <w:t>2、支持PPP、MP、HDLC、ETHERNET等链路层协议；</w:t>
            </w:r>
            <w:r>
              <w:rPr>
                <w:rFonts w:ascii="宋体" w:eastAsia="宋体" w:hAnsi="宋体" w:cs="宋体" w:hint="eastAsia"/>
                <w:color w:val="000000"/>
                <w:kern w:val="0"/>
                <w:sz w:val="24"/>
                <w:lang w:bidi="ar"/>
              </w:rPr>
              <w:lastRenderedPageBreak/>
              <w:t>支持链路聚合（Link aggregation），支持动态聚合、手工聚合、跨板聚合。</w:t>
            </w:r>
            <w:r>
              <w:rPr>
                <w:rFonts w:ascii="宋体" w:eastAsia="宋体" w:hAnsi="宋体" w:cs="宋体" w:hint="eastAsia"/>
                <w:color w:val="000000"/>
                <w:kern w:val="0"/>
                <w:sz w:val="24"/>
                <w:lang w:bidi="ar"/>
              </w:rPr>
              <w:br/>
              <w:t>3、支持IPV4静态路由、RIPv1/v2、OSPFv2、BGP、IS-IS、路由策略，支持4M IPv4 FIB；支持IPv6静态路由、RIPng、OSPFv3、IS-ISv6、BGP4+，支持2M IPv6 FIB。</w:t>
            </w:r>
            <w:r>
              <w:rPr>
                <w:rFonts w:ascii="宋体" w:eastAsia="宋体" w:hAnsi="宋体" w:cs="宋体" w:hint="eastAsia"/>
                <w:color w:val="000000"/>
                <w:kern w:val="0"/>
                <w:sz w:val="24"/>
                <w:lang w:bidi="ar"/>
              </w:rPr>
              <w:br/>
              <w:t>4、支持L2VPN、L3VPN、OptionA、B、C类跨域，支持16K VPN，支持4M VPN路由。</w:t>
            </w:r>
            <w:r>
              <w:rPr>
                <w:rFonts w:ascii="宋体" w:eastAsia="宋体" w:hAnsi="宋体" w:cs="宋体" w:hint="eastAsia"/>
                <w:color w:val="000000"/>
                <w:kern w:val="0"/>
                <w:sz w:val="24"/>
                <w:lang w:bidi="ar"/>
              </w:rPr>
              <w:br/>
              <w:t>5、支持IPoE、IPoEoVLAN、IPoEoQ 接入认证，IPOE+WEB支持HTTP、HTTPS弹认证页面；支持二层无感知接入、三层无感知接入。</w:t>
            </w:r>
            <w:r>
              <w:rPr>
                <w:rFonts w:ascii="宋体" w:eastAsia="宋体" w:hAnsi="宋体" w:cs="宋体" w:hint="eastAsia"/>
                <w:color w:val="000000"/>
                <w:kern w:val="0"/>
                <w:sz w:val="24"/>
                <w:lang w:bidi="ar"/>
              </w:rPr>
              <w:br/>
              <w:t>6、IPv4/IPv6用户热备功能，用户掉线后不需要重新登录。</w:t>
            </w:r>
            <w:r>
              <w:rPr>
                <w:rFonts w:ascii="宋体" w:eastAsia="宋体" w:hAnsi="宋体" w:cs="宋体" w:hint="eastAsia"/>
                <w:color w:val="000000"/>
                <w:kern w:val="0"/>
                <w:sz w:val="24"/>
                <w:lang w:bidi="ar"/>
              </w:rPr>
              <w:br/>
              <w:t>7、包含至少6年产品质保服务。</w:t>
            </w:r>
          </w:p>
        </w:tc>
        <w:tc>
          <w:tcPr>
            <w:tcW w:w="2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6FE0B4E"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lastRenderedPageBreak/>
              <w:t>台</w:t>
            </w:r>
          </w:p>
        </w:tc>
        <w:tc>
          <w:tcPr>
            <w:tcW w:w="41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B046F8D"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1</w:t>
            </w:r>
          </w:p>
        </w:tc>
      </w:tr>
      <w:tr w:rsidR="00294B9D" w14:paraId="6E2B0615" w14:textId="77777777" w:rsidTr="009A2DA2">
        <w:trPr>
          <w:trHeight w:val="259"/>
        </w:trPr>
        <w:tc>
          <w:tcPr>
            <w:tcW w:w="2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9E7BE6"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lastRenderedPageBreak/>
              <w:t>3</w:t>
            </w:r>
          </w:p>
        </w:tc>
        <w:tc>
          <w:tcPr>
            <w:tcW w:w="6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03E891" w14:textId="77777777" w:rsidR="00294B9D" w:rsidRDefault="00294B9D" w:rsidP="00EC3C18">
            <w:pPr>
              <w:widowControl/>
              <w:jc w:val="center"/>
              <w:textAlignment w:val="center"/>
              <w:rPr>
                <w:rFonts w:ascii="宋体" w:eastAsia="宋体" w:hAnsi="宋体" w:cs="宋体"/>
                <w:color w:val="000000"/>
                <w:sz w:val="24"/>
              </w:rPr>
            </w:pPr>
            <w:bookmarkStart w:id="9" w:name="_GoBack"/>
            <w:r>
              <w:rPr>
                <w:rFonts w:ascii="宋体" w:eastAsia="宋体" w:hAnsi="宋体" w:cs="宋体" w:hint="eastAsia"/>
                <w:color w:val="000000"/>
                <w:kern w:val="0"/>
                <w:sz w:val="24"/>
                <w:lang w:bidi="ar"/>
              </w:rPr>
              <w:t>智能DNS服务器</w:t>
            </w:r>
            <w:bookmarkEnd w:id="9"/>
          </w:p>
        </w:tc>
        <w:tc>
          <w:tcPr>
            <w:tcW w:w="34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FDDD7E" w14:textId="77777777" w:rsidR="00294B9D" w:rsidRDefault="00294B9D" w:rsidP="00EC3C18">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lang w:bidi="ar"/>
              </w:rPr>
              <w:t>1、系统支持对域名的解析与管理，能够从多个维度制定灵活的动态解析策略。</w:t>
            </w:r>
            <w:r>
              <w:rPr>
                <w:rFonts w:ascii="宋体" w:eastAsia="宋体" w:hAnsi="宋体" w:cs="宋体" w:hint="eastAsia"/>
                <w:color w:val="000000"/>
                <w:kern w:val="0"/>
                <w:sz w:val="24"/>
                <w:lang w:bidi="ar"/>
              </w:rPr>
              <w:br/>
              <w:t>2、硬件配置：不低于四核8线程、3.40GHz，16G内存，512G固态硬盘，4个千兆电口。</w:t>
            </w:r>
            <w:r>
              <w:rPr>
                <w:rFonts w:ascii="宋体" w:eastAsia="宋体" w:hAnsi="宋体" w:cs="宋体" w:hint="eastAsia"/>
                <w:color w:val="000000"/>
                <w:kern w:val="0"/>
                <w:sz w:val="24"/>
                <w:lang w:bidi="ar"/>
              </w:rPr>
              <w:br/>
              <w:t>3、支持多台DNS服务器组成负载均衡集群，对外以同一个IP提供服务；支持25万QPS，可通过集群方式扩展。</w:t>
            </w:r>
            <w:r>
              <w:rPr>
                <w:rFonts w:ascii="宋体" w:eastAsia="宋体" w:hAnsi="宋体" w:cs="宋体" w:hint="eastAsia"/>
                <w:color w:val="000000"/>
                <w:kern w:val="0"/>
                <w:sz w:val="24"/>
                <w:lang w:bidi="ar"/>
              </w:rPr>
              <w:br/>
              <w:t>4、支持发布A、AAAA、A6、CNAME、DNAME、HINFO、MX、NS、NAPTR、PTR、SRV、TXT、URL等常见记录类型。支持CNAME4、CNAME6记录类型。支持URL解析跳转，包括显性URL和隐性URL,可以显性或隐性地将域名重定向到另一个地址。</w:t>
            </w:r>
            <w:r>
              <w:rPr>
                <w:rFonts w:ascii="宋体" w:eastAsia="宋体" w:hAnsi="宋体" w:cs="宋体" w:hint="eastAsia"/>
                <w:color w:val="000000"/>
                <w:kern w:val="0"/>
                <w:sz w:val="24"/>
                <w:lang w:bidi="ar"/>
              </w:rPr>
              <w:br/>
              <w:t>5、支持从外部系统获取域名申请信息的审批结果，通过时能够在系统中自动更新域名记录。</w:t>
            </w:r>
            <w:r>
              <w:rPr>
                <w:rFonts w:ascii="宋体" w:eastAsia="宋体" w:hAnsi="宋体" w:cs="宋体" w:hint="eastAsia"/>
                <w:color w:val="000000"/>
                <w:kern w:val="0"/>
                <w:sz w:val="24"/>
                <w:lang w:bidi="ar"/>
              </w:rPr>
              <w:br/>
              <w:t>6、支持将不同类型策略组合使用，例如教学区客户端通过电信进行解析，宿舍区客户端通过联通进行解析；但无论哪个区域，只要客户端请求解析的是edu域名就通过教育网进行解析。</w:t>
            </w:r>
            <w:r>
              <w:rPr>
                <w:rFonts w:ascii="宋体" w:eastAsia="宋体" w:hAnsi="宋体" w:cs="宋体" w:hint="eastAsia"/>
                <w:color w:val="000000"/>
                <w:kern w:val="0"/>
                <w:sz w:val="24"/>
                <w:lang w:bidi="ar"/>
              </w:rPr>
              <w:br/>
              <w:t>7、支持为各个策略设置生效时段，例如上课时间段内宿舍区客户端仅通过电信进行解析，非上课时间段宿舍区同时通过联通、电信进行解析。</w:t>
            </w:r>
            <w:r>
              <w:rPr>
                <w:rFonts w:ascii="宋体" w:eastAsia="宋体" w:hAnsi="宋体" w:cs="宋体" w:hint="eastAsia"/>
                <w:color w:val="000000"/>
                <w:kern w:val="0"/>
                <w:sz w:val="24"/>
                <w:lang w:bidi="ar"/>
              </w:rPr>
              <w:br/>
              <w:t>8、对于不存在的域名，支持将访问请求解析到指定的IP地址，以向用户提供个性化的提示页面。</w:t>
            </w:r>
            <w:r>
              <w:rPr>
                <w:rFonts w:ascii="宋体" w:eastAsia="宋体" w:hAnsi="宋体" w:cs="宋体" w:hint="eastAsia"/>
                <w:color w:val="000000"/>
                <w:kern w:val="0"/>
                <w:sz w:val="24"/>
                <w:lang w:bidi="ar"/>
              </w:rPr>
              <w:br/>
              <w:t>9、支持对解析过程中的CNAME再次进行解析策略判断，可用于根据网站CDN域名指定线路进行调度。</w:t>
            </w:r>
            <w:r>
              <w:rPr>
                <w:rFonts w:ascii="宋体" w:eastAsia="宋体" w:hAnsi="宋体" w:cs="宋体" w:hint="eastAsia"/>
                <w:color w:val="000000"/>
                <w:kern w:val="0"/>
                <w:sz w:val="24"/>
                <w:lang w:bidi="ar"/>
              </w:rPr>
              <w:br/>
              <w:t>10、支持对解析策略进行故障检测，若检测到某一策略故障，则对该策略的动作进行切换，切换到指定的其他策略上。</w:t>
            </w:r>
            <w:r>
              <w:rPr>
                <w:rFonts w:ascii="宋体" w:eastAsia="宋体" w:hAnsi="宋体" w:cs="宋体" w:hint="eastAsia"/>
                <w:color w:val="000000"/>
                <w:kern w:val="0"/>
                <w:sz w:val="24"/>
                <w:lang w:bidi="ar"/>
              </w:rPr>
              <w:br/>
              <w:t>11、完整记录DNS日志，包括成功查询日志和失败查询日志，能够根据用户IP、查询时间、查询域</w:t>
            </w:r>
            <w:r>
              <w:rPr>
                <w:rFonts w:ascii="宋体" w:eastAsia="宋体" w:hAnsi="宋体" w:cs="宋体" w:hint="eastAsia"/>
                <w:color w:val="000000"/>
                <w:kern w:val="0"/>
                <w:sz w:val="24"/>
                <w:lang w:bidi="ar"/>
              </w:rPr>
              <w:lastRenderedPageBreak/>
              <w:t>名、查询线路等关键信息进行搜索。</w:t>
            </w:r>
            <w:r>
              <w:rPr>
                <w:rFonts w:ascii="宋体" w:eastAsia="宋体" w:hAnsi="宋体" w:cs="宋体" w:hint="eastAsia"/>
                <w:color w:val="000000"/>
                <w:kern w:val="0"/>
                <w:sz w:val="24"/>
                <w:lang w:bidi="ar"/>
              </w:rPr>
              <w:br/>
              <w:t>12、支持在应用前对DNS配置进行校验，按照集群、线路、策略、域、系统基本状态等方面分别列出问题和风险，并指导解决方案。</w:t>
            </w:r>
            <w:r>
              <w:rPr>
                <w:rFonts w:ascii="宋体" w:eastAsia="宋体" w:hAnsi="宋体" w:cs="宋体" w:hint="eastAsia"/>
                <w:color w:val="000000"/>
                <w:kern w:val="0"/>
                <w:sz w:val="24"/>
                <w:lang w:bidi="ar"/>
              </w:rPr>
              <w:br/>
              <w:t>13、包含至少6年产品质保服务、软件更新服务。</w:t>
            </w:r>
          </w:p>
        </w:tc>
        <w:tc>
          <w:tcPr>
            <w:tcW w:w="2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926EF69"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lastRenderedPageBreak/>
              <w:t>台</w:t>
            </w:r>
          </w:p>
        </w:tc>
        <w:tc>
          <w:tcPr>
            <w:tcW w:w="41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5BB514F"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2</w:t>
            </w:r>
          </w:p>
        </w:tc>
      </w:tr>
      <w:tr w:rsidR="00294B9D" w14:paraId="50FFD19E" w14:textId="77777777" w:rsidTr="009A2DA2">
        <w:trPr>
          <w:trHeight w:val="259"/>
        </w:trPr>
        <w:tc>
          <w:tcPr>
            <w:tcW w:w="2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395514A"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lastRenderedPageBreak/>
              <w:t>4</w:t>
            </w:r>
          </w:p>
        </w:tc>
        <w:tc>
          <w:tcPr>
            <w:tcW w:w="6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5C2887"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DNS终端IPv4授权</w:t>
            </w:r>
          </w:p>
        </w:tc>
        <w:tc>
          <w:tcPr>
            <w:tcW w:w="34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8B6FB3" w14:textId="77777777" w:rsidR="00294B9D" w:rsidRDefault="00294B9D" w:rsidP="00EC3C18">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lang w:bidi="ar"/>
              </w:rPr>
              <w:t>1、≥5万终端数的IPV4地址管理范围授权。</w:t>
            </w:r>
          </w:p>
        </w:tc>
        <w:tc>
          <w:tcPr>
            <w:tcW w:w="2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44909C2"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项</w:t>
            </w:r>
          </w:p>
        </w:tc>
        <w:tc>
          <w:tcPr>
            <w:tcW w:w="41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1082854"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1</w:t>
            </w:r>
          </w:p>
        </w:tc>
      </w:tr>
      <w:tr w:rsidR="00294B9D" w14:paraId="7110728C" w14:textId="77777777" w:rsidTr="009A2DA2">
        <w:trPr>
          <w:trHeight w:val="259"/>
        </w:trPr>
        <w:tc>
          <w:tcPr>
            <w:tcW w:w="2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1196F99"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5</w:t>
            </w:r>
          </w:p>
        </w:tc>
        <w:tc>
          <w:tcPr>
            <w:tcW w:w="6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DAE1DA"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DNS终端IPv6授权</w:t>
            </w:r>
          </w:p>
        </w:tc>
        <w:tc>
          <w:tcPr>
            <w:tcW w:w="34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17348D" w14:textId="77777777" w:rsidR="00294B9D" w:rsidRDefault="00294B9D" w:rsidP="00EC3C18">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lang w:bidi="ar"/>
              </w:rPr>
              <w:t>1、≥5万终端数的IPV6地址管理范围授权。</w:t>
            </w:r>
          </w:p>
        </w:tc>
        <w:tc>
          <w:tcPr>
            <w:tcW w:w="2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C47C7B0"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项</w:t>
            </w:r>
          </w:p>
        </w:tc>
        <w:tc>
          <w:tcPr>
            <w:tcW w:w="41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8C462D6"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1</w:t>
            </w:r>
          </w:p>
        </w:tc>
      </w:tr>
      <w:tr w:rsidR="00294B9D" w14:paraId="03585080" w14:textId="77777777" w:rsidTr="009A2DA2">
        <w:trPr>
          <w:trHeight w:val="330"/>
        </w:trPr>
        <w:tc>
          <w:tcPr>
            <w:tcW w:w="2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F0757A7"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6</w:t>
            </w:r>
          </w:p>
        </w:tc>
        <w:tc>
          <w:tcPr>
            <w:tcW w:w="6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BA5FA1"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网络出口业务监测系统</w:t>
            </w:r>
          </w:p>
        </w:tc>
        <w:tc>
          <w:tcPr>
            <w:tcW w:w="34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F3AC02" w14:textId="5E0268F2" w:rsidR="00294B9D" w:rsidRDefault="00294B9D" w:rsidP="00EC3C18">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lang w:bidi="ar"/>
              </w:rPr>
              <w:t>1、设备接口要求≥2</w:t>
            </w:r>
            <w:r w:rsidR="003E3D1C">
              <w:rPr>
                <w:rFonts w:ascii="宋体" w:eastAsia="宋体" w:hAnsi="宋体" w:cs="宋体" w:hint="eastAsia"/>
                <w:color w:val="000000"/>
                <w:kern w:val="0"/>
                <w:sz w:val="24"/>
                <w:lang w:bidi="ar"/>
              </w:rPr>
              <w:t>个</w:t>
            </w:r>
            <w:r>
              <w:rPr>
                <w:rFonts w:ascii="宋体" w:eastAsia="宋体" w:hAnsi="宋体" w:cs="宋体" w:hint="eastAsia"/>
                <w:color w:val="000000"/>
                <w:kern w:val="0"/>
                <w:sz w:val="24"/>
                <w:lang w:bidi="ar"/>
              </w:rPr>
              <w:t>千兆电口、4</w:t>
            </w:r>
            <w:r w:rsidR="003E3D1C">
              <w:rPr>
                <w:rFonts w:ascii="宋体" w:eastAsia="宋体" w:hAnsi="宋体" w:cs="宋体" w:hint="eastAsia"/>
                <w:color w:val="000000"/>
                <w:kern w:val="0"/>
                <w:sz w:val="24"/>
                <w:lang w:bidi="ar"/>
              </w:rPr>
              <w:t>个</w:t>
            </w:r>
            <w:r>
              <w:rPr>
                <w:rFonts w:ascii="宋体" w:eastAsia="宋体" w:hAnsi="宋体" w:cs="宋体" w:hint="eastAsia"/>
                <w:color w:val="000000"/>
                <w:kern w:val="0"/>
                <w:sz w:val="24"/>
                <w:lang w:bidi="ar"/>
              </w:rPr>
              <w:t>千兆光口及4</w:t>
            </w:r>
            <w:r w:rsidR="003E3D1C">
              <w:rPr>
                <w:rFonts w:ascii="宋体" w:eastAsia="宋体" w:hAnsi="宋体" w:cs="宋体" w:hint="eastAsia"/>
                <w:color w:val="000000"/>
                <w:kern w:val="0"/>
                <w:sz w:val="24"/>
                <w:lang w:bidi="ar"/>
              </w:rPr>
              <w:t>个</w:t>
            </w:r>
            <w:r>
              <w:rPr>
                <w:rFonts w:ascii="宋体" w:eastAsia="宋体" w:hAnsi="宋体" w:cs="宋体" w:hint="eastAsia"/>
                <w:color w:val="000000"/>
                <w:kern w:val="0"/>
                <w:sz w:val="24"/>
                <w:lang w:bidi="ar"/>
              </w:rPr>
              <w:t>万兆光口，双电源；支持最大吞吐量≥=20Gbps，并发连接数≥=200万，新建连接数≥60万，包转发率≥1200万。</w:t>
            </w:r>
            <w:r>
              <w:rPr>
                <w:rFonts w:ascii="宋体" w:eastAsia="宋体" w:hAnsi="宋体" w:cs="宋体" w:hint="eastAsia"/>
                <w:color w:val="000000"/>
                <w:kern w:val="0"/>
                <w:sz w:val="24"/>
                <w:lang w:bidi="ar"/>
              </w:rPr>
              <w:br/>
              <w:t>2、设备稳定性要能支持双OS备份，主OS故障时，备份OS自动切换，切换时间小于1毫秒；支持软件bypass，升级特征库不需要重启，编辑或修改策略不需要重启。</w:t>
            </w:r>
            <w:r>
              <w:rPr>
                <w:rFonts w:ascii="宋体" w:eastAsia="宋体" w:hAnsi="宋体" w:cs="宋体" w:hint="eastAsia"/>
                <w:color w:val="000000"/>
                <w:kern w:val="0"/>
                <w:sz w:val="24"/>
                <w:lang w:bidi="ar"/>
              </w:rPr>
              <w:br/>
              <w:t>3、网络业务健康监测：支持查看客户时延，支持查看服务时延，支持查看应用时延，支持查看最大包长。</w:t>
            </w:r>
            <w:r>
              <w:rPr>
                <w:rFonts w:ascii="宋体" w:eastAsia="宋体" w:hAnsi="宋体" w:cs="宋体" w:hint="eastAsia"/>
                <w:color w:val="000000"/>
                <w:kern w:val="0"/>
                <w:sz w:val="24"/>
                <w:lang w:bidi="ar"/>
              </w:rPr>
              <w:br/>
              <w:t>4、网络出口多链路的监测与优化：支持基于全局、链路、数据流向、共享用户、移动终端、应用协议/协议组和IP/IP群组的速率控制。</w:t>
            </w:r>
            <w:r>
              <w:rPr>
                <w:rFonts w:ascii="宋体" w:eastAsia="宋体" w:hAnsi="宋体" w:cs="宋体" w:hint="eastAsia"/>
                <w:color w:val="000000"/>
                <w:kern w:val="0"/>
                <w:sz w:val="24"/>
                <w:lang w:bidi="ar"/>
              </w:rPr>
              <w:br/>
              <w:t>5、全网业务可视化识别：能对2～7层流量的识别能力，特别是针对第 7层的应用识别能力，能够识别主要应用协议，并且支持DPI、DFI、节点跟踪、主动探测、加密分析等多种技术。</w:t>
            </w:r>
            <w:r>
              <w:rPr>
                <w:rFonts w:ascii="宋体" w:eastAsia="宋体" w:hAnsi="宋体" w:cs="宋体" w:hint="eastAsia"/>
                <w:color w:val="000000"/>
                <w:kern w:val="0"/>
                <w:sz w:val="24"/>
                <w:lang w:bidi="ar"/>
              </w:rPr>
              <w:br/>
              <w:t>6、服务器业务安全监测：支持把每一个人每秒钟所做的每一件事全部记录并呈现出来。</w:t>
            </w:r>
            <w:r>
              <w:rPr>
                <w:rFonts w:ascii="宋体" w:eastAsia="宋体" w:hAnsi="宋体" w:cs="宋体" w:hint="eastAsia"/>
                <w:color w:val="000000"/>
                <w:kern w:val="0"/>
                <w:sz w:val="24"/>
                <w:lang w:bidi="ar"/>
              </w:rPr>
              <w:br/>
              <w:t>7、数据中心业务监护：支持服务器访问记录统计，可以快速定位攻击或被攻击IP，支持对服务器流量的控制和优化可向第三方设备输出会话日志。</w:t>
            </w:r>
            <w:r>
              <w:rPr>
                <w:rFonts w:ascii="宋体" w:eastAsia="宋体" w:hAnsi="宋体" w:cs="宋体" w:hint="eastAsia"/>
                <w:color w:val="000000"/>
                <w:kern w:val="0"/>
                <w:sz w:val="24"/>
                <w:lang w:bidi="ar"/>
              </w:rPr>
              <w:br/>
              <w:t>8、智能负载均衡功能：支持多链路备份，链路负载均衡，基于时间的负载均衡，基于应用的负载均衡。</w:t>
            </w:r>
            <w:r>
              <w:rPr>
                <w:rFonts w:ascii="宋体" w:eastAsia="宋体" w:hAnsi="宋体" w:cs="宋体" w:hint="eastAsia"/>
                <w:color w:val="000000"/>
                <w:kern w:val="0"/>
                <w:sz w:val="24"/>
                <w:lang w:bidi="ar"/>
              </w:rPr>
              <w:br/>
              <w:t>9、特定业务跟踪统计功能：支持默认或指定时段的指定IP流量统计；针对总流量的指定时段IP流量统计，支持“IP定制”功能，跟踪统计指定的IP列表，支持分析统计上下行数据包总数及TCP重传数据包个数。</w:t>
            </w:r>
            <w:r>
              <w:rPr>
                <w:rFonts w:ascii="宋体" w:eastAsia="宋体" w:hAnsi="宋体" w:cs="宋体" w:hint="eastAsia"/>
                <w:color w:val="000000"/>
                <w:kern w:val="0"/>
                <w:sz w:val="24"/>
                <w:lang w:bidi="ar"/>
              </w:rPr>
              <w:br/>
              <w:t>10、包含至少6年软件更新服务。</w:t>
            </w:r>
          </w:p>
        </w:tc>
        <w:tc>
          <w:tcPr>
            <w:tcW w:w="2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61AA0C4"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套</w:t>
            </w:r>
          </w:p>
        </w:tc>
        <w:tc>
          <w:tcPr>
            <w:tcW w:w="41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6966973"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1</w:t>
            </w:r>
          </w:p>
        </w:tc>
      </w:tr>
      <w:tr w:rsidR="00294B9D" w14:paraId="3DD13217" w14:textId="77777777" w:rsidTr="009A2DA2">
        <w:trPr>
          <w:trHeight w:val="259"/>
        </w:trPr>
        <w:tc>
          <w:tcPr>
            <w:tcW w:w="2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E14EB61"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lastRenderedPageBreak/>
              <w:t>7</w:t>
            </w:r>
          </w:p>
        </w:tc>
        <w:tc>
          <w:tcPr>
            <w:tcW w:w="6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96E0E0"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教育专线</w:t>
            </w:r>
          </w:p>
        </w:tc>
        <w:tc>
          <w:tcPr>
            <w:tcW w:w="34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3DB5EF" w14:textId="29256B8D" w:rsidR="00294B9D" w:rsidRDefault="00294B9D" w:rsidP="00EC3C18">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lang w:bidi="ar"/>
              </w:rPr>
              <w:t>1、IPV6：</w:t>
            </w:r>
            <w:r w:rsidR="00225AF0">
              <w:rPr>
                <w:rFonts w:ascii="宋体" w:eastAsia="宋体" w:hAnsi="宋体" w:cs="宋体" w:hint="eastAsia"/>
                <w:color w:val="000000"/>
                <w:kern w:val="0"/>
                <w:sz w:val="24"/>
                <w:lang w:bidi="ar"/>
              </w:rPr>
              <w:t>≥</w:t>
            </w:r>
            <w:r>
              <w:rPr>
                <w:rFonts w:ascii="宋体" w:eastAsia="宋体" w:hAnsi="宋体" w:cs="宋体" w:hint="eastAsia"/>
                <w:color w:val="000000"/>
                <w:kern w:val="0"/>
                <w:sz w:val="24"/>
                <w:lang w:bidi="ar"/>
              </w:rPr>
              <w:t>50M。IPV4：</w:t>
            </w:r>
            <w:r w:rsidR="00225AF0">
              <w:rPr>
                <w:rFonts w:ascii="宋体" w:eastAsia="宋体" w:hAnsi="宋体" w:cs="宋体" w:hint="eastAsia"/>
                <w:color w:val="000000"/>
                <w:kern w:val="0"/>
                <w:sz w:val="24"/>
                <w:lang w:bidi="ar"/>
              </w:rPr>
              <w:t>≥</w:t>
            </w:r>
            <w:r>
              <w:rPr>
                <w:rFonts w:ascii="宋体" w:eastAsia="宋体" w:hAnsi="宋体" w:cs="宋体" w:hint="eastAsia"/>
                <w:color w:val="000000"/>
                <w:kern w:val="0"/>
                <w:sz w:val="24"/>
                <w:lang w:bidi="ar"/>
              </w:rPr>
              <w:t>50M。</w:t>
            </w:r>
          </w:p>
        </w:tc>
        <w:tc>
          <w:tcPr>
            <w:tcW w:w="2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0797361"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月</w:t>
            </w:r>
          </w:p>
        </w:tc>
        <w:tc>
          <w:tcPr>
            <w:tcW w:w="41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E4C3D1C"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72</w:t>
            </w:r>
          </w:p>
        </w:tc>
      </w:tr>
      <w:tr w:rsidR="00294B9D" w14:paraId="22BD417F" w14:textId="77777777" w:rsidTr="009A2DA2">
        <w:trPr>
          <w:trHeight w:val="259"/>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1D7B6ACF"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五、综合布线</w:t>
            </w:r>
          </w:p>
        </w:tc>
      </w:tr>
      <w:tr w:rsidR="00294B9D" w14:paraId="684160EF" w14:textId="77777777" w:rsidTr="009A2DA2">
        <w:trPr>
          <w:trHeight w:val="259"/>
        </w:trPr>
        <w:tc>
          <w:tcPr>
            <w:tcW w:w="2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18664C0"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1</w:t>
            </w:r>
          </w:p>
        </w:tc>
        <w:tc>
          <w:tcPr>
            <w:tcW w:w="6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D3FBC2"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千兆单模光模块</w:t>
            </w:r>
          </w:p>
        </w:tc>
        <w:tc>
          <w:tcPr>
            <w:tcW w:w="34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6E0B6D" w14:textId="77777777" w:rsidR="00294B9D" w:rsidRDefault="00294B9D" w:rsidP="00EC3C18">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lang w:bidi="ar"/>
              </w:rPr>
              <w:t>1、SFP-GE-单模模块-(1310nm,10km,LC)。</w:t>
            </w:r>
            <w:r>
              <w:rPr>
                <w:rFonts w:ascii="宋体" w:eastAsia="宋体" w:hAnsi="宋体" w:cs="宋体" w:hint="eastAsia"/>
                <w:color w:val="000000"/>
                <w:kern w:val="0"/>
                <w:sz w:val="24"/>
                <w:lang w:bidi="ar"/>
              </w:rPr>
              <w:br/>
              <w:t>2、包含至少6年产品质保服务。</w:t>
            </w:r>
          </w:p>
        </w:tc>
        <w:tc>
          <w:tcPr>
            <w:tcW w:w="2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EB95F83"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个</w:t>
            </w:r>
          </w:p>
        </w:tc>
        <w:tc>
          <w:tcPr>
            <w:tcW w:w="41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8921BCE"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452</w:t>
            </w:r>
          </w:p>
        </w:tc>
      </w:tr>
      <w:tr w:rsidR="00294B9D" w14:paraId="4EB5322D" w14:textId="77777777" w:rsidTr="009A2DA2">
        <w:trPr>
          <w:trHeight w:val="259"/>
        </w:trPr>
        <w:tc>
          <w:tcPr>
            <w:tcW w:w="2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F30AC62" w14:textId="77777777" w:rsidR="00294B9D" w:rsidRDefault="00294B9D" w:rsidP="00EC3C18">
            <w:pPr>
              <w:widowControl/>
              <w:jc w:val="center"/>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2</w:t>
            </w:r>
          </w:p>
        </w:tc>
        <w:tc>
          <w:tcPr>
            <w:tcW w:w="6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51F33B" w14:textId="77777777" w:rsidR="00294B9D" w:rsidRDefault="00294B9D" w:rsidP="00EC3C18">
            <w:pPr>
              <w:widowControl/>
              <w:jc w:val="center"/>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万兆单模光模块</w:t>
            </w:r>
          </w:p>
        </w:tc>
        <w:tc>
          <w:tcPr>
            <w:tcW w:w="34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ED1126"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1、SFP+ 万兆模块(1310nm,10km,LC)。</w:t>
            </w:r>
            <w:r>
              <w:rPr>
                <w:rFonts w:ascii="宋体" w:eastAsia="宋体" w:hAnsi="宋体" w:cs="宋体" w:hint="eastAsia"/>
                <w:color w:val="000000"/>
                <w:kern w:val="0"/>
                <w:sz w:val="24"/>
                <w:lang w:bidi="ar"/>
              </w:rPr>
              <w:br/>
              <w:t>2、包含至少6年产品质保服务。</w:t>
            </w:r>
          </w:p>
        </w:tc>
        <w:tc>
          <w:tcPr>
            <w:tcW w:w="2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CB7BC3E" w14:textId="77777777" w:rsidR="00294B9D" w:rsidRDefault="00294B9D" w:rsidP="00EC3C18">
            <w:pPr>
              <w:widowControl/>
              <w:jc w:val="center"/>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个</w:t>
            </w:r>
          </w:p>
        </w:tc>
        <w:tc>
          <w:tcPr>
            <w:tcW w:w="41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FBD5D67" w14:textId="77777777" w:rsidR="00294B9D" w:rsidRDefault="00294B9D" w:rsidP="00EC3C18">
            <w:pPr>
              <w:widowControl/>
              <w:jc w:val="center"/>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124</w:t>
            </w:r>
          </w:p>
        </w:tc>
      </w:tr>
      <w:tr w:rsidR="00294B9D" w14:paraId="278F7566" w14:textId="77777777" w:rsidTr="009A2DA2">
        <w:trPr>
          <w:trHeight w:val="259"/>
        </w:trPr>
        <w:tc>
          <w:tcPr>
            <w:tcW w:w="2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852C8A2" w14:textId="77777777" w:rsidR="00294B9D" w:rsidRDefault="00294B9D" w:rsidP="00EC3C18">
            <w:pPr>
              <w:widowControl/>
              <w:jc w:val="center"/>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3</w:t>
            </w:r>
          </w:p>
        </w:tc>
        <w:tc>
          <w:tcPr>
            <w:tcW w:w="6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E7B1FD" w14:textId="77777777" w:rsidR="00294B9D" w:rsidRDefault="00294B9D" w:rsidP="00EC3C18">
            <w:pPr>
              <w:widowControl/>
              <w:jc w:val="center"/>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万兆多模光模块</w:t>
            </w:r>
          </w:p>
        </w:tc>
        <w:tc>
          <w:tcPr>
            <w:tcW w:w="34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A40728"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1、SFP+ 万兆模块(850nm,300m,LC)。</w:t>
            </w:r>
            <w:r>
              <w:rPr>
                <w:rFonts w:ascii="宋体" w:eastAsia="宋体" w:hAnsi="宋体" w:cs="宋体" w:hint="eastAsia"/>
                <w:color w:val="000000"/>
                <w:kern w:val="0"/>
                <w:sz w:val="24"/>
                <w:lang w:bidi="ar"/>
              </w:rPr>
              <w:br/>
              <w:t>2、包含至少6年产品质保服务。</w:t>
            </w:r>
          </w:p>
        </w:tc>
        <w:tc>
          <w:tcPr>
            <w:tcW w:w="2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0B377F9" w14:textId="77777777" w:rsidR="00294B9D" w:rsidRDefault="00294B9D" w:rsidP="00EC3C18">
            <w:pPr>
              <w:widowControl/>
              <w:jc w:val="center"/>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个</w:t>
            </w:r>
          </w:p>
        </w:tc>
        <w:tc>
          <w:tcPr>
            <w:tcW w:w="41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00E819E" w14:textId="77777777" w:rsidR="00294B9D" w:rsidRDefault="00294B9D" w:rsidP="00EC3C18">
            <w:pPr>
              <w:widowControl/>
              <w:jc w:val="center"/>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22</w:t>
            </w:r>
          </w:p>
        </w:tc>
      </w:tr>
      <w:tr w:rsidR="00294B9D" w14:paraId="53864593" w14:textId="77777777" w:rsidTr="009A2DA2">
        <w:trPr>
          <w:trHeight w:val="259"/>
        </w:trPr>
        <w:tc>
          <w:tcPr>
            <w:tcW w:w="2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5978C37" w14:textId="77777777" w:rsidR="00294B9D" w:rsidRDefault="00294B9D" w:rsidP="00EC3C18">
            <w:pPr>
              <w:widowControl/>
              <w:jc w:val="center"/>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4</w:t>
            </w:r>
          </w:p>
        </w:tc>
        <w:tc>
          <w:tcPr>
            <w:tcW w:w="6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EB02BA" w14:textId="77777777" w:rsidR="00294B9D" w:rsidRDefault="00294B9D" w:rsidP="00EC3C18">
            <w:pPr>
              <w:widowControl/>
              <w:jc w:val="center"/>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40G单模光模块</w:t>
            </w:r>
          </w:p>
        </w:tc>
        <w:tc>
          <w:tcPr>
            <w:tcW w:w="34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D4973A" w14:textId="77777777" w:rsidR="00294B9D" w:rsidRDefault="00294B9D" w:rsidP="00EC3C18">
            <w:pPr>
              <w:widowControl/>
              <w:jc w:val="left"/>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1、QSFP+ 40G 光模块(1310nm,2km,LR4L,LC)。</w:t>
            </w:r>
            <w:r>
              <w:rPr>
                <w:rFonts w:ascii="宋体" w:eastAsia="宋体" w:hAnsi="宋体" w:cs="宋体" w:hint="eastAsia"/>
                <w:color w:val="000000"/>
                <w:kern w:val="0"/>
                <w:sz w:val="24"/>
                <w:lang w:bidi="ar"/>
              </w:rPr>
              <w:br/>
              <w:t>2、包含至少6年产品质保服务。</w:t>
            </w:r>
          </w:p>
        </w:tc>
        <w:tc>
          <w:tcPr>
            <w:tcW w:w="2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9BA56FF" w14:textId="77777777" w:rsidR="00294B9D" w:rsidRDefault="00294B9D" w:rsidP="00EC3C18">
            <w:pPr>
              <w:widowControl/>
              <w:jc w:val="center"/>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个</w:t>
            </w:r>
          </w:p>
        </w:tc>
        <w:tc>
          <w:tcPr>
            <w:tcW w:w="41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CA8670E" w14:textId="77777777" w:rsidR="00294B9D" w:rsidRDefault="00294B9D" w:rsidP="00EC3C18">
            <w:pPr>
              <w:widowControl/>
              <w:jc w:val="center"/>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4</w:t>
            </w:r>
          </w:p>
        </w:tc>
      </w:tr>
      <w:tr w:rsidR="00294B9D" w14:paraId="670BD231" w14:textId="77777777" w:rsidTr="009A2DA2">
        <w:trPr>
          <w:trHeight w:val="259"/>
        </w:trPr>
        <w:tc>
          <w:tcPr>
            <w:tcW w:w="2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27E8CC" w14:textId="77777777" w:rsidR="00294B9D" w:rsidRDefault="00294B9D" w:rsidP="00EC3C18">
            <w:pPr>
              <w:widowControl/>
              <w:jc w:val="center"/>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5</w:t>
            </w:r>
          </w:p>
        </w:tc>
        <w:tc>
          <w:tcPr>
            <w:tcW w:w="6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1AD67D"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8芯单模光缆</w:t>
            </w:r>
          </w:p>
        </w:tc>
        <w:tc>
          <w:tcPr>
            <w:tcW w:w="34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A36754" w14:textId="77777777" w:rsidR="00294B9D" w:rsidRDefault="00294B9D" w:rsidP="00EC3C18">
            <w:pPr>
              <w:widowControl/>
              <w:textAlignment w:val="center"/>
              <w:rPr>
                <w:rFonts w:ascii="宋体" w:eastAsia="宋体" w:hAnsi="宋体" w:cs="宋体"/>
                <w:color w:val="000000"/>
                <w:sz w:val="24"/>
              </w:rPr>
            </w:pPr>
            <w:r>
              <w:rPr>
                <w:rFonts w:ascii="宋体" w:eastAsia="宋体" w:hAnsi="宋体" w:cs="宋体" w:hint="eastAsia"/>
                <w:color w:val="000000"/>
                <w:kern w:val="0"/>
                <w:sz w:val="24"/>
                <w:lang w:bidi="ar"/>
              </w:rPr>
              <w:t>1、8芯单模光缆。</w:t>
            </w:r>
            <w:r>
              <w:rPr>
                <w:rFonts w:ascii="宋体" w:eastAsia="宋体" w:hAnsi="宋体" w:cs="宋体" w:hint="eastAsia"/>
                <w:color w:val="000000"/>
                <w:kern w:val="0"/>
                <w:sz w:val="24"/>
                <w:lang w:bidi="ar"/>
              </w:rPr>
              <w:br/>
              <w:t>2、包含至少6年产品质保服务。</w:t>
            </w:r>
          </w:p>
        </w:tc>
        <w:tc>
          <w:tcPr>
            <w:tcW w:w="2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2BFED43"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条</w:t>
            </w:r>
          </w:p>
        </w:tc>
        <w:tc>
          <w:tcPr>
            <w:tcW w:w="41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7FE04D2"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117</w:t>
            </w:r>
          </w:p>
        </w:tc>
      </w:tr>
      <w:tr w:rsidR="00294B9D" w14:paraId="70260A55" w14:textId="77777777" w:rsidTr="009A2DA2">
        <w:trPr>
          <w:trHeight w:val="259"/>
        </w:trPr>
        <w:tc>
          <w:tcPr>
            <w:tcW w:w="2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B8B7CD7"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6</w:t>
            </w:r>
          </w:p>
        </w:tc>
        <w:tc>
          <w:tcPr>
            <w:tcW w:w="6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41122E"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48芯单模光缆</w:t>
            </w:r>
          </w:p>
        </w:tc>
        <w:tc>
          <w:tcPr>
            <w:tcW w:w="34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6352E3" w14:textId="77777777" w:rsidR="00294B9D" w:rsidRDefault="00294B9D" w:rsidP="00EC3C18">
            <w:pPr>
              <w:widowControl/>
              <w:textAlignment w:val="center"/>
              <w:rPr>
                <w:rFonts w:ascii="宋体" w:eastAsia="宋体" w:hAnsi="宋体" w:cs="宋体"/>
                <w:color w:val="000000"/>
                <w:sz w:val="24"/>
              </w:rPr>
            </w:pPr>
            <w:r>
              <w:rPr>
                <w:rFonts w:ascii="宋体" w:eastAsia="宋体" w:hAnsi="宋体" w:cs="宋体" w:hint="eastAsia"/>
                <w:color w:val="000000"/>
                <w:kern w:val="0"/>
                <w:sz w:val="24"/>
                <w:lang w:bidi="ar"/>
              </w:rPr>
              <w:t>1、48芯单模光缆。</w:t>
            </w:r>
            <w:r>
              <w:rPr>
                <w:rFonts w:ascii="宋体" w:eastAsia="宋体" w:hAnsi="宋体" w:cs="宋体" w:hint="eastAsia"/>
                <w:color w:val="000000"/>
                <w:kern w:val="0"/>
                <w:sz w:val="24"/>
                <w:lang w:bidi="ar"/>
              </w:rPr>
              <w:br/>
              <w:t>2、包含至少6年产品质保服务。</w:t>
            </w:r>
          </w:p>
        </w:tc>
        <w:tc>
          <w:tcPr>
            <w:tcW w:w="2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56FC90D"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条</w:t>
            </w:r>
          </w:p>
        </w:tc>
        <w:tc>
          <w:tcPr>
            <w:tcW w:w="41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C80B17D"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36</w:t>
            </w:r>
          </w:p>
        </w:tc>
      </w:tr>
      <w:tr w:rsidR="00294B9D" w14:paraId="45B16084" w14:textId="77777777" w:rsidTr="009A2DA2">
        <w:trPr>
          <w:trHeight w:val="259"/>
        </w:trPr>
        <w:tc>
          <w:tcPr>
            <w:tcW w:w="2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E675DE1"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7</w:t>
            </w:r>
          </w:p>
        </w:tc>
        <w:tc>
          <w:tcPr>
            <w:tcW w:w="6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897C71"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六类非屏蔽线缆</w:t>
            </w:r>
          </w:p>
        </w:tc>
        <w:tc>
          <w:tcPr>
            <w:tcW w:w="34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77F70E" w14:textId="77777777" w:rsidR="00294B9D" w:rsidRDefault="00294B9D" w:rsidP="00EC3C18">
            <w:pPr>
              <w:widowControl/>
              <w:textAlignment w:val="center"/>
              <w:rPr>
                <w:rFonts w:ascii="宋体" w:eastAsia="宋体" w:hAnsi="宋体" w:cs="宋体"/>
                <w:color w:val="000000"/>
                <w:sz w:val="24"/>
              </w:rPr>
            </w:pPr>
            <w:r>
              <w:rPr>
                <w:rFonts w:ascii="宋体" w:eastAsia="宋体" w:hAnsi="宋体" w:cs="宋体" w:hint="eastAsia"/>
                <w:color w:val="000000"/>
                <w:kern w:val="0"/>
                <w:sz w:val="24"/>
                <w:lang w:bidi="ar"/>
              </w:rPr>
              <w:t>1、符合国标。</w:t>
            </w:r>
          </w:p>
        </w:tc>
        <w:tc>
          <w:tcPr>
            <w:tcW w:w="2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44DC588"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条</w:t>
            </w:r>
          </w:p>
        </w:tc>
        <w:tc>
          <w:tcPr>
            <w:tcW w:w="41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9FA608"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1750</w:t>
            </w:r>
          </w:p>
        </w:tc>
      </w:tr>
      <w:tr w:rsidR="00294B9D" w14:paraId="7258E0DD" w14:textId="77777777" w:rsidTr="009A2DA2">
        <w:trPr>
          <w:trHeight w:val="259"/>
        </w:trPr>
        <w:tc>
          <w:tcPr>
            <w:tcW w:w="2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0D0791A"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8</w:t>
            </w:r>
          </w:p>
        </w:tc>
        <w:tc>
          <w:tcPr>
            <w:tcW w:w="6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C2A96C"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网络信息点施工布线</w:t>
            </w:r>
          </w:p>
        </w:tc>
        <w:tc>
          <w:tcPr>
            <w:tcW w:w="34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EA58F1" w14:textId="77777777" w:rsidR="00294B9D" w:rsidRDefault="00294B9D" w:rsidP="00EC3C18">
            <w:pPr>
              <w:widowControl/>
              <w:textAlignment w:val="center"/>
              <w:rPr>
                <w:rFonts w:ascii="宋体" w:eastAsia="宋体" w:hAnsi="宋体" w:cs="宋体"/>
                <w:color w:val="000000"/>
                <w:sz w:val="24"/>
              </w:rPr>
            </w:pPr>
            <w:r>
              <w:rPr>
                <w:rFonts w:ascii="宋体" w:eastAsia="宋体" w:hAnsi="宋体" w:cs="宋体" w:hint="eastAsia"/>
                <w:color w:val="000000"/>
                <w:kern w:val="0"/>
                <w:sz w:val="24"/>
                <w:lang w:bidi="ar"/>
              </w:rPr>
              <w:t>1、网络信息点3355点。</w:t>
            </w:r>
          </w:p>
        </w:tc>
        <w:tc>
          <w:tcPr>
            <w:tcW w:w="2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F63050A"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个</w:t>
            </w:r>
          </w:p>
        </w:tc>
        <w:tc>
          <w:tcPr>
            <w:tcW w:w="41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4C55BA1"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1318</w:t>
            </w:r>
          </w:p>
        </w:tc>
      </w:tr>
      <w:tr w:rsidR="00294B9D" w14:paraId="64398CC7" w14:textId="77777777" w:rsidTr="009A2DA2">
        <w:trPr>
          <w:trHeight w:val="259"/>
        </w:trPr>
        <w:tc>
          <w:tcPr>
            <w:tcW w:w="2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B77306"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9</w:t>
            </w:r>
          </w:p>
        </w:tc>
        <w:tc>
          <w:tcPr>
            <w:tcW w:w="6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C48705"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语音信息点施工布线</w:t>
            </w:r>
          </w:p>
        </w:tc>
        <w:tc>
          <w:tcPr>
            <w:tcW w:w="34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7C9C7D" w14:textId="77777777" w:rsidR="00294B9D" w:rsidRDefault="00294B9D" w:rsidP="00EC3C18">
            <w:pPr>
              <w:widowControl/>
              <w:textAlignment w:val="center"/>
              <w:rPr>
                <w:rFonts w:ascii="宋体" w:eastAsia="宋体" w:hAnsi="宋体" w:cs="宋体"/>
                <w:color w:val="000000"/>
                <w:sz w:val="24"/>
              </w:rPr>
            </w:pPr>
            <w:r>
              <w:rPr>
                <w:rFonts w:ascii="宋体" w:eastAsia="宋体" w:hAnsi="宋体" w:cs="宋体" w:hint="eastAsia"/>
                <w:color w:val="000000"/>
                <w:kern w:val="0"/>
                <w:sz w:val="24"/>
                <w:lang w:bidi="ar"/>
              </w:rPr>
              <w:t>1、语音信息点683点。</w:t>
            </w:r>
          </w:p>
        </w:tc>
        <w:tc>
          <w:tcPr>
            <w:tcW w:w="2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38C40CC"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个</w:t>
            </w:r>
          </w:p>
        </w:tc>
        <w:tc>
          <w:tcPr>
            <w:tcW w:w="41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69EC6B3" w14:textId="77777777" w:rsidR="00294B9D" w:rsidRDefault="00294B9D" w:rsidP="00EC3C1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535</w:t>
            </w:r>
          </w:p>
        </w:tc>
      </w:tr>
      <w:tr w:rsidR="00294B9D" w14:paraId="3D634AC2" w14:textId="77777777" w:rsidTr="009A2DA2">
        <w:trPr>
          <w:trHeight w:val="259"/>
        </w:trPr>
        <w:tc>
          <w:tcPr>
            <w:tcW w:w="2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EDAA0A3" w14:textId="77777777" w:rsidR="00294B9D" w:rsidRDefault="00294B9D" w:rsidP="00EC3C18">
            <w:pPr>
              <w:widowControl/>
              <w:jc w:val="center"/>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10</w:t>
            </w:r>
          </w:p>
        </w:tc>
        <w:tc>
          <w:tcPr>
            <w:tcW w:w="6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5147BB" w14:textId="77777777" w:rsidR="00294B9D" w:rsidRDefault="00294B9D" w:rsidP="00EC3C18">
            <w:pPr>
              <w:widowControl/>
              <w:jc w:val="center"/>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辅材费</w:t>
            </w:r>
          </w:p>
        </w:tc>
        <w:tc>
          <w:tcPr>
            <w:tcW w:w="34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39CBD0" w14:textId="77777777" w:rsidR="00294B9D" w:rsidRDefault="00294B9D" w:rsidP="00EC3C18">
            <w:pPr>
              <w:widowControl/>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1、水晶头、跳线、标签、扎带、胶布、机柜、电源线等。</w:t>
            </w:r>
          </w:p>
        </w:tc>
        <w:tc>
          <w:tcPr>
            <w:tcW w:w="2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D4CE691" w14:textId="77777777" w:rsidR="00294B9D" w:rsidRDefault="00294B9D" w:rsidP="00EC3C18">
            <w:pPr>
              <w:widowControl/>
              <w:jc w:val="center"/>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项</w:t>
            </w:r>
          </w:p>
        </w:tc>
        <w:tc>
          <w:tcPr>
            <w:tcW w:w="41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363A31" w14:textId="77777777" w:rsidR="00294B9D" w:rsidRDefault="00294B9D" w:rsidP="00EC3C18">
            <w:pPr>
              <w:widowControl/>
              <w:jc w:val="center"/>
              <w:textAlignment w:val="center"/>
              <w:rPr>
                <w:rFonts w:ascii="宋体" w:eastAsia="宋体" w:hAnsi="宋体" w:cs="宋体"/>
                <w:color w:val="000000"/>
                <w:kern w:val="0"/>
                <w:sz w:val="24"/>
                <w:lang w:bidi="ar"/>
              </w:rPr>
            </w:pPr>
            <w:r>
              <w:rPr>
                <w:rFonts w:ascii="宋体" w:eastAsia="宋体" w:hAnsi="宋体" w:cs="宋体" w:hint="eastAsia"/>
                <w:color w:val="000000"/>
                <w:kern w:val="0"/>
                <w:sz w:val="24"/>
                <w:lang w:bidi="ar"/>
              </w:rPr>
              <w:t>1</w:t>
            </w:r>
          </w:p>
        </w:tc>
      </w:tr>
    </w:tbl>
    <w:p w14:paraId="361956EF" w14:textId="77777777" w:rsidR="00B51E5E" w:rsidRPr="004E18E5" w:rsidRDefault="00B51E5E">
      <w:pPr>
        <w:rPr>
          <w:rFonts w:ascii="宋体" w:eastAsia="宋体" w:hAnsi="宋体"/>
          <w:szCs w:val="21"/>
        </w:rPr>
      </w:pPr>
    </w:p>
    <w:sectPr w:rsidR="00B51E5E" w:rsidRPr="004E18E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DEFE12" w14:textId="77777777" w:rsidR="00300F22" w:rsidRDefault="00300F22" w:rsidP="00210660">
      <w:r>
        <w:separator/>
      </w:r>
    </w:p>
  </w:endnote>
  <w:endnote w:type="continuationSeparator" w:id="0">
    <w:p w14:paraId="3DAE1C2C" w14:textId="77777777" w:rsidR="00300F22" w:rsidRDefault="00300F22" w:rsidP="00210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22DD79" w14:textId="77777777" w:rsidR="00300F22" w:rsidRDefault="00300F22" w:rsidP="00210660">
      <w:r>
        <w:separator/>
      </w:r>
    </w:p>
  </w:footnote>
  <w:footnote w:type="continuationSeparator" w:id="0">
    <w:p w14:paraId="75234FB4" w14:textId="77777777" w:rsidR="00300F22" w:rsidRDefault="00300F22" w:rsidP="0021066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F1BB66"/>
    <w:multiLevelType w:val="singleLevel"/>
    <w:tmpl w:val="65F1BB66"/>
    <w:lvl w:ilvl="0">
      <w:start w:val="1"/>
      <w:numFmt w:val="decimal"/>
      <w:suff w:val="nothing"/>
      <w:lvlText w:val="%1、"/>
      <w:lvlJc w:val="left"/>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微软用户">
    <w15:presenceInfo w15:providerId="None" w15:userId="微软用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6CAA"/>
    <w:rsid w:val="001620A8"/>
    <w:rsid w:val="001C2786"/>
    <w:rsid w:val="0020692C"/>
    <w:rsid w:val="00210660"/>
    <w:rsid w:val="00225AF0"/>
    <w:rsid w:val="00294B9D"/>
    <w:rsid w:val="00300F22"/>
    <w:rsid w:val="00305323"/>
    <w:rsid w:val="003B37B7"/>
    <w:rsid w:val="003B4F4F"/>
    <w:rsid w:val="003E3D1C"/>
    <w:rsid w:val="004066E8"/>
    <w:rsid w:val="00420EB7"/>
    <w:rsid w:val="004B0DEB"/>
    <w:rsid w:val="004E18E5"/>
    <w:rsid w:val="00517F9F"/>
    <w:rsid w:val="00595804"/>
    <w:rsid w:val="00662617"/>
    <w:rsid w:val="00711060"/>
    <w:rsid w:val="007273DC"/>
    <w:rsid w:val="00756CAA"/>
    <w:rsid w:val="0076704A"/>
    <w:rsid w:val="00855B3D"/>
    <w:rsid w:val="008E391E"/>
    <w:rsid w:val="00967659"/>
    <w:rsid w:val="009A2DA2"/>
    <w:rsid w:val="009B65CD"/>
    <w:rsid w:val="009E65EA"/>
    <w:rsid w:val="009F37C0"/>
    <w:rsid w:val="00A26241"/>
    <w:rsid w:val="00A92068"/>
    <w:rsid w:val="00B51E5E"/>
    <w:rsid w:val="00BC425C"/>
    <w:rsid w:val="00DB187C"/>
    <w:rsid w:val="00F86B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A765A"/>
  <w15:chartTrackingRefBased/>
  <w15:docId w15:val="{80703A8A-00E7-4D43-9C84-065090D55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6CAA"/>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E18E5"/>
    <w:rPr>
      <w:color w:val="808080"/>
    </w:rPr>
  </w:style>
  <w:style w:type="paragraph" w:styleId="a4">
    <w:name w:val="header"/>
    <w:basedOn w:val="a"/>
    <w:link w:val="a5"/>
    <w:uiPriority w:val="99"/>
    <w:unhideWhenUsed/>
    <w:rsid w:val="00210660"/>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210660"/>
    <w:rPr>
      <w:sz w:val="18"/>
      <w:szCs w:val="18"/>
    </w:rPr>
  </w:style>
  <w:style w:type="paragraph" w:styleId="a6">
    <w:name w:val="footer"/>
    <w:basedOn w:val="a"/>
    <w:link w:val="a7"/>
    <w:uiPriority w:val="99"/>
    <w:unhideWhenUsed/>
    <w:rsid w:val="00210660"/>
    <w:pPr>
      <w:tabs>
        <w:tab w:val="center" w:pos="4153"/>
        <w:tab w:val="right" w:pos="8306"/>
      </w:tabs>
      <w:snapToGrid w:val="0"/>
      <w:jc w:val="left"/>
    </w:pPr>
    <w:rPr>
      <w:sz w:val="18"/>
      <w:szCs w:val="18"/>
    </w:rPr>
  </w:style>
  <w:style w:type="character" w:customStyle="1" w:styleId="a7">
    <w:name w:val="页脚 字符"/>
    <w:basedOn w:val="a0"/>
    <w:link w:val="a6"/>
    <w:uiPriority w:val="99"/>
    <w:rsid w:val="00210660"/>
    <w:rPr>
      <w:sz w:val="18"/>
      <w:szCs w:val="18"/>
    </w:rPr>
  </w:style>
  <w:style w:type="paragraph" w:customStyle="1" w:styleId="a8">
    <w:name w:val="正文（缩进）"/>
    <w:basedOn w:val="a"/>
    <w:qFormat/>
    <w:rsid w:val="00210660"/>
    <w:pPr>
      <w:spacing w:before="156" w:after="156"/>
    </w:pPr>
    <w:rPr>
      <w:szCs w:val="20"/>
    </w:rPr>
  </w:style>
  <w:style w:type="character" w:customStyle="1" w:styleId="font41">
    <w:name w:val="font41"/>
    <w:basedOn w:val="a0"/>
    <w:qFormat/>
    <w:rsid w:val="00294B9D"/>
    <w:rPr>
      <w:rFonts w:ascii="宋体" w:eastAsia="宋体" w:hAnsi="宋体" w:cs="宋体" w:hint="eastAsia"/>
      <w:color w:val="000000"/>
      <w:sz w:val="24"/>
      <w:szCs w:val="24"/>
      <w:u w:val="none"/>
    </w:rPr>
  </w:style>
  <w:style w:type="paragraph" w:styleId="a9">
    <w:name w:val="Balloon Text"/>
    <w:basedOn w:val="a"/>
    <w:link w:val="aa"/>
    <w:uiPriority w:val="99"/>
    <w:semiHidden/>
    <w:unhideWhenUsed/>
    <w:rsid w:val="00662617"/>
    <w:rPr>
      <w:sz w:val="18"/>
      <w:szCs w:val="18"/>
    </w:rPr>
  </w:style>
  <w:style w:type="character" w:customStyle="1" w:styleId="aa">
    <w:name w:val="批注框文本 字符"/>
    <w:basedOn w:val="a0"/>
    <w:link w:val="a9"/>
    <w:uiPriority w:val="99"/>
    <w:semiHidden/>
    <w:rsid w:val="00662617"/>
    <w:rPr>
      <w:sz w:val="18"/>
      <w:szCs w:val="18"/>
    </w:rPr>
  </w:style>
  <w:style w:type="paragraph" w:styleId="ab">
    <w:name w:val="List Paragraph"/>
    <w:basedOn w:val="a"/>
    <w:uiPriority w:val="34"/>
    <w:qFormat/>
    <w:rsid w:val="001C278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D588A8-E503-40D5-9175-88CC82F6F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22</Pages>
  <Words>2949</Words>
  <Characters>16814</Characters>
  <Application>Microsoft Office Word</Application>
  <DocSecurity>0</DocSecurity>
  <Lines>140</Lines>
  <Paragraphs>39</Paragraphs>
  <ScaleCrop>false</ScaleCrop>
  <Company/>
  <LinksUpToDate>false</LinksUpToDate>
  <CharactersWithSpaces>19724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敏</dc:creator>
  <cp:keywords/>
  <dc:description/>
  <cp:lastModifiedBy>微软用户</cp:lastModifiedBy>
  <cp:revision>4</cp:revision>
  <dcterms:created xsi:type="dcterms:W3CDTF">2021-09-25T07:55:00Z</dcterms:created>
  <dcterms:modified xsi:type="dcterms:W3CDTF">2021-09-27T00:43:00Z</dcterms:modified>
</cp:coreProperties>
</file>